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6B3E" w:rsidRPr="009B26E4" w:rsidRDefault="00956B3E" w:rsidP="00956B3E">
      <w:pPr>
        <w:rPr>
          <w:rFonts w:ascii="Arial" w:hAnsi="Arial" w:cs="Arial"/>
          <w:b/>
          <w:sz w:val="24"/>
          <w:szCs w:val="24"/>
        </w:rPr>
      </w:pPr>
      <w:bookmarkStart w:id="0" w:name="_Hlk126846014"/>
      <w:bookmarkEnd w:id="0"/>
      <w:r w:rsidRPr="009B26E4">
        <w:rPr>
          <w:rFonts w:ascii="Arial" w:hAnsi="Arial" w:cs="Arial"/>
          <w:b/>
          <w:sz w:val="24"/>
          <w:szCs w:val="24"/>
        </w:rPr>
        <w:t>TP La résistance d’Escherichia coli aux antibiotiques</w:t>
      </w:r>
    </w:p>
    <w:p w:rsidR="00956B3E" w:rsidRPr="009B26E4" w:rsidRDefault="00956B3E" w:rsidP="00956B3E">
      <w:pPr>
        <w:jc w:val="both"/>
        <w:rPr>
          <w:i/>
          <w:sz w:val="18"/>
          <w:szCs w:val="18"/>
        </w:rPr>
      </w:pPr>
      <w:r w:rsidRPr="009B26E4">
        <w:rPr>
          <w:i/>
          <w:sz w:val="18"/>
          <w:szCs w:val="18"/>
        </w:rPr>
        <w:t xml:space="preserve">Objectif de connaissance : On cherche à savoir quelle est l’origine des résistances aux antibiotiques des bactéries. </w:t>
      </w:r>
    </w:p>
    <w:p w:rsidR="00956B3E" w:rsidRPr="009B26E4" w:rsidRDefault="00956B3E" w:rsidP="00956B3E">
      <w:pPr>
        <w:jc w:val="both"/>
        <w:rPr>
          <w:i/>
          <w:sz w:val="18"/>
          <w:szCs w:val="18"/>
        </w:rPr>
      </w:pPr>
      <w:r w:rsidRPr="009B26E4">
        <w:rPr>
          <w:i/>
          <w:sz w:val="18"/>
          <w:szCs w:val="18"/>
        </w:rPr>
        <w:t xml:space="preserve"> Objectifs méthodologiques : Réaliser une manipulation d’après un protocole.  Adopter une démarche explicative. </w:t>
      </w:r>
    </w:p>
    <w:p w:rsidR="00956B3E" w:rsidRPr="009B26E4" w:rsidRDefault="00956B3E" w:rsidP="00956B3E">
      <w:pPr>
        <w:jc w:val="both"/>
        <w:rPr>
          <w:i/>
          <w:sz w:val="18"/>
          <w:szCs w:val="18"/>
        </w:rPr>
      </w:pPr>
      <w:r w:rsidRPr="009B26E4">
        <w:rPr>
          <w:i/>
          <w:sz w:val="18"/>
          <w:szCs w:val="18"/>
        </w:rPr>
        <w:t xml:space="preserve">Travail à réaliser : </w:t>
      </w:r>
    </w:p>
    <w:p w:rsidR="00956B3E" w:rsidRPr="009B26E4" w:rsidRDefault="00956B3E" w:rsidP="00956B3E">
      <w:pPr>
        <w:numPr>
          <w:ilvl w:val="0"/>
          <w:numId w:val="8"/>
        </w:numPr>
        <w:spacing w:line="276" w:lineRule="auto"/>
        <w:ind w:left="426" w:hanging="284"/>
        <w:jc w:val="both"/>
        <w:rPr>
          <w:i/>
          <w:sz w:val="18"/>
          <w:szCs w:val="18"/>
        </w:rPr>
      </w:pPr>
      <w:r w:rsidRPr="009B26E4">
        <w:rPr>
          <w:b/>
          <w:i/>
          <w:sz w:val="18"/>
          <w:szCs w:val="18"/>
        </w:rPr>
        <w:t>Partie 1 :</w:t>
      </w:r>
      <w:r w:rsidRPr="009B26E4">
        <w:rPr>
          <w:i/>
          <w:sz w:val="18"/>
          <w:szCs w:val="18"/>
        </w:rPr>
        <w:t xml:space="preserve"> Les bactéries sont naturellement résistantes aux </w:t>
      </w:r>
      <w:r w:rsidR="00CD0918" w:rsidRPr="009B26E4">
        <w:rPr>
          <w:i/>
          <w:sz w:val="18"/>
          <w:szCs w:val="18"/>
        </w:rPr>
        <w:t>antibiotiques. Réalisez</w:t>
      </w:r>
      <w:r w:rsidRPr="009B26E4">
        <w:rPr>
          <w:i/>
          <w:sz w:val="18"/>
          <w:szCs w:val="18"/>
        </w:rPr>
        <w:t xml:space="preserve"> un antibiogramme en vous aidant du protocole décrit dans le document 1. Déterminez les résistances naturelles (sensible, intermédiaire et résistante) de chaque bactérie aux antibiotiques utilisés. </w:t>
      </w:r>
    </w:p>
    <w:p w:rsidR="00956B3E" w:rsidRPr="009B26E4" w:rsidRDefault="00956B3E" w:rsidP="00956B3E">
      <w:pPr>
        <w:numPr>
          <w:ilvl w:val="0"/>
          <w:numId w:val="8"/>
        </w:numPr>
        <w:ind w:left="426" w:hanging="284"/>
        <w:jc w:val="both"/>
        <w:rPr>
          <w:i/>
          <w:sz w:val="18"/>
          <w:szCs w:val="18"/>
        </w:rPr>
      </w:pPr>
      <w:r w:rsidRPr="009B26E4">
        <w:rPr>
          <w:i/>
          <w:sz w:val="18"/>
          <w:szCs w:val="18"/>
        </w:rPr>
        <w:t xml:space="preserve">Partie 2 : Un phénomène inquiétant : l’acquisition de résistance. Proposez une explication à l’origine de la résistance des bactéries aux antibiotiques et expliquez pourquoi les bactéries résistantes sont de plus en plus nombreuses.  </w:t>
      </w:r>
    </w:p>
    <w:p w:rsidR="00956B3E" w:rsidRPr="00513DE6" w:rsidRDefault="00956B3E" w:rsidP="00956B3E">
      <w:pPr>
        <w:rPr>
          <w:rFonts w:ascii="Arial" w:hAnsi="Arial" w:cs="Arial"/>
          <w:b/>
          <w:sz w:val="24"/>
          <w:szCs w:val="24"/>
        </w:rPr>
      </w:pPr>
    </w:p>
    <w:p w:rsidR="00956B3E" w:rsidRDefault="00956B3E" w:rsidP="00956B3E">
      <w:pPr>
        <w:jc w:val="right"/>
        <w:rPr>
          <w:rFonts w:ascii="Arial" w:hAnsi="Arial" w:cs="Arial"/>
          <w:b/>
          <w:bCs/>
          <w:sz w:val="24"/>
          <w:szCs w:val="24"/>
        </w:rPr>
      </w:pPr>
    </w:p>
    <w:tbl>
      <w:tblPr>
        <w:tblW w:w="0" w:type="auto"/>
        <w:tblInd w:w="-20" w:type="dxa"/>
        <w:tblLayout w:type="fixed"/>
        <w:tblLook w:val="0000" w:firstRow="0" w:lastRow="0" w:firstColumn="0" w:lastColumn="0" w:noHBand="0" w:noVBand="0"/>
      </w:tblPr>
      <w:tblGrid>
        <w:gridCol w:w="8066"/>
        <w:gridCol w:w="7371"/>
      </w:tblGrid>
      <w:tr w:rsidR="00956B3E" w:rsidTr="0096166E">
        <w:trPr>
          <w:trHeight w:val="594"/>
        </w:trPr>
        <w:tc>
          <w:tcPr>
            <w:tcW w:w="1543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56B3E" w:rsidRDefault="00956B3E" w:rsidP="0096166E">
            <w:pPr>
              <w:snapToGrid w:val="0"/>
              <w:rPr>
                <w:rFonts w:ascii="Arial" w:hAnsi="Arial" w:cs="Arial"/>
                <w:sz w:val="24"/>
                <w:szCs w:val="24"/>
              </w:rPr>
            </w:pPr>
            <w:r>
              <w:rPr>
                <w:rFonts w:ascii="Arial" w:hAnsi="Arial" w:cs="Arial"/>
                <w:b/>
                <w:bCs/>
                <w:sz w:val="24"/>
                <w:szCs w:val="24"/>
              </w:rPr>
              <w:t>Mise en situation et recherche à mener</w:t>
            </w:r>
          </w:p>
        </w:tc>
      </w:tr>
      <w:tr w:rsidR="00956B3E" w:rsidTr="0096166E">
        <w:trPr>
          <w:trHeight w:val="1669"/>
        </w:trPr>
        <w:tc>
          <w:tcPr>
            <w:tcW w:w="154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56B3E" w:rsidRPr="008506DF" w:rsidRDefault="00956B3E" w:rsidP="00956B3E">
            <w:pPr>
              <w:jc w:val="both"/>
              <w:rPr>
                <w:rFonts w:ascii="Arial" w:hAnsi="Arial" w:cs="Arial"/>
              </w:rPr>
            </w:pPr>
            <w:r w:rsidRPr="008506DF">
              <w:rPr>
                <w:rFonts w:ascii="Arial" w:hAnsi="Arial" w:cs="Arial"/>
              </w:rPr>
              <w:t xml:space="preserve">« En juin 2011, la bactérie Escherichia coli (…) a fait 76 morts en Europe. Elle avait comme particularité, outre sa virulence, d’être très résistante aux antibiotiques. Le phénomène touche d’autres colibacilles, des bactéries très communes qui peuplent par millions les tubes digestifs des hommes et des animaux. Certaines ont aujourd’hui la capacité de résister à quasiment tout l’arsenal thérapeutique, laissant les médecins désarmés. » </w:t>
            </w:r>
            <w:r w:rsidRPr="0049543A">
              <w:rPr>
                <w:rFonts w:ascii="Arial" w:hAnsi="Arial" w:cs="Arial"/>
                <w:i/>
              </w:rPr>
              <w:t>Le Monde, Le boom des bactéries résistantes aux antibiotiques, 30/08/2011.</w:t>
            </w:r>
            <w:r w:rsidRPr="008506DF">
              <w:rPr>
                <w:rFonts w:ascii="Arial" w:hAnsi="Arial" w:cs="Arial"/>
              </w:rPr>
              <w:t xml:space="preserve">  </w:t>
            </w:r>
          </w:p>
          <w:p w:rsidR="00956B3E" w:rsidRPr="008C092E" w:rsidRDefault="00956B3E" w:rsidP="00956B3E">
            <w:pPr>
              <w:outlineLvl w:val="0"/>
              <w:rPr>
                <w:b/>
                <w:sz w:val="28"/>
                <w:szCs w:val="28"/>
                <w:u w:val="single"/>
              </w:rPr>
            </w:pPr>
            <w:r>
              <w:rPr>
                <w:b/>
                <w:sz w:val="28"/>
                <w:szCs w:val="28"/>
              </w:rPr>
              <w:br/>
            </w:r>
            <w:r w:rsidRPr="008C092E">
              <w:rPr>
                <w:b/>
                <w:sz w:val="28"/>
                <w:szCs w:val="28"/>
              </w:rPr>
              <w:t>Quelles sont les origines de la résistance aux antibiotiques ?</w:t>
            </w:r>
          </w:p>
          <w:p w:rsidR="00956B3E" w:rsidRPr="005D6DCA" w:rsidRDefault="00956B3E" w:rsidP="0096166E">
            <w:pPr>
              <w:jc w:val="left"/>
              <w:rPr>
                <w:rFonts w:ascii="Arial" w:hAnsi="Arial" w:cs="Arial"/>
                <w:sz w:val="24"/>
              </w:rPr>
            </w:pPr>
          </w:p>
        </w:tc>
      </w:tr>
      <w:tr w:rsidR="00956B3E" w:rsidTr="0096166E">
        <w:trPr>
          <w:trHeight w:val="620"/>
        </w:trPr>
        <w:tc>
          <w:tcPr>
            <w:tcW w:w="1543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56B3E" w:rsidRDefault="00956B3E" w:rsidP="0096166E">
            <w:pPr>
              <w:snapToGrid w:val="0"/>
              <w:rPr>
                <w:rFonts w:ascii="Arial" w:hAnsi="Arial" w:cs="Arial"/>
                <w:b/>
                <w:sz w:val="24"/>
                <w:szCs w:val="24"/>
              </w:rPr>
            </w:pPr>
            <w:r>
              <w:rPr>
                <w:rFonts w:ascii="Arial" w:hAnsi="Arial" w:cs="Arial"/>
                <w:b/>
                <w:bCs/>
                <w:sz w:val="24"/>
                <w:szCs w:val="24"/>
              </w:rPr>
              <w:t>Ressources</w:t>
            </w:r>
          </w:p>
        </w:tc>
      </w:tr>
      <w:tr w:rsidR="00956B3E" w:rsidTr="0096166E">
        <w:trPr>
          <w:trHeight w:val="2644"/>
        </w:trPr>
        <w:tc>
          <w:tcPr>
            <w:tcW w:w="8066" w:type="dxa"/>
            <w:tcBorders>
              <w:top w:val="single" w:sz="4" w:space="0" w:color="000000"/>
              <w:left w:val="single" w:sz="4" w:space="0" w:color="000000"/>
              <w:bottom w:val="single" w:sz="4" w:space="0" w:color="000000"/>
            </w:tcBorders>
            <w:shd w:val="clear" w:color="auto" w:fill="FFFFFF"/>
          </w:tcPr>
          <w:p w:rsidR="00956B3E" w:rsidRDefault="00956B3E" w:rsidP="0096166E">
            <w:pPr>
              <w:jc w:val="both"/>
              <w:rPr>
                <w:rFonts w:ascii="Arial" w:hAnsi="Arial" w:cs="Arial"/>
                <w:sz w:val="24"/>
                <w:szCs w:val="24"/>
              </w:rPr>
            </w:pPr>
          </w:p>
          <w:p w:rsidR="00956B3E" w:rsidRDefault="00956B3E" w:rsidP="0096166E">
            <w:pPr>
              <w:jc w:val="both"/>
              <w:rPr>
                <w:rFonts w:ascii="Arial" w:hAnsi="Arial" w:cs="Arial"/>
                <w:sz w:val="24"/>
                <w:szCs w:val="24"/>
              </w:rPr>
            </w:pPr>
            <w:r w:rsidRPr="00513DE6">
              <w:rPr>
                <w:rFonts w:ascii="Arial" w:hAnsi="Arial" w:cs="Arial"/>
                <w:sz w:val="24"/>
                <w:szCs w:val="24"/>
              </w:rPr>
              <w:t>L’antibiogramme est une technique de laboratoire permettant de tester la sensibilité d’une souche bactérienne aux antibiotiques. Le degré de sensibilité des bactéries est évalué en fonction de la distance à l’antibiotique à laquelle elles peuvent se développer.</w:t>
            </w:r>
          </w:p>
          <w:p w:rsidR="00956B3E" w:rsidRPr="00513DE6" w:rsidRDefault="00956B3E" w:rsidP="0096166E">
            <w:pPr>
              <w:jc w:val="both"/>
              <w:rPr>
                <w:rFonts w:ascii="Arial" w:hAnsi="Arial" w:cs="Arial"/>
                <w:sz w:val="24"/>
                <w:szCs w:val="24"/>
              </w:rPr>
            </w:pPr>
          </w:p>
          <w:p w:rsidR="00956B3E" w:rsidRPr="00513DE6" w:rsidRDefault="00956B3E" w:rsidP="0096166E">
            <w:pPr>
              <w:jc w:val="both"/>
              <w:rPr>
                <w:rFonts w:ascii="Arial" w:hAnsi="Arial" w:cs="Arial"/>
                <w:b/>
                <w:sz w:val="24"/>
                <w:szCs w:val="24"/>
                <w:u w:val="single"/>
              </w:rPr>
            </w:pPr>
            <w:r w:rsidRPr="00513DE6">
              <w:rPr>
                <w:rFonts w:ascii="Arial" w:hAnsi="Arial" w:cs="Arial"/>
                <w:b/>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3973830</wp:posOffset>
                      </wp:positionH>
                      <wp:positionV relativeFrom="paragraph">
                        <wp:posOffset>2831465</wp:posOffset>
                      </wp:positionV>
                      <wp:extent cx="933450" cy="161925"/>
                      <wp:effectExtent l="0" t="0" r="127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9F439" id="Rectangle 3" o:spid="_x0000_s1026" style="position:absolute;margin-left:312.9pt;margin-top:222.95pt;width:73.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" stroked="f"/>
                  </w:pict>
                </mc:Fallback>
              </mc:AlternateContent>
            </w:r>
            <w:r w:rsidRPr="00513DE6">
              <w:rPr>
                <w:rFonts w:ascii="Arial" w:hAnsi="Arial" w:cs="Arial"/>
                <w:b/>
                <w:noProof/>
                <w:sz w:val="24"/>
                <w:szCs w:val="24"/>
              </w:rPr>
              <w:drawing>
                <wp:inline distT="0" distB="0" distL="0" distR="0">
                  <wp:extent cx="4954270" cy="3084195"/>
                  <wp:effectExtent l="0" t="0" r="0" b="1905"/>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Image associé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4270" cy="3084195"/>
                          </a:xfrm>
                          <a:prstGeom prst="rect">
                            <a:avLst/>
                          </a:prstGeom>
                          <a:noFill/>
                          <a:ln>
                            <a:noFill/>
                          </a:ln>
                        </pic:spPr>
                      </pic:pic>
                    </a:graphicData>
                  </a:graphic>
                </wp:inline>
              </w:drawing>
            </w:r>
          </w:p>
          <w:p w:rsidR="00956B3E" w:rsidRDefault="00956B3E" w:rsidP="0096166E">
            <w:pPr>
              <w:jc w:val="both"/>
              <w:rPr>
                <w:rFonts w:ascii="Arial" w:hAnsi="Arial" w:cs="Arial"/>
                <w:b/>
                <w:sz w:val="24"/>
                <w:szCs w:val="24"/>
              </w:rPr>
            </w:pPr>
          </w:p>
          <w:p w:rsidR="00956B3E" w:rsidRPr="00687353" w:rsidRDefault="00956B3E" w:rsidP="0096166E">
            <w:pPr>
              <w:jc w:val="both"/>
              <w:rPr>
                <w:rFonts w:ascii="Arial" w:hAnsi="Arial" w:cs="Arial"/>
                <w:sz w:val="16"/>
                <w:szCs w:val="16"/>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Pr>
          <w:p w:rsidR="00956B3E" w:rsidRDefault="00956B3E" w:rsidP="0096166E">
            <w:pPr>
              <w:pStyle w:val="Paragraphedeliste"/>
              <w:snapToGrid w:val="0"/>
              <w:ind w:left="0"/>
              <w:jc w:val="left"/>
              <w:rPr>
                <w:rFonts w:ascii="Arial" w:hAnsi="Arial" w:cs="Arial"/>
                <w:sz w:val="24"/>
                <w:szCs w:val="24"/>
                <w:u w:val="single"/>
              </w:rPr>
            </w:pPr>
          </w:p>
          <w:p w:rsidR="00956B3E" w:rsidRPr="00513DE6" w:rsidRDefault="00956B3E" w:rsidP="0096166E">
            <w:pPr>
              <w:pStyle w:val="Paragraphedeliste"/>
              <w:suppressAutoHyphens/>
              <w:ind w:left="176"/>
              <w:jc w:val="left"/>
              <w:rPr>
                <w:rFonts w:ascii="Arial" w:hAnsi="Arial" w:cs="Arial"/>
                <w:b/>
                <w:sz w:val="24"/>
                <w:u w:val="single"/>
              </w:rPr>
            </w:pPr>
            <w:r w:rsidRPr="00513DE6">
              <w:rPr>
                <w:rFonts w:ascii="Arial" w:hAnsi="Arial" w:cs="Arial"/>
                <w:b/>
                <w:sz w:val="24"/>
                <w:u w:val="single"/>
              </w:rPr>
              <w:t>Matériel disponible :</w:t>
            </w:r>
          </w:p>
          <w:p w:rsidR="00956B3E" w:rsidRPr="00513DE6" w:rsidRDefault="00956B3E" w:rsidP="00956B3E">
            <w:pPr>
              <w:pStyle w:val="Paragraphedeliste"/>
              <w:numPr>
                <w:ilvl w:val="0"/>
                <w:numId w:val="1"/>
              </w:numPr>
              <w:suppressAutoHyphens/>
              <w:ind w:left="601" w:hanging="425"/>
              <w:jc w:val="left"/>
              <w:rPr>
                <w:rFonts w:ascii="Arial" w:hAnsi="Arial" w:cs="Arial"/>
                <w:sz w:val="24"/>
              </w:rPr>
            </w:pPr>
            <w:r w:rsidRPr="00513DE6">
              <w:rPr>
                <w:rFonts w:ascii="Arial" w:hAnsi="Arial" w:cs="Arial"/>
                <w:sz w:val="24"/>
              </w:rPr>
              <w:t>Matériel de laboratoire</w:t>
            </w:r>
          </w:p>
          <w:p w:rsidR="00956B3E" w:rsidRDefault="00956B3E" w:rsidP="00956B3E">
            <w:pPr>
              <w:pStyle w:val="Paragraphedeliste"/>
              <w:numPr>
                <w:ilvl w:val="0"/>
                <w:numId w:val="1"/>
              </w:numPr>
              <w:suppressAutoHyphens/>
              <w:ind w:left="601" w:hanging="425"/>
              <w:jc w:val="left"/>
              <w:rPr>
                <w:rFonts w:ascii="Arial" w:hAnsi="Arial" w:cs="Arial"/>
                <w:sz w:val="24"/>
              </w:rPr>
            </w:pPr>
            <w:r w:rsidRPr="00956B3E">
              <w:rPr>
                <w:rFonts w:ascii="Arial" w:hAnsi="Arial" w:cs="Arial"/>
                <w:sz w:val="24"/>
              </w:rPr>
              <w:t xml:space="preserve">Souche de la bactérie </w:t>
            </w:r>
            <w:proofErr w:type="spellStart"/>
            <w:proofErr w:type="gramStart"/>
            <w:r w:rsidRPr="00956B3E">
              <w:rPr>
                <w:rFonts w:ascii="Arial" w:hAnsi="Arial" w:cs="Arial"/>
                <w:sz w:val="24"/>
              </w:rPr>
              <w:t>E.Coli</w:t>
            </w:r>
            <w:proofErr w:type="spellEnd"/>
            <w:proofErr w:type="gramEnd"/>
            <w:r w:rsidRPr="00956B3E">
              <w:rPr>
                <w:rFonts w:ascii="Arial" w:hAnsi="Arial" w:cs="Arial"/>
                <w:sz w:val="24"/>
              </w:rPr>
              <w:t xml:space="preserve"> </w:t>
            </w:r>
          </w:p>
          <w:p w:rsidR="00956B3E" w:rsidRPr="00956B3E" w:rsidRDefault="00956B3E" w:rsidP="00956B3E">
            <w:pPr>
              <w:pStyle w:val="Paragraphedeliste"/>
              <w:numPr>
                <w:ilvl w:val="0"/>
                <w:numId w:val="1"/>
              </w:numPr>
              <w:suppressAutoHyphens/>
              <w:ind w:left="601" w:hanging="425"/>
              <w:jc w:val="left"/>
              <w:rPr>
                <w:rFonts w:ascii="Arial" w:hAnsi="Arial" w:cs="Arial"/>
                <w:sz w:val="24"/>
              </w:rPr>
            </w:pPr>
            <w:r w:rsidRPr="00956B3E">
              <w:rPr>
                <w:rFonts w:ascii="Arial" w:hAnsi="Arial" w:cs="Arial"/>
                <w:sz w:val="24"/>
              </w:rPr>
              <w:t>Différents antibiotiques (</w:t>
            </w:r>
            <w:proofErr w:type="spellStart"/>
            <w:r w:rsidRPr="00956B3E">
              <w:rPr>
                <w:rFonts w:ascii="Arial" w:hAnsi="Arial" w:cs="Arial"/>
                <w:sz w:val="24"/>
              </w:rPr>
              <w:t>bêta-lactamines</w:t>
            </w:r>
            <w:proofErr w:type="spellEnd"/>
            <w:r w:rsidRPr="00956B3E">
              <w:rPr>
                <w:rFonts w:ascii="Arial" w:hAnsi="Arial" w:cs="Arial"/>
                <w:sz w:val="24"/>
              </w:rPr>
              <w:t xml:space="preserve"> et autres)</w:t>
            </w:r>
          </w:p>
          <w:p w:rsidR="00956B3E" w:rsidRPr="006E67A8" w:rsidRDefault="00956B3E" w:rsidP="00956B3E">
            <w:pPr>
              <w:pStyle w:val="Paragraphedeliste"/>
              <w:numPr>
                <w:ilvl w:val="0"/>
                <w:numId w:val="1"/>
              </w:numPr>
              <w:suppressAutoHyphens/>
              <w:ind w:left="601" w:hanging="425"/>
              <w:jc w:val="left"/>
              <w:rPr>
                <w:rFonts w:ascii="Arial" w:hAnsi="Arial" w:cs="Arial"/>
                <w:color w:val="4F81BD"/>
                <w:sz w:val="24"/>
              </w:rPr>
            </w:pPr>
            <w:r w:rsidRPr="00513DE6">
              <w:rPr>
                <w:rFonts w:ascii="Arial" w:hAnsi="Arial" w:cs="Arial"/>
                <w:sz w:val="24"/>
              </w:rPr>
              <w:t xml:space="preserve">Séquences des allèles du gène de la bêta-lactamase de la souche sensible </w:t>
            </w:r>
            <w:r>
              <w:rPr>
                <w:rFonts w:ascii="Arial" w:hAnsi="Arial" w:cs="Arial"/>
                <w:sz w:val="24"/>
              </w:rPr>
              <w:t xml:space="preserve">et résistante </w:t>
            </w:r>
            <w:r w:rsidRPr="00513DE6">
              <w:rPr>
                <w:rFonts w:ascii="Arial" w:hAnsi="Arial" w:cs="Arial"/>
                <w:sz w:val="24"/>
              </w:rPr>
              <w:t xml:space="preserve">de </w:t>
            </w:r>
            <w:proofErr w:type="spellStart"/>
            <w:proofErr w:type="gramStart"/>
            <w:r w:rsidRPr="00513DE6">
              <w:rPr>
                <w:rFonts w:ascii="Arial" w:hAnsi="Arial" w:cs="Arial"/>
                <w:sz w:val="24"/>
              </w:rPr>
              <w:t>E.Coli</w:t>
            </w:r>
            <w:proofErr w:type="spellEnd"/>
            <w:proofErr w:type="gramEnd"/>
            <w:r w:rsidRPr="00513DE6">
              <w:rPr>
                <w:rFonts w:ascii="Arial" w:hAnsi="Arial" w:cs="Arial"/>
                <w:sz w:val="24"/>
              </w:rPr>
              <w:t xml:space="preserve">  </w:t>
            </w:r>
          </w:p>
        </w:tc>
      </w:tr>
    </w:tbl>
    <w:p w:rsidR="00956B3E" w:rsidRPr="006D0BDF" w:rsidRDefault="00956B3E" w:rsidP="00956B3E">
      <w:pPr>
        <w:jc w:val="both"/>
      </w:pPr>
    </w:p>
    <w:p w:rsidR="00956B3E" w:rsidRDefault="00956B3E" w:rsidP="00956B3E">
      <w:pPr>
        <w:ind w:right="-153"/>
        <w:jc w:val="both"/>
        <w:rPr>
          <w:rFonts w:ascii="Arial" w:hAnsi="Arial" w:cs="Arial"/>
          <w:b/>
          <w:sz w:val="24"/>
          <w:szCs w:val="24"/>
        </w:rPr>
      </w:pPr>
    </w:p>
    <w:p w:rsidR="00956B3E" w:rsidRDefault="00956B3E" w:rsidP="00956B3E">
      <w:pPr>
        <w:rPr>
          <w:rFonts w:ascii="Arial" w:hAnsi="Arial" w:cs="Arial"/>
          <w:b/>
          <w:sz w:val="24"/>
          <w:szCs w:val="24"/>
        </w:rPr>
      </w:pPr>
    </w:p>
    <w:tbl>
      <w:tblPr>
        <w:tblW w:w="15457" w:type="dxa"/>
        <w:tblInd w:w="-20" w:type="dxa"/>
        <w:tblLayout w:type="fixed"/>
        <w:tblLook w:val="0000" w:firstRow="0" w:lastRow="0" w:firstColumn="0" w:lastColumn="0" w:noHBand="0" w:noVBand="0"/>
      </w:tblPr>
      <w:tblGrid>
        <w:gridCol w:w="15457"/>
      </w:tblGrid>
      <w:tr w:rsidR="00956B3E" w:rsidTr="00956B3E">
        <w:trPr>
          <w:trHeight w:val="636"/>
        </w:trPr>
        <w:tc>
          <w:tcPr>
            <w:tcW w:w="154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56B3E" w:rsidRPr="004B1A69" w:rsidRDefault="00956B3E" w:rsidP="00956B3E">
            <w:pPr>
              <w:pStyle w:val="NormalWeb"/>
              <w:spacing w:before="0" w:beforeAutospacing="0" w:after="0" w:afterAutospacing="0"/>
              <w:rPr>
                <w:rFonts w:ascii="Comic Sans MS" w:hAnsi="Comic Sans MS" w:cs="Arial"/>
                <w:bCs/>
                <w:iCs/>
                <w:u w:val="single"/>
              </w:rPr>
            </w:pPr>
            <w:r>
              <w:rPr>
                <w:rFonts w:ascii="Arial" w:hAnsi="Arial" w:cs="Arial"/>
                <w:b/>
                <w:bCs/>
              </w:rPr>
              <w:t>Activité</w:t>
            </w:r>
            <w:r w:rsidRPr="00513DE6">
              <w:rPr>
                <w:rFonts w:ascii="Arial" w:hAnsi="Arial" w:cs="Arial"/>
                <w:b/>
                <w:bCs/>
              </w:rPr>
              <w:t xml:space="preserve"> 1 : </w:t>
            </w:r>
            <w:r w:rsidRPr="004B1A69">
              <w:rPr>
                <w:rFonts w:ascii="Comic Sans MS" w:hAnsi="Comic Sans MS" w:cs="Arial"/>
                <w:bCs/>
                <w:iCs/>
                <w:u w:val="single"/>
              </w:rPr>
              <w:t>Les bactéries sont naturellement résistantes aux antibiotiques</w:t>
            </w:r>
          </w:p>
          <w:p w:rsidR="00956B3E" w:rsidRDefault="00956B3E" w:rsidP="0096166E">
            <w:pPr>
              <w:snapToGrid w:val="0"/>
              <w:rPr>
                <w:rFonts w:ascii="Arial" w:hAnsi="Arial" w:cs="Arial"/>
                <w:b/>
                <w:bCs/>
                <w:sz w:val="24"/>
                <w:szCs w:val="24"/>
              </w:rPr>
            </w:pPr>
          </w:p>
        </w:tc>
      </w:tr>
      <w:tr w:rsidR="00956B3E" w:rsidTr="00956B3E">
        <w:trPr>
          <w:trHeight w:val="636"/>
        </w:trPr>
        <w:tc>
          <w:tcPr>
            <w:tcW w:w="15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6B3E" w:rsidRDefault="00956B3E" w:rsidP="0096166E">
            <w:pPr>
              <w:snapToGrid w:val="0"/>
              <w:rPr>
                <w:rFonts w:ascii="Arial" w:hAnsi="Arial" w:cs="Arial"/>
                <w:b/>
                <w:bCs/>
                <w:sz w:val="24"/>
                <w:szCs w:val="24"/>
              </w:rPr>
            </w:pPr>
          </w:p>
          <w:p w:rsidR="00956B3E" w:rsidRDefault="00956B3E" w:rsidP="00956B3E">
            <w:pPr>
              <w:pStyle w:val="NormalWeb"/>
              <w:numPr>
                <w:ilvl w:val="0"/>
                <w:numId w:val="9"/>
              </w:numPr>
              <w:spacing w:before="0" w:beforeAutospacing="0" w:after="0" w:afterAutospacing="0"/>
              <w:rPr>
                <w:rFonts w:ascii="Arial" w:hAnsi="Arial" w:cs="Arial"/>
                <w:bCs/>
                <w:iCs/>
              </w:rPr>
            </w:pPr>
            <w:r w:rsidRPr="008506DF">
              <w:rPr>
                <w:rFonts w:ascii="Arial" w:hAnsi="Arial" w:cs="Arial"/>
                <w:b/>
              </w:rPr>
              <w:t xml:space="preserve">Réaliser </w:t>
            </w:r>
            <w:r w:rsidRPr="008506DF">
              <w:rPr>
                <w:rFonts w:ascii="Arial" w:hAnsi="Arial" w:cs="Arial"/>
              </w:rPr>
              <w:t>un antibiogramme</w:t>
            </w:r>
            <w:r w:rsidRPr="008506DF">
              <w:rPr>
                <w:rFonts w:ascii="Arial" w:hAnsi="Arial" w:cs="Arial"/>
                <w:bCs/>
                <w:iCs/>
              </w:rPr>
              <w:t xml:space="preserve"> </w:t>
            </w:r>
          </w:p>
          <w:p w:rsidR="00956B3E" w:rsidRPr="0032562F" w:rsidRDefault="00956B3E" w:rsidP="00956B3E">
            <w:pPr>
              <w:pStyle w:val="NormalWeb"/>
              <w:spacing w:before="0" w:beforeAutospacing="0" w:after="0" w:afterAutospacing="0"/>
              <w:rPr>
                <w:rFonts w:ascii="Arial" w:hAnsi="Arial" w:cs="Arial"/>
                <w:bCs/>
                <w:iCs/>
              </w:rPr>
            </w:pPr>
            <w:r w:rsidRPr="0032562F">
              <w:rPr>
                <w:rFonts w:ascii="Arial" w:hAnsi="Arial" w:cs="Arial"/>
                <w:bCs/>
                <w:iCs/>
              </w:rPr>
              <w:t xml:space="preserve">Réalisez la manipulation proposée en s’aidant du protocole décrit dans le </w:t>
            </w:r>
            <w:r w:rsidRPr="004B1A69">
              <w:rPr>
                <w:rFonts w:ascii="Arial" w:hAnsi="Arial" w:cs="Arial"/>
                <w:bCs/>
                <w:iCs/>
                <w:u w:val="single"/>
              </w:rPr>
              <w:t>document 1</w:t>
            </w:r>
            <w:r w:rsidRPr="0032562F">
              <w:rPr>
                <w:rFonts w:ascii="Arial" w:hAnsi="Arial" w:cs="Arial"/>
                <w:bCs/>
                <w:iCs/>
              </w:rPr>
              <w:t xml:space="preserve">.  </w:t>
            </w:r>
          </w:p>
          <w:p w:rsidR="00956B3E" w:rsidRPr="0032562F" w:rsidRDefault="00956B3E" w:rsidP="00956B3E">
            <w:pPr>
              <w:pStyle w:val="NormalWeb"/>
              <w:spacing w:before="0" w:beforeAutospacing="0" w:after="0" w:afterAutospacing="0"/>
              <w:ind w:left="720"/>
              <w:rPr>
                <w:rFonts w:ascii="Arial" w:hAnsi="Arial" w:cs="Arial"/>
                <w:bCs/>
                <w:iCs/>
              </w:rPr>
            </w:pPr>
          </w:p>
          <w:p w:rsidR="00956B3E" w:rsidRPr="0032562F" w:rsidRDefault="00956B3E" w:rsidP="00956B3E">
            <w:pPr>
              <w:pStyle w:val="NormalWeb"/>
              <w:numPr>
                <w:ilvl w:val="0"/>
                <w:numId w:val="9"/>
              </w:numPr>
              <w:spacing w:before="0" w:beforeAutospacing="0" w:after="0" w:afterAutospacing="0"/>
              <w:rPr>
                <w:rFonts w:ascii="Arial" w:hAnsi="Arial" w:cs="Arial"/>
                <w:bCs/>
                <w:iCs/>
              </w:rPr>
            </w:pPr>
            <w:r w:rsidRPr="0032562F">
              <w:rPr>
                <w:rFonts w:ascii="Arial" w:hAnsi="Arial" w:cs="Arial"/>
                <w:bCs/>
                <w:iCs/>
              </w:rPr>
              <w:t xml:space="preserve">Utilisez vos </w:t>
            </w:r>
            <w:r w:rsidRPr="004B1A69">
              <w:rPr>
                <w:rFonts w:ascii="Arial" w:hAnsi="Arial" w:cs="Arial"/>
                <w:bCs/>
                <w:iCs/>
                <w:u w:val="single"/>
              </w:rPr>
              <w:t>résultats</w:t>
            </w:r>
            <w:r w:rsidRPr="0032562F">
              <w:rPr>
                <w:rFonts w:ascii="Arial" w:hAnsi="Arial" w:cs="Arial"/>
                <w:bCs/>
                <w:iCs/>
              </w:rPr>
              <w:t xml:space="preserve"> </w:t>
            </w:r>
            <w:r>
              <w:rPr>
                <w:rFonts w:ascii="Arial" w:hAnsi="Arial" w:cs="Arial"/>
                <w:bCs/>
                <w:iCs/>
              </w:rPr>
              <w:t>et</w:t>
            </w:r>
            <w:r w:rsidRPr="0032562F">
              <w:rPr>
                <w:rFonts w:ascii="Arial" w:hAnsi="Arial" w:cs="Arial"/>
                <w:bCs/>
                <w:iCs/>
              </w:rPr>
              <w:t xml:space="preserve"> le </w:t>
            </w:r>
            <w:r w:rsidRPr="004B1A69">
              <w:rPr>
                <w:rFonts w:ascii="Arial" w:hAnsi="Arial" w:cs="Arial"/>
                <w:bCs/>
                <w:iCs/>
                <w:u w:val="single"/>
              </w:rPr>
              <w:t xml:space="preserve">document </w:t>
            </w:r>
            <w:r w:rsidR="0019373E">
              <w:rPr>
                <w:rFonts w:ascii="Arial" w:hAnsi="Arial" w:cs="Arial"/>
                <w:bCs/>
                <w:iCs/>
                <w:u w:val="single"/>
              </w:rPr>
              <w:t>2a</w:t>
            </w:r>
            <w:r w:rsidRPr="0032562F">
              <w:rPr>
                <w:rFonts w:ascii="Arial" w:hAnsi="Arial" w:cs="Arial"/>
                <w:bCs/>
                <w:iCs/>
              </w:rPr>
              <w:t xml:space="preserve"> afin de déterminer les résistances naturelles (sensible, intermédiaire et résistant) de chaque bactérie aux antibiotiques utilisés. Récapitulez vos observations dans un tableau à double entrée.  </w:t>
            </w:r>
          </w:p>
          <w:p w:rsidR="00956B3E" w:rsidRPr="0032562F" w:rsidRDefault="00956B3E" w:rsidP="00956B3E">
            <w:pPr>
              <w:pStyle w:val="NormalWeb"/>
              <w:spacing w:before="0" w:beforeAutospacing="0" w:after="0" w:afterAutospacing="0"/>
              <w:ind w:left="720"/>
              <w:rPr>
                <w:rFonts w:ascii="Arial" w:hAnsi="Arial" w:cs="Arial"/>
                <w:bCs/>
                <w:iCs/>
              </w:rPr>
            </w:pPr>
          </w:p>
          <w:p w:rsidR="00956B3E" w:rsidRPr="00F33B4C" w:rsidRDefault="00956B3E" w:rsidP="00956B3E">
            <w:pPr>
              <w:pStyle w:val="NormalWeb"/>
              <w:numPr>
                <w:ilvl w:val="0"/>
                <w:numId w:val="9"/>
              </w:numPr>
              <w:spacing w:before="0" w:beforeAutospacing="0" w:after="0" w:afterAutospacing="0"/>
              <w:rPr>
                <w:rFonts w:ascii="Arial" w:hAnsi="Arial" w:cs="Arial"/>
                <w:bCs/>
                <w:iCs/>
              </w:rPr>
            </w:pPr>
            <w:r w:rsidRPr="0032562F">
              <w:rPr>
                <w:rFonts w:ascii="Arial" w:hAnsi="Arial" w:cs="Arial"/>
                <w:bCs/>
                <w:iCs/>
              </w:rPr>
              <w:t xml:space="preserve">Résumez vos observations dans un court texte et complétez vos données grâce au document </w:t>
            </w:r>
            <w:r w:rsidR="0019373E">
              <w:rPr>
                <w:rFonts w:ascii="Arial" w:hAnsi="Arial" w:cs="Arial"/>
                <w:bCs/>
                <w:iCs/>
              </w:rPr>
              <w:t>2b</w:t>
            </w:r>
            <w:r w:rsidRPr="0032562F">
              <w:rPr>
                <w:rFonts w:ascii="Arial" w:hAnsi="Arial" w:cs="Arial"/>
                <w:bCs/>
                <w:iCs/>
              </w:rPr>
              <w:t xml:space="preserve"> présentant les différents modes d’action des antibiotiques. </w:t>
            </w:r>
          </w:p>
          <w:p w:rsidR="00956B3E" w:rsidRPr="0032562F" w:rsidRDefault="00956B3E" w:rsidP="00956B3E">
            <w:pPr>
              <w:pStyle w:val="NormalWeb"/>
              <w:spacing w:before="0" w:beforeAutospacing="0" w:after="0" w:afterAutospacing="0"/>
              <w:rPr>
                <w:rFonts w:ascii="Arial" w:hAnsi="Arial" w:cs="Arial"/>
                <w:bCs/>
                <w:iCs/>
              </w:rPr>
            </w:pPr>
          </w:p>
          <w:p w:rsidR="00956B3E" w:rsidRDefault="00956B3E" w:rsidP="0096166E">
            <w:pPr>
              <w:snapToGrid w:val="0"/>
              <w:rPr>
                <w:rFonts w:ascii="Arial" w:hAnsi="Arial" w:cs="Arial"/>
                <w:b/>
                <w:bCs/>
                <w:sz w:val="24"/>
                <w:szCs w:val="24"/>
              </w:rPr>
            </w:pPr>
          </w:p>
        </w:tc>
      </w:tr>
      <w:tr w:rsidR="00956B3E" w:rsidTr="00956B3E">
        <w:trPr>
          <w:trHeight w:val="636"/>
        </w:trPr>
        <w:tc>
          <w:tcPr>
            <w:tcW w:w="154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56B3E" w:rsidRDefault="00956B3E" w:rsidP="0096166E">
            <w:pPr>
              <w:snapToGrid w:val="0"/>
              <w:rPr>
                <w:rFonts w:ascii="Arial" w:hAnsi="Arial" w:cs="Arial"/>
                <w:b/>
                <w:bCs/>
                <w:sz w:val="24"/>
                <w:szCs w:val="24"/>
              </w:rPr>
            </w:pPr>
            <w:r>
              <w:rPr>
                <w:rFonts w:ascii="Arial" w:hAnsi="Arial" w:cs="Arial"/>
                <w:b/>
                <w:bCs/>
                <w:sz w:val="24"/>
                <w:szCs w:val="24"/>
              </w:rPr>
              <w:lastRenderedPageBreak/>
              <w:t xml:space="preserve">Activité </w:t>
            </w:r>
            <w:proofErr w:type="gramStart"/>
            <w:r>
              <w:rPr>
                <w:rFonts w:ascii="Arial" w:hAnsi="Arial" w:cs="Arial"/>
                <w:b/>
                <w:bCs/>
                <w:sz w:val="24"/>
                <w:szCs w:val="24"/>
              </w:rPr>
              <w:t>2  :</w:t>
            </w:r>
            <w:proofErr w:type="gramEnd"/>
            <w:r>
              <w:rPr>
                <w:rFonts w:ascii="Arial" w:hAnsi="Arial" w:cs="Arial"/>
                <w:b/>
                <w:bCs/>
                <w:sz w:val="24"/>
                <w:szCs w:val="24"/>
              </w:rPr>
              <w:t xml:space="preserve"> </w:t>
            </w:r>
            <w:r>
              <w:rPr>
                <w:rFonts w:ascii="Arial" w:hAnsi="Arial" w:cs="Arial"/>
                <w:b/>
                <w:bCs/>
                <w:sz w:val="24"/>
                <w:szCs w:val="24"/>
                <w:u w:val="single"/>
              </w:rPr>
              <w:t>Mettre en œuvre un protocole de résolution pour obtenir des résultats exploitables</w:t>
            </w:r>
          </w:p>
        </w:tc>
      </w:tr>
      <w:tr w:rsidR="00956B3E" w:rsidTr="00956B3E">
        <w:trPr>
          <w:trHeight w:val="800"/>
        </w:trPr>
        <w:tc>
          <w:tcPr>
            <w:tcW w:w="15457" w:type="dxa"/>
            <w:tcBorders>
              <w:top w:val="single" w:sz="4" w:space="0" w:color="000000"/>
              <w:left w:val="single" w:sz="4" w:space="0" w:color="000000"/>
              <w:bottom w:val="single" w:sz="4" w:space="0" w:color="000000"/>
              <w:right w:val="single" w:sz="4" w:space="0" w:color="000000"/>
            </w:tcBorders>
            <w:shd w:val="clear" w:color="auto" w:fill="auto"/>
          </w:tcPr>
          <w:p w:rsidR="00956B3E" w:rsidRDefault="00956B3E" w:rsidP="0096166E">
            <w:pPr>
              <w:snapToGrid w:val="0"/>
              <w:jc w:val="both"/>
              <w:rPr>
                <w:rFonts w:ascii="Arial" w:hAnsi="Arial" w:cs="Arial"/>
                <w:b/>
                <w:bCs/>
                <w:sz w:val="24"/>
                <w:szCs w:val="24"/>
              </w:rPr>
            </w:pPr>
          </w:p>
          <w:p w:rsidR="00956B3E" w:rsidRPr="00BB2988" w:rsidRDefault="00956B3E" w:rsidP="00956B3E">
            <w:pPr>
              <w:pStyle w:val="NormalWeb"/>
              <w:numPr>
                <w:ilvl w:val="0"/>
                <w:numId w:val="10"/>
              </w:numPr>
              <w:spacing w:before="0" w:beforeAutospacing="0" w:after="0" w:afterAutospacing="0"/>
              <w:rPr>
                <w:rFonts w:ascii="Arial" w:hAnsi="Arial" w:cs="Arial"/>
                <w:bCs/>
                <w:iCs/>
              </w:rPr>
            </w:pPr>
            <w:r w:rsidRPr="00BB2988">
              <w:rPr>
                <w:rFonts w:ascii="Arial" w:hAnsi="Arial" w:cs="Arial"/>
                <w:bCs/>
                <w:iCs/>
              </w:rPr>
              <w:t xml:space="preserve">Analysez le </w:t>
            </w:r>
            <w:r w:rsidRPr="00BB2988">
              <w:rPr>
                <w:rFonts w:ascii="Arial" w:hAnsi="Arial" w:cs="Arial"/>
                <w:bCs/>
                <w:i/>
                <w:iCs/>
                <w:u w:val="single"/>
              </w:rPr>
              <w:t xml:space="preserve">document </w:t>
            </w:r>
            <w:r w:rsidR="0019373E">
              <w:rPr>
                <w:rFonts w:ascii="Arial" w:hAnsi="Arial" w:cs="Arial"/>
                <w:bCs/>
                <w:i/>
                <w:iCs/>
                <w:u w:val="single"/>
              </w:rPr>
              <w:t>3</w:t>
            </w:r>
            <w:r w:rsidRPr="00BB2988">
              <w:rPr>
                <w:rFonts w:ascii="Arial" w:hAnsi="Arial" w:cs="Arial"/>
                <w:bCs/>
                <w:iCs/>
              </w:rPr>
              <w:t xml:space="preserve"> et comparez les séquences d’ADN et</w:t>
            </w:r>
            <w:r>
              <w:rPr>
                <w:rFonts w:ascii="Arial" w:hAnsi="Arial" w:cs="Arial"/>
                <w:bCs/>
                <w:iCs/>
              </w:rPr>
              <w:t xml:space="preserve"> d’acides aminés proposées et </w:t>
            </w:r>
            <w:r w:rsidRPr="00BB2988">
              <w:rPr>
                <w:rFonts w:ascii="Arial" w:hAnsi="Arial" w:cs="Arial"/>
                <w:bCs/>
                <w:iCs/>
              </w:rPr>
              <w:t>expliquer l’origine de la résistance des bactéries aux antibiotiques.</w:t>
            </w:r>
          </w:p>
          <w:p w:rsidR="00956B3E" w:rsidRPr="00BB2988" w:rsidRDefault="00956B3E" w:rsidP="00956B3E">
            <w:pPr>
              <w:pStyle w:val="NormalWeb"/>
              <w:spacing w:before="0" w:beforeAutospacing="0" w:after="0" w:afterAutospacing="0"/>
              <w:ind w:left="644"/>
              <w:rPr>
                <w:rFonts w:ascii="Arial" w:hAnsi="Arial" w:cs="Arial"/>
                <w:bCs/>
                <w:iCs/>
              </w:rPr>
            </w:pPr>
            <w:r w:rsidRPr="00BB2988">
              <w:rPr>
                <w:rFonts w:ascii="Arial" w:hAnsi="Arial" w:cs="Arial"/>
                <w:bCs/>
                <w:iCs/>
              </w:rPr>
              <w:t xml:space="preserve"> </w:t>
            </w:r>
          </w:p>
          <w:p w:rsidR="00956B3E" w:rsidRDefault="00956B3E" w:rsidP="00956B3E">
            <w:pPr>
              <w:pStyle w:val="NormalWeb"/>
              <w:numPr>
                <w:ilvl w:val="0"/>
                <w:numId w:val="10"/>
              </w:numPr>
              <w:spacing w:before="0" w:beforeAutospacing="0" w:after="0" w:afterAutospacing="0"/>
              <w:rPr>
                <w:rFonts w:ascii="Arial" w:hAnsi="Arial" w:cs="Arial"/>
                <w:bCs/>
                <w:iCs/>
              </w:rPr>
            </w:pPr>
            <w:r w:rsidRPr="00BB2988">
              <w:rPr>
                <w:rFonts w:ascii="Arial" w:hAnsi="Arial" w:cs="Arial"/>
                <w:bCs/>
                <w:iCs/>
              </w:rPr>
              <w:t xml:space="preserve"> A l’aide la vidéo résistance-bactérienne</w:t>
            </w:r>
          </w:p>
          <w:p w:rsidR="00956B3E" w:rsidRPr="00BA7BA5" w:rsidRDefault="009B26E4" w:rsidP="00956B3E">
            <w:pPr>
              <w:pStyle w:val="NormalWeb"/>
              <w:spacing w:before="0" w:beforeAutospacing="0" w:after="0" w:afterAutospacing="0"/>
              <w:rPr>
                <w:rFonts w:ascii="Arial" w:hAnsi="Arial" w:cs="Arial"/>
                <w:bCs/>
                <w:iCs/>
              </w:rPr>
            </w:pPr>
            <w:hyperlink r:id="rId6" w:history="1">
              <w:r w:rsidR="00956B3E" w:rsidRPr="00B907C0">
                <w:rPr>
                  <w:rStyle w:val="Lienhypertexte"/>
                  <w:rFonts w:ascii="Arial" w:hAnsi="Arial" w:cs="Arial"/>
                  <w:bCs/>
                  <w:iCs/>
                </w:rPr>
                <w:t>http://www.evolution-of-life.com/fr/observer/video/fiche/mutations-selection-the-bacteria-resist.html</w:t>
              </w:r>
            </w:hyperlink>
          </w:p>
          <w:p w:rsidR="00956B3E" w:rsidRDefault="009B26E4" w:rsidP="00956B3E">
            <w:pPr>
              <w:pStyle w:val="NormalWeb"/>
              <w:spacing w:before="0" w:beforeAutospacing="0" w:after="0" w:afterAutospacing="0"/>
              <w:rPr>
                <w:rFonts w:ascii="Arial" w:hAnsi="Arial" w:cs="Arial"/>
                <w:bCs/>
                <w:iCs/>
              </w:rPr>
            </w:pPr>
            <w:hyperlink r:id="rId7" w:anchor="!" w:history="1">
              <w:r w:rsidR="00956B3E">
                <w:rPr>
                  <w:rStyle w:val="Lienhypertexte"/>
                </w:rPr>
                <w:t>http://www.youtube.com/watch?v=26xiGxTAubI&amp;feature=player_embedded#!</w:t>
              </w:r>
            </w:hyperlink>
            <w:r w:rsidR="00956B3E" w:rsidRPr="00BB2988">
              <w:rPr>
                <w:rFonts w:ascii="Arial" w:hAnsi="Arial" w:cs="Arial"/>
                <w:bCs/>
                <w:iCs/>
              </w:rPr>
              <w:t xml:space="preserve">, </w:t>
            </w:r>
          </w:p>
          <w:p w:rsidR="00956B3E" w:rsidRDefault="009B26E4" w:rsidP="00956B3E">
            <w:pPr>
              <w:pStyle w:val="NormalWeb"/>
              <w:spacing w:before="0" w:beforeAutospacing="0" w:after="0" w:afterAutospacing="0"/>
              <w:rPr>
                <w:rFonts w:ascii="Arial" w:hAnsi="Arial" w:cs="Arial"/>
                <w:bCs/>
                <w:iCs/>
              </w:rPr>
            </w:pPr>
            <w:r w:rsidRPr="00BB2988">
              <w:rPr>
                <w:rFonts w:ascii="Arial" w:hAnsi="Arial" w:cs="Arial"/>
                <w:bCs/>
                <w:iCs/>
              </w:rPr>
              <w:t>Expliquez</w:t>
            </w:r>
            <w:r w:rsidR="00956B3E" w:rsidRPr="00BB2988">
              <w:rPr>
                <w:rFonts w:ascii="Arial" w:hAnsi="Arial" w:cs="Arial"/>
                <w:bCs/>
                <w:iCs/>
              </w:rPr>
              <w:t xml:space="preserve"> pourquoi les bactéries résistantes sont de plus en plus nombreuses.  </w:t>
            </w:r>
          </w:p>
          <w:p w:rsidR="00956B3E" w:rsidRPr="00BB2988" w:rsidRDefault="00956B3E" w:rsidP="00956B3E">
            <w:pPr>
              <w:pStyle w:val="NormalWeb"/>
              <w:spacing w:before="0" w:beforeAutospacing="0" w:after="0" w:afterAutospacing="0"/>
              <w:rPr>
                <w:rFonts w:ascii="Arial" w:hAnsi="Arial" w:cs="Arial"/>
                <w:bCs/>
                <w:iCs/>
              </w:rPr>
            </w:pPr>
          </w:p>
          <w:p w:rsidR="00956B3E" w:rsidRDefault="00956B3E" w:rsidP="00956B3E">
            <w:pPr>
              <w:pStyle w:val="NormalWeb"/>
              <w:numPr>
                <w:ilvl w:val="0"/>
                <w:numId w:val="10"/>
              </w:numPr>
              <w:spacing w:before="0" w:beforeAutospacing="0" w:after="0" w:afterAutospacing="0"/>
              <w:rPr>
                <w:rFonts w:ascii="Arial" w:hAnsi="Arial" w:cs="Arial"/>
                <w:bCs/>
                <w:iCs/>
              </w:rPr>
            </w:pPr>
            <w:r w:rsidRPr="00BB2988">
              <w:rPr>
                <w:rFonts w:ascii="Arial" w:hAnsi="Arial" w:cs="Arial"/>
                <w:bCs/>
                <w:iCs/>
              </w:rPr>
              <w:t xml:space="preserve">Rangez le matériel.   </w:t>
            </w:r>
          </w:p>
          <w:p w:rsidR="00956B3E" w:rsidRDefault="00956B3E" w:rsidP="0096166E">
            <w:pPr>
              <w:snapToGrid w:val="0"/>
              <w:rPr>
                <w:rFonts w:ascii="Arial" w:hAnsi="Arial" w:cs="Arial"/>
                <w:b/>
                <w:bCs/>
                <w:strike/>
                <w:sz w:val="24"/>
                <w:szCs w:val="24"/>
              </w:rPr>
            </w:pPr>
          </w:p>
        </w:tc>
      </w:tr>
      <w:tr w:rsidR="00956B3E" w:rsidTr="00956B3E">
        <w:trPr>
          <w:trHeight w:val="693"/>
        </w:trPr>
        <w:tc>
          <w:tcPr>
            <w:tcW w:w="154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56B3E" w:rsidRDefault="00956B3E" w:rsidP="0096166E">
            <w:pPr>
              <w:snapToGrid w:val="0"/>
              <w:rPr>
                <w:rFonts w:ascii="Arial" w:hAnsi="Arial" w:cs="Arial"/>
                <w:sz w:val="24"/>
                <w:szCs w:val="24"/>
              </w:rPr>
            </w:pPr>
            <w:r>
              <w:rPr>
                <w:rFonts w:ascii="Arial" w:hAnsi="Arial" w:cs="Arial"/>
                <w:b/>
                <w:bCs/>
                <w:sz w:val="24"/>
                <w:szCs w:val="24"/>
              </w:rPr>
              <w:t xml:space="preserve">Activité 3 : </w:t>
            </w:r>
            <w:r>
              <w:rPr>
                <w:rFonts w:ascii="Arial" w:hAnsi="Arial" w:cs="Arial"/>
                <w:b/>
                <w:bCs/>
                <w:sz w:val="24"/>
                <w:szCs w:val="24"/>
                <w:u w:val="single"/>
              </w:rPr>
              <w:t>Présenter les résultats pour les communiquer</w:t>
            </w:r>
          </w:p>
        </w:tc>
      </w:tr>
      <w:tr w:rsidR="00956B3E" w:rsidTr="00956B3E">
        <w:trPr>
          <w:trHeight w:val="890"/>
        </w:trPr>
        <w:tc>
          <w:tcPr>
            <w:tcW w:w="15457" w:type="dxa"/>
            <w:tcBorders>
              <w:top w:val="single" w:sz="4" w:space="0" w:color="000000"/>
              <w:left w:val="single" w:sz="4" w:space="0" w:color="000000"/>
              <w:bottom w:val="single" w:sz="4" w:space="0" w:color="000000"/>
              <w:right w:val="single" w:sz="4" w:space="0" w:color="000000"/>
            </w:tcBorders>
            <w:shd w:val="clear" w:color="auto" w:fill="auto"/>
          </w:tcPr>
          <w:p w:rsidR="00956B3E" w:rsidRDefault="00956B3E" w:rsidP="0096166E">
            <w:pPr>
              <w:snapToGrid w:val="0"/>
              <w:jc w:val="both"/>
              <w:rPr>
                <w:rFonts w:ascii="Arial" w:hAnsi="Arial" w:cs="Arial"/>
                <w:sz w:val="24"/>
                <w:szCs w:val="24"/>
              </w:rPr>
            </w:pPr>
          </w:p>
          <w:p w:rsidR="00956B3E" w:rsidRPr="00513DE6" w:rsidRDefault="00956B3E" w:rsidP="0096166E">
            <w:pPr>
              <w:snapToGrid w:val="0"/>
              <w:rPr>
                <w:rFonts w:ascii="Arial" w:hAnsi="Arial" w:cs="Arial"/>
                <w:b/>
                <w:bCs/>
                <w:sz w:val="24"/>
                <w:szCs w:val="24"/>
              </w:rPr>
            </w:pPr>
            <w:r w:rsidRPr="001A7F2E">
              <w:rPr>
                <w:rFonts w:ascii="Arial" w:hAnsi="Arial" w:cs="Arial"/>
                <w:b/>
                <w:sz w:val="24"/>
                <w:szCs w:val="24"/>
              </w:rPr>
              <w:t>Conclusion : Réaliser un schéma bilan résumant les causes de la résistance des bactéries aux antibiotiques et les moyens de la combattre.</w:t>
            </w:r>
          </w:p>
        </w:tc>
      </w:tr>
    </w:tbl>
    <w:p w:rsidR="00956B3E" w:rsidRDefault="00956B3E" w:rsidP="00956B3E">
      <w:pPr>
        <w:ind w:right="-153"/>
        <w:jc w:val="both"/>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rPr>
          <w:rFonts w:ascii="Arial" w:hAnsi="Arial" w:cs="Arial"/>
          <w:b/>
          <w:sz w:val="24"/>
          <w:szCs w:val="24"/>
        </w:rPr>
      </w:pPr>
    </w:p>
    <w:p w:rsidR="00956B3E" w:rsidRDefault="00956B3E" w:rsidP="00956B3E">
      <w:pPr>
        <w:ind w:right="-153"/>
        <w:jc w:val="both"/>
        <w:rPr>
          <w:rFonts w:ascii="Arial" w:hAnsi="Arial" w:cs="Arial"/>
          <w:b/>
          <w:sz w:val="24"/>
          <w:szCs w:val="24"/>
        </w:rPr>
      </w:pPr>
    </w:p>
    <w:p w:rsidR="00956B3E" w:rsidRDefault="00956B3E" w:rsidP="00956B3E">
      <w:pPr>
        <w:rPr>
          <w:b/>
          <w:sz w:val="36"/>
          <w:szCs w:val="36"/>
        </w:rPr>
      </w:pPr>
      <w:r w:rsidRPr="00513DE6">
        <w:rPr>
          <w:rFonts w:ascii="Arial" w:hAnsi="Arial" w:cs="Arial"/>
          <w:b/>
          <w:sz w:val="24"/>
          <w:szCs w:val="24"/>
        </w:rPr>
        <w:lastRenderedPageBreak/>
        <w:t>TP La résistance d’Escherichia coli aux antibiotiques</w:t>
      </w:r>
      <w:r w:rsidRPr="00962402">
        <w:rPr>
          <w:b/>
          <w:sz w:val="36"/>
          <w:szCs w:val="36"/>
        </w:rPr>
        <w:t xml:space="preserve"> </w:t>
      </w:r>
      <w:r w:rsidRPr="0054788C">
        <w:rPr>
          <w:b/>
          <w:sz w:val="36"/>
          <w:szCs w:val="36"/>
        </w:rPr>
        <w:t>TP La résistance d'Escherichia coli aux antibiotiques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3"/>
        <w:gridCol w:w="7695"/>
      </w:tblGrid>
      <w:tr w:rsidR="00956B3E" w:rsidTr="00956B3E">
        <w:tc>
          <w:tcPr>
            <w:tcW w:w="15388" w:type="dxa"/>
            <w:gridSpan w:val="2"/>
            <w:shd w:val="clear" w:color="auto" w:fill="BFBFBF"/>
          </w:tcPr>
          <w:p w:rsidR="00956B3E" w:rsidRPr="00962402" w:rsidRDefault="00956B3E" w:rsidP="0096166E">
            <w:pPr>
              <w:rPr>
                <w:b/>
                <w:color w:val="FFFFFF"/>
                <w:sz w:val="32"/>
                <w:szCs w:val="32"/>
                <w:highlight w:val="lightGray"/>
              </w:rPr>
            </w:pPr>
            <w:r w:rsidRPr="00962402">
              <w:rPr>
                <w:b/>
                <w:sz w:val="32"/>
                <w:szCs w:val="32"/>
              </w:rPr>
              <w:t>Matériel disponible et protocole d'utilisation</w:t>
            </w:r>
          </w:p>
        </w:tc>
      </w:tr>
      <w:tr w:rsidR="00956B3E" w:rsidTr="00956B3E">
        <w:tc>
          <w:tcPr>
            <w:tcW w:w="7693" w:type="dxa"/>
          </w:tcPr>
          <w:p w:rsidR="00956B3E" w:rsidRPr="00962402" w:rsidRDefault="00956B3E" w:rsidP="0096166E">
            <w:pPr>
              <w:rPr>
                <w:b/>
                <w:sz w:val="26"/>
                <w:szCs w:val="26"/>
              </w:rPr>
            </w:pPr>
            <w:r w:rsidRPr="00962402">
              <w:rPr>
                <w:b/>
                <w:sz w:val="26"/>
                <w:szCs w:val="26"/>
              </w:rPr>
              <w:t>Matériel :</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1 pince à bouts ronds</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 xml:space="preserve">4 tubes d'antibiotiques </w:t>
            </w:r>
            <w:proofErr w:type="gramStart"/>
            <w:r w:rsidRPr="00962402">
              <w:rPr>
                <w:sz w:val="26"/>
                <w:szCs w:val="26"/>
              </w:rPr>
              <w:t>notés:</w:t>
            </w:r>
            <w:proofErr w:type="gramEnd"/>
          </w:p>
          <w:p w:rsidR="00956B3E" w:rsidRPr="00962402" w:rsidRDefault="00956B3E" w:rsidP="00956B3E">
            <w:pPr>
              <w:pStyle w:val="Paragraphedeliste"/>
              <w:numPr>
                <w:ilvl w:val="0"/>
                <w:numId w:val="4"/>
              </w:numPr>
              <w:contextualSpacing/>
              <w:jc w:val="left"/>
              <w:rPr>
                <w:sz w:val="26"/>
                <w:szCs w:val="26"/>
              </w:rPr>
            </w:pPr>
            <w:r w:rsidRPr="00962402">
              <w:rPr>
                <w:sz w:val="26"/>
                <w:szCs w:val="26"/>
              </w:rPr>
              <w:t>CT (</w:t>
            </w:r>
            <w:proofErr w:type="spellStart"/>
            <w:r w:rsidRPr="00962402">
              <w:rPr>
                <w:sz w:val="26"/>
                <w:szCs w:val="26"/>
              </w:rPr>
              <w:t>céfotaxime</w:t>
            </w:r>
            <w:proofErr w:type="spellEnd"/>
            <w:r w:rsidRPr="00962402">
              <w:rPr>
                <w:sz w:val="26"/>
                <w:szCs w:val="26"/>
              </w:rPr>
              <w:t>)</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CS (</w:t>
            </w:r>
            <w:proofErr w:type="spellStart"/>
            <w:r w:rsidRPr="00962402">
              <w:rPr>
                <w:sz w:val="26"/>
                <w:szCs w:val="26"/>
              </w:rPr>
              <w:t>céphalotine</w:t>
            </w:r>
            <w:proofErr w:type="spellEnd"/>
            <w:r w:rsidRPr="00962402">
              <w:rPr>
                <w:sz w:val="26"/>
                <w:szCs w:val="26"/>
              </w:rPr>
              <w:t>)</w:t>
            </w:r>
          </w:p>
          <w:p w:rsidR="00956B3E" w:rsidRPr="00962402" w:rsidRDefault="00956B3E" w:rsidP="00956B3E">
            <w:pPr>
              <w:pStyle w:val="Paragraphedeliste"/>
              <w:numPr>
                <w:ilvl w:val="0"/>
                <w:numId w:val="4"/>
              </w:numPr>
              <w:contextualSpacing/>
              <w:jc w:val="left"/>
              <w:rPr>
                <w:sz w:val="26"/>
                <w:szCs w:val="26"/>
              </w:rPr>
            </w:pPr>
            <w:proofErr w:type="gramStart"/>
            <w:r w:rsidRPr="00962402">
              <w:rPr>
                <w:sz w:val="26"/>
                <w:szCs w:val="26"/>
              </w:rPr>
              <w:t>Ca</w:t>
            </w:r>
            <w:proofErr w:type="gramEnd"/>
            <w:r w:rsidRPr="00962402">
              <w:rPr>
                <w:sz w:val="26"/>
                <w:szCs w:val="26"/>
              </w:rPr>
              <w:t xml:space="preserve"> (carbapénème)</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BP (</w:t>
            </w:r>
            <w:proofErr w:type="spellStart"/>
            <w:r w:rsidRPr="00962402">
              <w:rPr>
                <w:sz w:val="26"/>
                <w:szCs w:val="26"/>
              </w:rPr>
              <w:t>benzyl-penicilline</w:t>
            </w:r>
            <w:proofErr w:type="spellEnd"/>
            <w:r w:rsidRPr="00962402">
              <w:rPr>
                <w:sz w:val="26"/>
                <w:szCs w:val="26"/>
              </w:rPr>
              <w:t>)</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 xml:space="preserve">1 tube contenant de l'agar-agar + bicarbonate de soude </w:t>
            </w:r>
            <w:proofErr w:type="gramStart"/>
            <w:r w:rsidRPr="00962402">
              <w:rPr>
                <w:sz w:val="26"/>
                <w:szCs w:val="26"/>
              </w:rPr>
              <w:t>( pastille</w:t>
            </w:r>
            <w:proofErr w:type="gramEnd"/>
            <w:r w:rsidRPr="00962402">
              <w:rPr>
                <w:sz w:val="26"/>
                <w:szCs w:val="26"/>
              </w:rPr>
              <w:t xml:space="preserve"> rose)</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 xml:space="preserve">4 disques pour </w:t>
            </w:r>
            <w:proofErr w:type="spellStart"/>
            <w:r w:rsidRPr="00962402">
              <w:rPr>
                <w:sz w:val="26"/>
                <w:szCs w:val="26"/>
              </w:rPr>
              <w:t>antibioques</w:t>
            </w:r>
            <w:proofErr w:type="spellEnd"/>
          </w:p>
          <w:p w:rsidR="00956B3E" w:rsidRPr="00962402" w:rsidRDefault="00956B3E" w:rsidP="00956B3E">
            <w:pPr>
              <w:pStyle w:val="Paragraphedeliste"/>
              <w:numPr>
                <w:ilvl w:val="0"/>
                <w:numId w:val="4"/>
              </w:numPr>
              <w:contextualSpacing/>
              <w:jc w:val="left"/>
              <w:rPr>
                <w:sz w:val="26"/>
                <w:szCs w:val="26"/>
              </w:rPr>
            </w:pPr>
            <w:r w:rsidRPr="00962402">
              <w:rPr>
                <w:sz w:val="26"/>
                <w:szCs w:val="26"/>
              </w:rPr>
              <w:t>1 gabarit</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1 flacon d'eau distillée</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1 flacon de rouge de crésol</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 xml:space="preserve">1 pipette de 10 </w:t>
            </w:r>
            <w:proofErr w:type="spellStart"/>
            <w:r w:rsidRPr="00962402">
              <w:rPr>
                <w:sz w:val="26"/>
                <w:szCs w:val="26"/>
              </w:rPr>
              <w:t>mL</w:t>
            </w:r>
            <w:proofErr w:type="spellEnd"/>
            <w:r w:rsidRPr="00962402">
              <w:rPr>
                <w:sz w:val="26"/>
                <w:szCs w:val="26"/>
              </w:rPr>
              <w:t xml:space="preserve">+ 1 </w:t>
            </w:r>
            <w:proofErr w:type="spellStart"/>
            <w:r w:rsidRPr="00962402">
              <w:rPr>
                <w:sz w:val="26"/>
                <w:szCs w:val="26"/>
              </w:rPr>
              <w:t>propipette</w:t>
            </w:r>
            <w:proofErr w:type="spellEnd"/>
          </w:p>
          <w:p w:rsidR="00956B3E" w:rsidRPr="00962402" w:rsidRDefault="00956B3E" w:rsidP="00956B3E">
            <w:pPr>
              <w:pStyle w:val="Paragraphedeliste"/>
              <w:numPr>
                <w:ilvl w:val="0"/>
                <w:numId w:val="4"/>
              </w:numPr>
              <w:contextualSpacing/>
              <w:jc w:val="left"/>
              <w:rPr>
                <w:sz w:val="26"/>
                <w:szCs w:val="26"/>
              </w:rPr>
            </w:pPr>
            <w:r w:rsidRPr="00962402">
              <w:rPr>
                <w:sz w:val="26"/>
                <w:szCs w:val="26"/>
              </w:rPr>
              <w:t>Gants</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Feutre</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Lunettes de protection</w:t>
            </w:r>
          </w:p>
          <w:p w:rsidR="00956B3E" w:rsidRPr="00962402" w:rsidRDefault="00956B3E" w:rsidP="00956B3E">
            <w:pPr>
              <w:pStyle w:val="Paragraphedeliste"/>
              <w:numPr>
                <w:ilvl w:val="0"/>
                <w:numId w:val="4"/>
              </w:numPr>
              <w:contextualSpacing/>
              <w:jc w:val="left"/>
              <w:rPr>
                <w:sz w:val="26"/>
                <w:szCs w:val="26"/>
              </w:rPr>
            </w:pPr>
            <w:r w:rsidRPr="00962402">
              <w:rPr>
                <w:sz w:val="26"/>
                <w:szCs w:val="26"/>
              </w:rPr>
              <w:t>1 Boite de pétri et 1 erlenmeyer</w:t>
            </w:r>
          </w:p>
          <w:p w:rsidR="00956B3E" w:rsidRPr="00962402" w:rsidRDefault="00956B3E" w:rsidP="0096166E">
            <w:pPr>
              <w:rPr>
                <w:sz w:val="26"/>
                <w:szCs w:val="26"/>
              </w:rPr>
            </w:pPr>
          </w:p>
          <w:p w:rsidR="00956B3E" w:rsidRPr="00962402" w:rsidRDefault="00956B3E" w:rsidP="00956B3E">
            <w:pPr>
              <w:pStyle w:val="Paragraphedeliste"/>
              <w:numPr>
                <w:ilvl w:val="0"/>
                <w:numId w:val="3"/>
              </w:numPr>
              <w:contextualSpacing/>
              <w:jc w:val="left"/>
              <w:rPr>
                <w:sz w:val="28"/>
                <w:szCs w:val="28"/>
              </w:rPr>
            </w:pPr>
          </w:p>
        </w:tc>
        <w:tc>
          <w:tcPr>
            <w:tcW w:w="7695" w:type="dxa"/>
          </w:tcPr>
          <w:p w:rsidR="00956B3E" w:rsidRPr="00962402" w:rsidRDefault="0019373E" w:rsidP="0096166E">
            <w:pPr>
              <w:rPr>
                <w:sz w:val="26"/>
                <w:szCs w:val="26"/>
              </w:rPr>
            </w:pPr>
            <w:r w:rsidRPr="0019373E">
              <w:rPr>
                <w:b/>
                <w:sz w:val="26"/>
                <w:szCs w:val="26"/>
                <w:u w:val="single"/>
              </w:rPr>
              <w:t>Doc 1</w:t>
            </w:r>
            <w:r>
              <w:rPr>
                <w:b/>
                <w:sz w:val="26"/>
                <w:szCs w:val="26"/>
                <w:u w:val="single"/>
              </w:rPr>
              <w:t> </w:t>
            </w:r>
            <w:r>
              <w:rPr>
                <w:sz w:val="26"/>
                <w:szCs w:val="26"/>
              </w:rPr>
              <w:t xml:space="preserve">: </w:t>
            </w:r>
            <w:r w:rsidR="00956B3E" w:rsidRPr="00962402">
              <w:rPr>
                <w:sz w:val="26"/>
                <w:szCs w:val="26"/>
              </w:rPr>
              <w:t xml:space="preserve">Afin de valider ou non l'acquisition de la résistance par Escherichia coli aux antibiotiques de la classe des </w:t>
            </w:r>
            <w:proofErr w:type="spellStart"/>
            <w:r w:rsidR="00956B3E" w:rsidRPr="00962402">
              <w:rPr>
                <w:sz w:val="26"/>
                <w:szCs w:val="26"/>
              </w:rPr>
              <w:t>bêta-lactamines</w:t>
            </w:r>
            <w:proofErr w:type="spellEnd"/>
            <w:r w:rsidR="00956B3E" w:rsidRPr="00962402">
              <w:rPr>
                <w:sz w:val="26"/>
                <w:szCs w:val="26"/>
              </w:rPr>
              <w:t xml:space="preserve"> : </w:t>
            </w:r>
          </w:p>
          <w:p w:rsidR="00956B3E" w:rsidRPr="00962402" w:rsidRDefault="00956B3E" w:rsidP="00956B3E">
            <w:pPr>
              <w:pStyle w:val="Paragraphedeliste"/>
              <w:numPr>
                <w:ilvl w:val="0"/>
                <w:numId w:val="5"/>
              </w:numPr>
              <w:contextualSpacing/>
              <w:jc w:val="left"/>
              <w:rPr>
                <w:b/>
                <w:sz w:val="26"/>
                <w:szCs w:val="26"/>
              </w:rPr>
            </w:pPr>
            <w:r w:rsidRPr="00962402">
              <w:rPr>
                <w:b/>
                <w:sz w:val="26"/>
                <w:szCs w:val="26"/>
              </w:rPr>
              <w:t>Réaliser un antibiogramme</w:t>
            </w:r>
          </w:p>
          <w:p w:rsidR="00956B3E" w:rsidRPr="00962402" w:rsidRDefault="00956B3E" w:rsidP="0096166E">
            <w:pPr>
              <w:rPr>
                <w:sz w:val="24"/>
                <w:szCs w:val="24"/>
              </w:rPr>
            </w:pPr>
            <w:r w:rsidRPr="00962402">
              <w:rPr>
                <w:sz w:val="24"/>
                <w:szCs w:val="24"/>
              </w:rPr>
              <w:t>POUR DES RAISONS DE SECURITE BACTERIOLOGIQUE,</w:t>
            </w:r>
          </w:p>
          <w:p w:rsidR="00956B3E" w:rsidRPr="00962402" w:rsidRDefault="00956B3E" w:rsidP="0096166E">
            <w:pPr>
              <w:rPr>
                <w:sz w:val="24"/>
                <w:szCs w:val="24"/>
              </w:rPr>
            </w:pPr>
            <w:r w:rsidRPr="00962402">
              <w:rPr>
                <w:sz w:val="24"/>
                <w:szCs w:val="24"/>
              </w:rPr>
              <w:t>TOUS LES PRODUITS UTILISES SONT DES SUBSITUTION CHIMIQUE</w:t>
            </w:r>
          </w:p>
          <w:p w:rsidR="00956B3E" w:rsidRPr="00962402" w:rsidRDefault="00956B3E" w:rsidP="0096166E">
            <w:pPr>
              <w:rPr>
                <w:b/>
                <w:sz w:val="24"/>
                <w:szCs w:val="24"/>
              </w:rPr>
            </w:pPr>
            <w:r w:rsidRPr="00962402">
              <w:rPr>
                <w:sz w:val="24"/>
                <w:szCs w:val="24"/>
              </w:rPr>
              <w:t>(AUCUNE BACTERIE REELLE, NI ANTIBIOTIQUE</w:t>
            </w:r>
            <w:r w:rsidRPr="00962402">
              <w:rPr>
                <w:b/>
                <w:sz w:val="24"/>
                <w:szCs w:val="24"/>
              </w:rPr>
              <w:t>)</w:t>
            </w:r>
          </w:p>
          <w:p w:rsidR="00956B3E" w:rsidRPr="00962402" w:rsidRDefault="00956B3E" w:rsidP="0096166E">
            <w:pPr>
              <w:rPr>
                <w:b/>
                <w:sz w:val="26"/>
                <w:szCs w:val="26"/>
              </w:rPr>
            </w:pPr>
          </w:p>
          <w:p w:rsidR="00956B3E" w:rsidRPr="00962402" w:rsidRDefault="00956B3E" w:rsidP="00956B3E">
            <w:pPr>
              <w:pStyle w:val="Paragraphedeliste"/>
              <w:numPr>
                <w:ilvl w:val="0"/>
                <w:numId w:val="6"/>
              </w:numPr>
              <w:contextualSpacing/>
              <w:jc w:val="left"/>
              <w:rPr>
                <w:sz w:val="26"/>
                <w:szCs w:val="26"/>
              </w:rPr>
            </w:pPr>
            <w:r w:rsidRPr="00962402">
              <w:rPr>
                <w:sz w:val="26"/>
                <w:szCs w:val="26"/>
              </w:rPr>
              <w:t>Placer le gabarit à l'intérieur du couvercle de la boîte de pétri, noter les repères utiles sur la boîte puis retirer le gabarit</w:t>
            </w:r>
          </w:p>
          <w:p w:rsidR="00956B3E" w:rsidRPr="00962402" w:rsidRDefault="00956B3E" w:rsidP="00956B3E">
            <w:pPr>
              <w:pStyle w:val="Paragraphedeliste"/>
              <w:numPr>
                <w:ilvl w:val="0"/>
                <w:numId w:val="6"/>
              </w:numPr>
              <w:contextualSpacing/>
              <w:jc w:val="left"/>
              <w:rPr>
                <w:sz w:val="28"/>
                <w:szCs w:val="28"/>
              </w:rPr>
            </w:pPr>
            <w:r w:rsidRPr="00962402">
              <w:rPr>
                <w:sz w:val="26"/>
                <w:szCs w:val="26"/>
              </w:rPr>
              <w:t>A l'aide d'une pince, prélever un disque pour antibiogramme, le tremper pendant 10 secondes dans le tube du premier antibiotique, puis le poser sur la gélose à</w:t>
            </w:r>
            <w:r w:rsidRPr="00962402">
              <w:rPr>
                <w:sz w:val="28"/>
                <w:szCs w:val="28"/>
              </w:rPr>
              <w:t xml:space="preserve"> l'emplacement prévu par le gabarit</w:t>
            </w:r>
          </w:p>
          <w:p w:rsidR="00956B3E" w:rsidRPr="00962402" w:rsidRDefault="00956B3E" w:rsidP="00956B3E">
            <w:pPr>
              <w:pStyle w:val="Paragraphedeliste"/>
              <w:numPr>
                <w:ilvl w:val="0"/>
                <w:numId w:val="6"/>
              </w:numPr>
              <w:contextualSpacing/>
              <w:jc w:val="left"/>
              <w:rPr>
                <w:sz w:val="28"/>
                <w:szCs w:val="28"/>
              </w:rPr>
            </w:pPr>
            <w:r w:rsidRPr="00962402">
              <w:rPr>
                <w:sz w:val="28"/>
                <w:szCs w:val="28"/>
              </w:rPr>
              <w:t xml:space="preserve">Renouveler l'opération </w:t>
            </w:r>
            <w:r w:rsidRPr="00956B3E">
              <w:rPr>
                <w:b/>
                <w:sz w:val="28"/>
                <w:szCs w:val="28"/>
                <w:u w:val="single"/>
              </w:rPr>
              <w:t>pour chaque antibiotique</w:t>
            </w:r>
            <w:r w:rsidRPr="00962402">
              <w:rPr>
                <w:sz w:val="28"/>
                <w:szCs w:val="28"/>
              </w:rPr>
              <w:t xml:space="preserve"> en nettoyant la pince dans l'eau distillée entre chaque tube</w:t>
            </w:r>
          </w:p>
          <w:p w:rsidR="00956B3E" w:rsidRPr="00962402" w:rsidRDefault="00956B3E" w:rsidP="00956B3E">
            <w:pPr>
              <w:pStyle w:val="Paragraphedeliste"/>
              <w:numPr>
                <w:ilvl w:val="0"/>
                <w:numId w:val="6"/>
              </w:numPr>
              <w:contextualSpacing/>
              <w:jc w:val="left"/>
              <w:rPr>
                <w:sz w:val="28"/>
                <w:szCs w:val="28"/>
              </w:rPr>
            </w:pPr>
            <w:r w:rsidRPr="00962402">
              <w:rPr>
                <w:sz w:val="28"/>
                <w:szCs w:val="28"/>
              </w:rPr>
              <w:t>Refermer la boîte.</w:t>
            </w:r>
          </w:p>
          <w:p w:rsidR="00956B3E" w:rsidRPr="00962402" w:rsidRDefault="00956B3E" w:rsidP="00956B3E">
            <w:pPr>
              <w:pStyle w:val="Paragraphedeliste"/>
              <w:numPr>
                <w:ilvl w:val="0"/>
                <w:numId w:val="7"/>
              </w:numPr>
              <w:contextualSpacing/>
              <w:jc w:val="left"/>
              <w:rPr>
                <w:sz w:val="28"/>
                <w:szCs w:val="28"/>
              </w:rPr>
            </w:pPr>
            <w:r w:rsidRPr="00962402">
              <w:rPr>
                <w:sz w:val="28"/>
                <w:szCs w:val="28"/>
              </w:rPr>
              <w:t>Traiter de façon appropriée les séquences des allèles du gène de la bêta-lactamase puis des protéines issues de l'expression de ce gène chez les deux souches de bactéries</w:t>
            </w:r>
          </w:p>
          <w:p w:rsidR="00956B3E" w:rsidRPr="00962402" w:rsidRDefault="00956B3E" w:rsidP="0096166E">
            <w:pPr>
              <w:pStyle w:val="Paragraphedeliste"/>
              <w:ind w:left="360"/>
              <w:rPr>
                <w:b/>
                <w:sz w:val="28"/>
                <w:szCs w:val="28"/>
              </w:rPr>
            </w:pPr>
            <w:r w:rsidRPr="00962402">
              <w:rPr>
                <w:b/>
                <w:sz w:val="28"/>
                <w:szCs w:val="28"/>
              </w:rPr>
              <w:t>Appeler le professeur pour vérifier les résultats</w:t>
            </w:r>
          </w:p>
        </w:tc>
      </w:tr>
    </w:tbl>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outlineLvl w:val="0"/>
        <w:rPr>
          <w:rFonts w:ascii="Arial" w:hAnsi="Arial" w:cs="Arial"/>
          <w:b/>
          <w:sz w:val="24"/>
          <w:szCs w:val="24"/>
        </w:rPr>
      </w:pPr>
    </w:p>
    <w:p w:rsidR="00956B3E" w:rsidRDefault="00956B3E" w:rsidP="00956B3E">
      <w:pPr>
        <w:pBdr>
          <w:top w:val="single" w:sz="4" w:space="1" w:color="auto"/>
          <w:left w:val="single" w:sz="4" w:space="4" w:color="auto"/>
          <w:bottom w:val="single" w:sz="4" w:space="1" w:color="auto"/>
          <w:right w:val="single" w:sz="4" w:space="4" w:color="auto"/>
        </w:pBdr>
        <w:outlineLvl w:val="0"/>
      </w:pPr>
      <w:r>
        <w:rPr>
          <w:b/>
        </w:rPr>
        <w:lastRenderedPageBreak/>
        <w:t>Document 2</w:t>
      </w:r>
      <w:r w:rsidRPr="0032562F">
        <w:rPr>
          <w:b/>
        </w:rPr>
        <w:t xml:space="preserve"> </w:t>
      </w:r>
      <w:r w:rsidR="0019373E">
        <w:rPr>
          <w:b/>
        </w:rPr>
        <w:t xml:space="preserve">a et 2b </w:t>
      </w:r>
      <w:r w:rsidRPr="0032562F">
        <w:rPr>
          <w:b/>
        </w:rPr>
        <w:t xml:space="preserve">: </w:t>
      </w:r>
      <w:r>
        <w:rPr>
          <w:b/>
        </w:rPr>
        <w:t>Aide à la lecture des résultats</w:t>
      </w:r>
    </w:p>
    <w:p w:rsidR="00956B3E" w:rsidRDefault="00FB5063" w:rsidP="00956B3E">
      <w:r>
        <w:rPr>
          <w:noProof/>
        </w:rPr>
        <mc:AlternateContent>
          <mc:Choice Requires="wps">
            <w:drawing>
              <wp:anchor distT="45720" distB="45720" distL="114300" distR="114300" simplePos="0" relativeHeight="251663360" behindDoc="0" locked="0" layoutInCell="1" allowOverlap="1">
                <wp:simplePos x="0" y="0"/>
                <wp:positionH relativeFrom="column">
                  <wp:posOffset>4826000</wp:posOffset>
                </wp:positionH>
                <wp:positionV relativeFrom="paragraph">
                  <wp:posOffset>45085</wp:posOffset>
                </wp:positionV>
                <wp:extent cx="3632200" cy="2889250"/>
                <wp:effectExtent l="0" t="0" r="254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2889250"/>
                        </a:xfrm>
                        <a:prstGeom prst="rect">
                          <a:avLst/>
                        </a:prstGeom>
                        <a:solidFill>
                          <a:srgbClr val="FFFFFF"/>
                        </a:solidFill>
                        <a:ln w="9525">
                          <a:solidFill>
                            <a:srgbClr val="000000"/>
                          </a:solidFill>
                          <a:miter lim="800000"/>
                          <a:headEnd/>
                          <a:tailEnd/>
                        </a:ln>
                      </wps:spPr>
                      <wps:txbx>
                        <w:txbxContent>
                          <w:p w:rsidR="00FB5063" w:rsidRDefault="00FB5063">
                            <w:r w:rsidRPr="00FB5063">
                              <w:rPr>
                                <w:noProof/>
                              </w:rPr>
                              <w:drawing>
                                <wp:inline distT="0" distB="0" distL="0" distR="0" wp14:anchorId="16F54987" wp14:editId="5B128281">
                                  <wp:extent cx="2984500" cy="2781959"/>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5507" cy="28574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80pt;margin-top:3.55pt;width:286pt;height:2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">
                <v:textbox>
                  <w:txbxContent>
                    <w:p w:rsidR="00FB5063" w:rsidRDefault="00FB5063">
                      <w:r w:rsidRPr="00FB5063">
                        <w:rPr>
                          <w:noProof/>
                        </w:rPr>
                        <w:drawing>
                          <wp:inline distT="0" distB="0" distL="0" distR="0" wp14:anchorId="16F54987" wp14:editId="5B128281">
                            <wp:extent cx="2984500" cy="2781959"/>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5507" cy="2857469"/>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5041900</wp:posOffset>
                </wp:positionH>
                <wp:positionV relativeFrom="paragraph">
                  <wp:posOffset>2115185</wp:posOffset>
                </wp:positionV>
                <wp:extent cx="146050" cy="12065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146050" cy="12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24577" id="Ellipse 13" o:spid="_x0000_s1026" style="position:absolute;margin-left:397pt;margin-top:166.55pt;width:11.5pt;height: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" fillcolor="#4472c4 [3204]" strokecolor="#1f3763 [1604]" strokeweight="1pt">
                <v:stroke joinstyle="miter"/>
              </v:oval>
            </w:pict>
          </mc:Fallback>
        </mc:AlternateContent>
      </w:r>
      <w:r w:rsidR="00956B3E">
        <w:rPr>
          <w:noProof/>
        </w:rPr>
        <w:drawing>
          <wp:inline distT="0" distB="0" distL="0" distR="0" wp14:anchorId="0B6D9EEC" wp14:editId="0776775D">
            <wp:extent cx="4109775" cy="2617902"/>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4913" t="24366" r="7947" b="33646"/>
                    <a:stretch/>
                  </pic:blipFill>
                  <pic:spPr bwMode="auto">
                    <a:xfrm>
                      <a:off x="0" y="0"/>
                      <a:ext cx="4230586" cy="2694858"/>
                    </a:xfrm>
                    <a:prstGeom prst="rect">
                      <a:avLst/>
                    </a:prstGeom>
                    <a:noFill/>
                    <a:ln>
                      <a:noFill/>
                    </a:ln>
                    <a:extLst>
                      <a:ext uri="{53640926-AAD7-44D8-BBD7-CCE9431645EC}">
                        <a14:shadowObscured xmlns:a14="http://schemas.microsoft.com/office/drawing/2010/main"/>
                      </a:ext>
                    </a:extLst>
                  </pic:spPr>
                </pic:pic>
              </a:graphicData>
            </a:graphic>
          </wp:inline>
        </w:drawing>
      </w:r>
      <w:r w:rsidR="0019373E" w:rsidRPr="0019373E">
        <w:rPr>
          <w:noProof/>
        </w:rPr>
        <w:t xml:space="preserve"> </w:t>
      </w:r>
      <w:r w:rsidRPr="00FB5063">
        <w:rPr>
          <w:noProof/>
        </w:rPr>
        <w:t xml:space="preserve"> </w:t>
      </w:r>
    </w:p>
    <w:p w:rsidR="00956B3E" w:rsidRDefault="00FB5063" w:rsidP="00956B3E">
      <w:r>
        <w:rPr>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418465</wp:posOffset>
                </wp:positionV>
                <wp:extent cx="4908550" cy="1168400"/>
                <wp:effectExtent l="0" t="0" r="25400" b="1270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1168400"/>
                        </a:xfrm>
                        <a:prstGeom prst="rect">
                          <a:avLst/>
                        </a:prstGeom>
                        <a:solidFill>
                          <a:srgbClr val="FFFFFF"/>
                        </a:solidFill>
                        <a:ln w="9525">
                          <a:solidFill>
                            <a:srgbClr val="000000"/>
                          </a:solidFill>
                          <a:miter lim="800000"/>
                          <a:headEnd/>
                          <a:tailEnd/>
                        </a:ln>
                      </wps:spPr>
                      <wps:txbx>
                        <w:txbxContent>
                          <w:p w:rsidR="00FB5063" w:rsidRDefault="00FB5063">
                            <w:r w:rsidRPr="0019373E">
                              <w:rPr>
                                <w:noProof/>
                              </w:rPr>
                              <w:drawing>
                                <wp:inline distT="0" distB="0" distL="0" distR="0" wp14:anchorId="4A965ED0" wp14:editId="05C020FE">
                                  <wp:extent cx="4755698" cy="1136650"/>
                                  <wp:effectExtent l="0" t="0" r="698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2032"/>
                                          <a:stretch/>
                                        </pic:blipFill>
                                        <pic:spPr bwMode="auto">
                                          <a:xfrm>
                                            <a:off x="0" y="0"/>
                                            <a:ext cx="4942746" cy="11813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5.3pt;margin-top:32.95pt;width:386.5pt;height:9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">
                <v:textbox>
                  <w:txbxContent>
                    <w:p w:rsidR="00FB5063" w:rsidRDefault="00FB5063">
                      <w:r w:rsidRPr="0019373E">
                        <w:drawing>
                          <wp:inline distT="0" distB="0" distL="0" distR="0" wp14:anchorId="4A965ED0" wp14:editId="05C020FE">
                            <wp:extent cx="4755698" cy="1136650"/>
                            <wp:effectExtent l="0" t="0" r="698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2032"/>
                                    <a:stretch/>
                                  </pic:blipFill>
                                  <pic:spPr bwMode="auto">
                                    <a:xfrm>
                                      <a:off x="0" y="0"/>
                                      <a:ext cx="4942746" cy="118135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9373E">
        <w:rPr>
          <w:noProof/>
        </w:rPr>
        <mc:AlternateContent>
          <mc:Choice Requires="wps">
            <w:drawing>
              <wp:anchor distT="0" distB="0" distL="114300" distR="114300" simplePos="0" relativeHeight="251661312" behindDoc="0" locked="0" layoutInCell="1" allowOverlap="1">
                <wp:simplePos x="0" y="0"/>
                <wp:positionH relativeFrom="column">
                  <wp:posOffset>685800</wp:posOffset>
                </wp:positionH>
                <wp:positionV relativeFrom="paragraph">
                  <wp:posOffset>56515</wp:posOffset>
                </wp:positionV>
                <wp:extent cx="171450" cy="216040"/>
                <wp:effectExtent l="0" t="0" r="0" b="0"/>
                <wp:wrapNone/>
                <wp:docPr id="10" name="Rectangle 10"/>
                <wp:cNvGraphicFramePr/>
                <a:graphic xmlns:a="http://schemas.openxmlformats.org/drawingml/2006/main">
                  <a:graphicData uri="http://schemas.microsoft.com/office/word/2010/wordprocessingShape">
                    <wps:wsp>
                      <wps:cNvSpPr/>
                      <wps:spPr>
                        <a:xfrm>
                          <a:off x="0" y="0"/>
                          <a:ext cx="171450" cy="2160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19373E" w:rsidRPr="0019373E" w:rsidRDefault="0019373E" w:rsidP="0019373E">
                            <w:pPr>
                              <w:rPr>
                                <w:sz w:val="14"/>
                              </w:rPr>
                            </w:pPr>
                            <w:r w:rsidRPr="0019373E">
                              <w:rPr>
                                <w:sz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54pt;margin-top:4.45pt;width:13.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" fillcolor="white [3201]" stroked="f" strokeweight="1pt">
                <v:textbox>
                  <w:txbxContent>
                    <w:p w:rsidR="0019373E" w:rsidRPr="0019373E" w:rsidRDefault="0019373E" w:rsidP="0019373E">
                      <w:pPr>
                        <w:rPr>
                          <w:sz w:val="14"/>
                        </w:rPr>
                      </w:pPr>
                      <w:r w:rsidRPr="0019373E">
                        <w:rPr>
                          <w:sz w:val="14"/>
                        </w:rPr>
                        <w:t>3</w:t>
                      </w:r>
                    </w:p>
                  </w:txbxContent>
                </v:textbox>
              </v:rect>
            </w:pict>
          </mc:Fallback>
        </mc:AlternateContent>
      </w:r>
      <w:bookmarkStart w:id="1" w:name="_GoBack"/>
      <w:r w:rsidR="00956B3E">
        <w:rPr>
          <w:noProof/>
        </w:rPr>
        <w:drawing>
          <wp:inline distT="0" distB="0" distL="0" distR="0" wp14:anchorId="387C568C" wp14:editId="151110C1">
            <wp:extent cx="4701396" cy="2889067"/>
            <wp:effectExtent l="0" t="0" r="444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26622" t="17882" r="26225" b="29533"/>
                    <a:stretch/>
                  </pic:blipFill>
                  <pic:spPr bwMode="auto">
                    <a:xfrm>
                      <a:off x="0" y="0"/>
                      <a:ext cx="4838293" cy="2973192"/>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956B3E" w:rsidRDefault="00956B3E" w:rsidP="00956B3E"/>
    <w:p w:rsidR="004743C5" w:rsidRDefault="00956B3E" w:rsidP="00956B3E">
      <w:r>
        <w:br w:type="page"/>
      </w:r>
      <w:r>
        <w:rPr>
          <w:noProof/>
        </w:rPr>
        <w:lastRenderedPageBreak/>
        <w:drawing>
          <wp:inline distT="0" distB="0" distL="0" distR="0">
            <wp:extent cx="5715320" cy="6311947"/>
            <wp:effectExtent l="0" t="0" r="0" b="0"/>
            <wp:docPr id="7" name="Image 7" descr="infographie bon usage des 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phie bon usage des antibiotiqu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236" cy="6327315"/>
                    </a:xfrm>
                    <a:prstGeom prst="rect">
                      <a:avLst/>
                    </a:prstGeom>
                    <a:noFill/>
                    <a:ln>
                      <a:noFill/>
                    </a:ln>
                  </pic:spPr>
                </pic:pic>
              </a:graphicData>
            </a:graphic>
          </wp:inline>
        </w:drawing>
      </w:r>
    </w:p>
    <w:sectPr w:rsidR="004743C5" w:rsidSect="00956B3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21C9F"/>
    <w:multiLevelType w:val="hybridMultilevel"/>
    <w:tmpl w:val="66F41D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9D1184C"/>
    <w:multiLevelType w:val="hybridMultilevel"/>
    <w:tmpl w:val="AAAC0348"/>
    <w:lvl w:ilvl="0" w:tplc="7B502C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485331"/>
    <w:multiLevelType w:val="hybridMultilevel"/>
    <w:tmpl w:val="6338CDC0"/>
    <w:lvl w:ilvl="0" w:tplc="66AAE66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30F7B0F"/>
    <w:multiLevelType w:val="hybridMultilevel"/>
    <w:tmpl w:val="A448D044"/>
    <w:lvl w:ilvl="0" w:tplc="66AAE66E">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464BB4"/>
    <w:multiLevelType w:val="hybridMultilevel"/>
    <w:tmpl w:val="17580182"/>
    <w:lvl w:ilvl="0" w:tplc="667C1BD2">
      <w:numFmt w:val="bullet"/>
      <w:lvlText w:val="-"/>
      <w:lvlJc w:val="left"/>
      <w:pPr>
        <w:ind w:left="896" w:hanging="360"/>
      </w:pPr>
      <w:rPr>
        <w:rFonts w:ascii="Arial" w:eastAsia="Calibri" w:hAnsi="Arial" w:cs="Arial"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5" w15:restartNumberingAfterBreak="0">
    <w:nsid w:val="40BA59EB"/>
    <w:multiLevelType w:val="hybridMultilevel"/>
    <w:tmpl w:val="7FF09D2E"/>
    <w:lvl w:ilvl="0" w:tplc="0E147CCE">
      <w:start w:val="1"/>
      <w:numFmt w:val="decimal"/>
      <w:lvlText w:val="%1."/>
      <w:lvlJc w:val="left"/>
      <w:pPr>
        <w:ind w:left="644" w:hanging="360"/>
      </w:pPr>
      <w:rPr>
        <w:rFonts w:hint="default"/>
        <w:b/>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0D5554"/>
    <w:multiLevelType w:val="hybridMultilevel"/>
    <w:tmpl w:val="88ACC4F2"/>
    <w:lvl w:ilvl="0" w:tplc="66AAE66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6C000F49"/>
    <w:multiLevelType w:val="hybridMultilevel"/>
    <w:tmpl w:val="7FF09D2E"/>
    <w:lvl w:ilvl="0" w:tplc="0E147CCE">
      <w:start w:val="1"/>
      <w:numFmt w:val="decimal"/>
      <w:lvlText w:val="%1."/>
      <w:lvlJc w:val="left"/>
      <w:pPr>
        <w:ind w:left="644" w:hanging="360"/>
      </w:pPr>
      <w:rPr>
        <w:rFonts w:hint="default"/>
        <w:b/>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2E3B86"/>
    <w:multiLevelType w:val="hybridMultilevel"/>
    <w:tmpl w:val="61543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A42033F"/>
    <w:multiLevelType w:val="hybridMultilevel"/>
    <w:tmpl w:val="E6F855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2"/>
  </w:num>
  <w:num w:numId="5">
    <w:abstractNumId w:val="0"/>
  </w:num>
  <w:num w:numId="6">
    <w:abstractNumId w:val="3"/>
  </w:num>
  <w:num w:numId="7">
    <w:abstractNumId w:val="9"/>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B3E"/>
    <w:rsid w:val="0019373E"/>
    <w:rsid w:val="00435C0C"/>
    <w:rsid w:val="004743C5"/>
    <w:rsid w:val="00956B3E"/>
    <w:rsid w:val="009B26E4"/>
    <w:rsid w:val="00CD0918"/>
    <w:rsid w:val="00D522DE"/>
    <w:rsid w:val="00FB5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A3E0B-7D97-42D7-B625-39043B96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B3E"/>
    <w:pPr>
      <w:spacing w:after="0" w:line="240" w:lineRule="auto"/>
      <w:jc w:val="center"/>
    </w:pPr>
    <w:rPr>
      <w:rFonts w:ascii="Calibri" w:eastAsia="Calibri" w:hAnsi="Calibri" w:cs="Calibri"/>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6B3E"/>
    <w:pPr>
      <w:ind w:left="720"/>
    </w:pPr>
  </w:style>
  <w:style w:type="paragraph" w:styleId="NormalWeb">
    <w:name w:val="Normal (Web)"/>
    <w:basedOn w:val="Normal"/>
    <w:rsid w:val="00956B3E"/>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ienhypertexte">
    <w:name w:val="Hyperlink"/>
    <w:uiPriority w:val="99"/>
    <w:unhideWhenUsed/>
    <w:rsid w:val="00956B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youtube.com/watch?v=26xiGxTAubI&amp;feature=player_embedded" TargetMode="External"/><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volution-of-life.com/fr/observer/video/fiche/mutations-selection-the-bacteria-resist.html"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796</Words>
  <Characters>4379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LYCEE ROMAIN ROLLAND</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BOUTIN-PUECH</dc:creator>
  <cp:keywords/>
  <dc:description/>
  <cp:lastModifiedBy>Sophie BOUTIN-PUECH</cp:lastModifiedBy>
  <cp:revision>3</cp:revision>
  <cp:lastPrinted>2024-03-05T09:57:00Z</cp:lastPrinted>
  <dcterms:created xsi:type="dcterms:W3CDTF">2023-02-17T07:34:00Z</dcterms:created>
  <dcterms:modified xsi:type="dcterms:W3CDTF">2024-03-05T09:59:00Z</dcterms:modified>
</cp:coreProperties>
</file>