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54A" w:rsidRDefault="0013454A" w:rsidP="0013454A">
      <w:pPr>
        <w:pStyle w:val="Corpsdetexte"/>
        <w:tabs>
          <w:tab w:val="left" w:pos="10651"/>
        </w:tabs>
        <w:spacing w:before="161"/>
        <w:ind w:left="153" w:right="121"/>
      </w:pPr>
      <w:r>
        <w:rPr>
          <w:b/>
          <w:color w:val="000000"/>
          <w:shd w:val="clear" w:color="auto" w:fill="D9D9D9"/>
        </w:rPr>
        <w:t xml:space="preserve">Activité </w:t>
      </w:r>
      <w:proofErr w:type="gramStart"/>
      <w:r>
        <w:rPr>
          <w:b/>
          <w:color w:val="000000"/>
          <w:shd w:val="clear" w:color="auto" w:fill="D9D9D9"/>
        </w:rPr>
        <w:t>1:</w:t>
      </w:r>
      <w:proofErr w:type="gramEnd"/>
      <w:r>
        <w:rPr>
          <w:b/>
          <w:color w:val="000000"/>
          <w:shd w:val="clear" w:color="auto" w:fill="D9D9D9"/>
        </w:rPr>
        <w:t xml:space="preserve"> Des modifications anciennes de la biodiversité</w:t>
      </w:r>
      <w:r>
        <w:rPr>
          <w:b/>
          <w:color w:val="000000"/>
          <w:shd w:val="clear" w:color="auto" w:fill="D9D9D9"/>
        </w:rPr>
        <w:tab/>
      </w:r>
      <w:r>
        <w:rPr>
          <w:b/>
          <w:color w:val="000000"/>
        </w:rPr>
        <w:t xml:space="preserve"> </w:t>
      </w:r>
      <w:r>
        <w:rPr>
          <w:color w:val="000000"/>
        </w:rPr>
        <w:t>La biodiversité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changé depuis l’apparition de la vie et continue de se modifier au cours 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temps. Le nombre global de familles animales et végétales a globalement augmenté au cours des temps géologiques. Cette augmentation n’a pas été régulière : la courbe ascendante montre des « coupures » à cinq périodes : ce sont des </w:t>
      </w:r>
      <w:r>
        <w:rPr>
          <w:b/>
          <w:color w:val="000000"/>
        </w:rPr>
        <w:t xml:space="preserve">crises biologiques </w:t>
      </w:r>
      <w:r>
        <w:rPr>
          <w:color w:val="000000"/>
        </w:rPr>
        <w:t xml:space="preserve">au cours desquelles le nombre de familles vivantes s’effondre. L’une des plus connues, la </w:t>
      </w:r>
      <w:r>
        <w:rPr>
          <w:b/>
          <w:color w:val="000000"/>
        </w:rPr>
        <w:t>crise Crétacé –Tertiaire</w:t>
      </w:r>
      <w:r>
        <w:rPr>
          <w:color w:val="000000"/>
        </w:rPr>
        <w:t>, qui a vu notamment la disparition d’une grande partie des dinosaures, est étudiable en classe. Cette crise illustre le passage du Crétacé supérieur (ère secondaire)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au Paléocène (ère tertiaire).</w:t>
      </w:r>
    </w:p>
    <w:p w:rsidR="0013454A" w:rsidRDefault="0013454A" w:rsidP="0013454A">
      <w:pPr>
        <w:rPr>
          <w:b/>
          <w:sz w:val="24"/>
        </w:rPr>
      </w:pPr>
    </w:p>
    <w:p w:rsidR="0013454A" w:rsidRDefault="0013454A" w:rsidP="0013454A">
      <w:pPr>
        <w:rPr>
          <w:b/>
          <w:sz w:val="24"/>
        </w:rPr>
      </w:pPr>
      <w:proofErr w:type="gramStart"/>
      <w:r>
        <w:rPr>
          <w:b/>
          <w:sz w:val="24"/>
        </w:rPr>
        <w:t>Objectif: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Montrer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présence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marquant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Crétacé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Paléocène. Définir alors ce qu'est une crise biologique.</w:t>
      </w:r>
    </w:p>
    <w:p w:rsidR="0013454A" w:rsidRDefault="0013454A" w:rsidP="0013454A">
      <w:pPr>
        <w:rPr>
          <w:b/>
          <w:spacing w:val="-2"/>
          <w:sz w:val="24"/>
        </w:rPr>
      </w:pPr>
      <w:r>
        <w:rPr>
          <w:noProof/>
        </w:rPr>
        <w:drawing>
          <wp:inline distT="0" distB="0" distL="0" distR="0" wp14:anchorId="0817EAD3" wp14:editId="189866B7">
            <wp:extent cx="6648450" cy="3542142"/>
            <wp:effectExtent l="0" t="0" r="0" b="0"/>
            <wp:docPr id="14" name="Image 14" descr="Fichier:Globotruncana stuarti et G. lapparenti.jp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ier:Globotruncana stuarti et G. lapparenti.jpg — Wikip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54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4A" w:rsidRPr="00B620B7" w:rsidRDefault="0013454A" w:rsidP="0013454A">
      <w:pPr>
        <w:rPr>
          <w:b/>
          <w:spacing w:val="-2"/>
          <w:sz w:val="24"/>
        </w:rPr>
      </w:pPr>
      <w:r>
        <w:rPr>
          <w:noProof/>
        </w:rPr>
        <w:drawing>
          <wp:inline distT="0" distB="0" distL="0" distR="0" wp14:anchorId="29A92797" wp14:editId="59608CAB">
            <wp:extent cx="6648450" cy="2380753"/>
            <wp:effectExtent l="0" t="0" r="0" b="0"/>
            <wp:docPr id="13" name="Image 13" descr="2nde/TP/Mise en évidence de la variation des microfossiles marins entre le  Crétacé (K) et le Tertiaire (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nde/TP/Mise en évidence de la variation des microfossiles marins entre le  Crétacé (K) et le Tertiaire (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38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4A" w:rsidRDefault="0013454A" w:rsidP="0013454A">
      <w:pPr>
        <w:rPr>
          <w:rFonts w:ascii="Arial" w:eastAsia="Arial" w:hAnsi="Arial" w:cs="Arial"/>
        </w:rPr>
      </w:pPr>
      <w:r w:rsidRPr="00B82C31">
        <w:rPr>
          <w:rFonts w:ascii="Arial" w:eastAsia="Arial" w:hAnsi="Arial" w:cs="Arial"/>
          <w:noProof/>
        </w:rPr>
        <w:lastRenderedPageBreak/>
        <w:drawing>
          <wp:inline distT="0" distB="0" distL="0" distR="0" wp14:anchorId="68015A87" wp14:editId="16FAE827">
            <wp:extent cx="6648450" cy="167259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54A" w:rsidRDefault="0013454A" w:rsidP="0013454A">
      <w:pPr>
        <w:rPr>
          <w:rFonts w:ascii="Arial" w:eastAsia="Arial" w:hAnsi="Arial" w:cs="Arial"/>
        </w:rPr>
      </w:pPr>
    </w:p>
    <w:p w:rsidR="0013454A" w:rsidRPr="00B82C31" w:rsidRDefault="0013454A" w:rsidP="0013454A">
      <w:pPr>
        <w:rPr>
          <w:rFonts w:ascii="Arial" w:eastAsia="Arial" w:hAnsi="Arial" w:cs="Arial"/>
        </w:rPr>
      </w:pPr>
      <w:r w:rsidRPr="00B82C31">
        <w:rPr>
          <w:rFonts w:ascii="Arial" w:eastAsia="Arial" w:hAnsi="Arial" w:cs="Arial"/>
          <w:b/>
          <w:u w:val="single"/>
        </w:rPr>
        <w:t>Observations :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 xml:space="preserve">À la fin de l’ère secondaire les </w:t>
      </w:r>
      <w:proofErr w:type="spellStart"/>
      <w:r w:rsidRPr="00B82C31">
        <w:rPr>
          <w:rFonts w:ascii="Arial" w:eastAsia="Arial" w:hAnsi="Arial" w:cs="Arial"/>
        </w:rPr>
        <w:t>Globotruncanidés</w:t>
      </w:r>
      <w:proofErr w:type="spellEnd"/>
      <w:r w:rsidRPr="00B82C31">
        <w:rPr>
          <w:rFonts w:ascii="Arial" w:eastAsia="Arial" w:hAnsi="Arial" w:cs="Arial"/>
        </w:rPr>
        <w:t xml:space="preserve"> (dont </w:t>
      </w:r>
      <w:proofErr w:type="spellStart"/>
      <w:r w:rsidRPr="00B82C31">
        <w:rPr>
          <w:rFonts w:ascii="Arial" w:eastAsia="Arial" w:hAnsi="Arial" w:cs="Arial"/>
        </w:rPr>
        <w:t>Globotruncana</w:t>
      </w:r>
      <w:proofErr w:type="spellEnd"/>
      <w:r w:rsidRPr="00B82C31">
        <w:rPr>
          <w:rFonts w:ascii="Arial" w:eastAsia="Arial" w:hAnsi="Arial" w:cs="Arial"/>
        </w:rPr>
        <w:t xml:space="preserve">) et les </w:t>
      </w:r>
      <w:proofErr w:type="spellStart"/>
      <w:r w:rsidRPr="00B82C31">
        <w:rPr>
          <w:rFonts w:ascii="Arial" w:eastAsia="Arial" w:hAnsi="Arial" w:cs="Arial"/>
        </w:rPr>
        <w:t>Hétérohélicidés</w:t>
      </w:r>
      <w:proofErr w:type="spellEnd"/>
      <w:r w:rsidRPr="00B82C31">
        <w:rPr>
          <w:rFonts w:ascii="Arial" w:eastAsia="Arial" w:hAnsi="Arial" w:cs="Arial"/>
        </w:rPr>
        <w:t xml:space="preserve"> </w:t>
      </w:r>
      <w:proofErr w:type="gramStart"/>
      <w:r w:rsidRPr="00B82C31">
        <w:rPr>
          <w:rFonts w:ascii="Arial" w:eastAsia="Arial" w:hAnsi="Arial" w:cs="Arial"/>
        </w:rPr>
        <w:t>sont</w:t>
      </w:r>
      <w:r>
        <w:rPr>
          <w:rFonts w:ascii="Arial" w:eastAsia="Arial" w:hAnsi="Arial" w:cs="Arial"/>
        </w:rPr>
        <w:t xml:space="preserve">  </w:t>
      </w:r>
      <w:r w:rsidRPr="00B82C31">
        <w:rPr>
          <w:rFonts w:ascii="Arial" w:eastAsia="Arial" w:hAnsi="Arial" w:cs="Arial"/>
        </w:rPr>
        <w:t>présents</w:t>
      </w:r>
      <w:proofErr w:type="gramEnd"/>
      <w:r w:rsidRPr="00B82C31">
        <w:rPr>
          <w:rFonts w:ascii="Arial" w:eastAsia="Arial" w:hAnsi="Arial" w:cs="Arial"/>
        </w:rPr>
        <w:t xml:space="preserve"> dans les sédiments. Dans les sédiments du début de l’ère tertiaire (Paléocène – Danien) </w:t>
      </w:r>
      <w:r w:rsidRPr="00B82C31">
        <w:rPr>
          <w:rFonts w:ascii="Arial" w:eastAsia="Arial" w:hAnsi="Arial" w:cs="Arial"/>
          <w:highlight w:val="yellow"/>
        </w:rPr>
        <w:t>on</w:t>
      </w:r>
      <w:r>
        <w:rPr>
          <w:rFonts w:ascii="Arial" w:eastAsia="Arial" w:hAnsi="Arial" w:cs="Arial"/>
          <w:highlight w:val="yellow"/>
        </w:rPr>
        <w:t xml:space="preserve"> retrouve</w:t>
      </w:r>
      <w:r w:rsidRPr="00B82C31">
        <w:rPr>
          <w:rFonts w:ascii="Arial" w:eastAsia="Arial" w:hAnsi="Arial" w:cs="Arial"/>
          <w:highlight w:val="yellow"/>
        </w:rPr>
        <w:t xml:space="preserve"> des </w:t>
      </w:r>
      <w:proofErr w:type="spellStart"/>
      <w:r w:rsidRPr="00B82C31">
        <w:rPr>
          <w:rFonts w:ascii="Arial" w:eastAsia="Arial" w:hAnsi="Arial" w:cs="Arial"/>
          <w:highlight w:val="yellow"/>
        </w:rPr>
        <w:t>Hétérohélicidés</w:t>
      </w:r>
      <w:proofErr w:type="spellEnd"/>
      <w:r w:rsidRPr="00B82C31">
        <w:rPr>
          <w:rFonts w:ascii="Arial" w:eastAsia="Arial" w:hAnsi="Arial" w:cs="Arial"/>
          <w:highlight w:val="yellow"/>
        </w:rPr>
        <w:t xml:space="preserve"> mais les </w:t>
      </w:r>
      <w:proofErr w:type="spellStart"/>
      <w:r w:rsidRPr="00B82C31">
        <w:rPr>
          <w:rFonts w:ascii="Arial" w:eastAsia="Arial" w:hAnsi="Arial" w:cs="Arial"/>
          <w:highlight w:val="yellow"/>
        </w:rPr>
        <w:t>Globtruncanidés</w:t>
      </w:r>
      <w:proofErr w:type="spellEnd"/>
      <w:r w:rsidRPr="00B82C31">
        <w:rPr>
          <w:rFonts w:ascii="Arial" w:eastAsia="Arial" w:hAnsi="Arial" w:cs="Arial"/>
          <w:highlight w:val="yellow"/>
        </w:rPr>
        <w:t xml:space="preserve"> ont disparu</w:t>
      </w:r>
      <w:r w:rsidRPr="00B82C31">
        <w:rPr>
          <w:rFonts w:ascii="Arial" w:eastAsia="Arial" w:hAnsi="Arial" w:cs="Arial"/>
        </w:rPr>
        <w:t>. En revanche, apparaissent de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 xml:space="preserve">nouveaux genres parmi lesquels les </w:t>
      </w:r>
      <w:proofErr w:type="spellStart"/>
      <w:r w:rsidRPr="00B82C31">
        <w:rPr>
          <w:rFonts w:ascii="Arial" w:eastAsia="Arial" w:hAnsi="Arial" w:cs="Arial"/>
        </w:rPr>
        <w:t>Globigérinidés</w:t>
      </w:r>
      <w:proofErr w:type="spellEnd"/>
      <w:r w:rsidRPr="00B82C31">
        <w:rPr>
          <w:rFonts w:ascii="Arial" w:eastAsia="Arial" w:hAnsi="Arial" w:cs="Arial"/>
        </w:rPr>
        <w:t xml:space="preserve"> (dont les Globigérines). La biodiversité des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>foraminifères (= biodiversité des espèces de foraminifères = biodiversité spécifique) a donc été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>profondément modifiée. Les foraminifères sont des espèces marines, on conclut donc que la crise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>biologique Crétacé-Tertiaire a aussi affecté les océans.</w:t>
      </w:r>
    </w:p>
    <w:p w:rsidR="0013454A" w:rsidRDefault="0013454A" w:rsidP="0013454A">
      <w:pPr>
        <w:rPr>
          <w:rFonts w:ascii="Arial" w:eastAsia="Arial" w:hAnsi="Arial" w:cs="Arial"/>
        </w:rPr>
      </w:pPr>
    </w:p>
    <w:p w:rsidR="0013454A" w:rsidRPr="00B82C31" w:rsidRDefault="0013454A" w:rsidP="0013454A">
      <w:pPr>
        <w:rPr>
          <w:rFonts w:ascii="Arial" w:eastAsia="Arial" w:hAnsi="Arial" w:cs="Arial"/>
          <w:b/>
          <w:u w:val="single"/>
        </w:rPr>
      </w:pPr>
      <w:r w:rsidRPr="00B82C31">
        <w:rPr>
          <w:rFonts w:ascii="Arial" w:eastAsia="Arial" w:hAnsi="Arial" w:cs="Arial"/>
          <w:b/>
          <w:u w:val="single"/>
        </w:rPr>
        <w:t>Causes :</w:t>
      </w:r>
    </w:p>
    <w:p w:rsidR="0013454A" w:rsidRPr="00B82C31" w:rsidRDefault="0013454A" w:rsidP="001345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 </w:t>
      </w:r>
      <w:proofErr w:type="gramStart"/>
      <w:r>
        <w:rPr>
          <w:rFonts w:ascii="Arial" w:eastAsia="Arial" w:hAnsi="Arial" w:cs="Arial"/>
        </w:rPr>
        <w:t xml:space="preserve">changement </w:t>
      </w:r>
      <w:r w:rsidRPr="00B82C31">
        <w:rPr>
          <w:rFonts w:ascii="Arial" w:eastAsia="Arial" w:hAnsi="Arial" w:cs="Arial"/>
        </w:rPr>
        <w:t xml:space="preserve"> peut</w:t>
      </w:r>
      <w:proofErr w:type="gramEnd"/>
      <w:r w:rsidRPr="00B82C31">
        <w:rPr>
          <w:rFonts w:ascii="Arial" w:eastAsia="Arial" w:hAnsi="Arial" w:cs="Arial"/>
        </w:rPr>
        <w:t xml:space="preserve"> être interprétée comme la conséquence d’un changement sans doute brutal des conditions de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>milieu de vie à cette époque : refroidissement général, baisse de l’intensité lumineuse. Les scientifiques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>s’accordent pour dire qu’il y aurait eu la conjugaison de 2 évènements catastrophiques : un choc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>météoritique et un épisode volcanique majeur qui auraient eu lieu il y a – 65,6 millions d’années. Ces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>événements auraient dispersé dans l’atmosphère des poussières responsables des changements brutaux</w:t>
      </w:r>
      <w:r>
        <w:rPr>
          <w:rFonts w:ascii="Arial" w:eastAsia="Arial" w:hAnsi="Arial" w:cs="Arial"/>
        </w:rPr>
        <w:t xml:space="preserve"> </w:t>
      </w:r>
      <w:r w:rsidRPr="00B82C31">
        <w:rPr>
          <w:rFonts w:ascii="Arial" w:eastAsia="Arial" w:hAnsi="Arial" w:cs="Arial"/>
        </w:rPr>
        <w:t>cités ci-dessus.</w:t>
      </w:r>
    </w:p>
    <w:p w:rsidR="0013454A" w:rsidRDefault="0013454A" w:rsidP="0013454A">
      <w:pPr>
        <w:rPr>
          <w:rFonts w:ascii="Arial" w:eastAsia="Arial" w:hAnsi="Arial" w:cs="Arial"/>
        </w:rPr>
      </w:pPr>
      <w:r w:rsidRPr="00B82C31">
        <w:rPr>
          <w:rFonts w:ascii="Arial" w:eastAsia="Arial" w:hAnsi="Arial" w:cs="Arial"/>
        </w:rPr>
        <w:t>L’étude des foraminifères planctoniques marins permet d’illustrer la notion de crise biologique.</w:t>
      </w:r>
    </w:p>
    <w:p w:rsidR="0013454A" w:rsidRDefault="0013454A" w:rsidP="0013454A">
      <w:pPr>
        <w:rPr>
          <w:rFonts w:ascii="Arial" w:eastAsia="Arial" w:hAnsi="Arial" w:cs="Arial"/>
        </w:rPr>
      </w:pPr>
      <w:r w:rsidRPr="00B82C31">
        <w:rPr>
          <w:rFonts w:ascii="Arial" w:eastAsia="Arial" w:hAnsi="Arial" w:cs="Arial"/>
          <w:noProof/>
        </w:rPr>
        <w:drawing>
          <wp:inline distT="0" distB="0" distL="0" distR="0" wp14:anchorId="32A8E45B" wp14:editId="144D35C7">
            <wp:extent cx="6648450" cy="94551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B99" w:rsidRDefault="0013454A">
      <w:bookmarkStart w:id="0" w:name="_GoBack"/>
      <w:bookmarkEnd w:id="0"/>
    </w:p>
    <w:sectPr w:rsidR="00AA3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4A"/>
    <w:rsid w:val="0013454A"/>
    <w:rsid w:val="00270D9C"/>
    <w:rsid w:val="004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DD59B-420A-4387-A794-2C878444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54A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345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3454A"/>
    <w:rPr>
      <w:rFonts w:ascii="Arial" w:eastAsia="Arial" w:hAnsi="Arial" w:cs="Arial"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2025-03-10T06:55:00Z</dcterms:created>
  <dcterms:modified xsi:type="dcterms:W3CDTF">2025-03-10T06:55:00Z</dcterms:modified>
</cp:coreProperties>
</file>