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1D615" w14:textId="77777777" w:rsidR="00CB7D40" w:rsidRPr="00824BB8" w:rsidRDefault="00000000">
      <w:pPr>
        <w:spacing w:after="60"/>
        <w:jc w:val="center"/>
        <w:rPr>
          <w:rFonts w:ascii="Arial" w:hAnsi="Arial" w:cs="Arial"/>
          <w:sz w:val="24"/>
          <w:szCs w:val="24"/>
        </w:rPr>
      </w:pPr>
      <w:r w:rsidRPr="00824BB8">
        <w:rPr>
          <w:rFonts w:ascii="Arial" w:eastAsia="Calibri" w:hAnsi="Arial" w:cs="Arial"/>
          <w:b/>
          <w:bCs/>
          <w:color w:val="1F3864"/>
          <w:sz w:val="24"/>
          <w:szCs w:val="24"/>
        </w:rPr>
        <w:t>Compte rendu bilan de la liaison en Sciences</w:t>
      </w:r>
    </w:p>
    <w:p w14:paraId="723EBED0" w14:textId="77777777" w:rsidR="00CB7D40" w:rsidRPr="00824BB8" w:rsidRDefault="00000000">
      <w:pPr>
        <w:spacing w:after="240"/>
        <w:jc w:val="center"/>
        <w:rPr>
          <w:rFonts w:ascii="Arial" w:hAnsi="Arial" w:cs="Arial"/>
          <w:sz w:val="24"/>
          <w:szCs w:val="24"/>
        </w:rPr>
      </w:pPr>
      <w:r w:rsidRPr="00824BB8">
        <w:rPr>
          <w:rFonts w:ascii="Arial" w:eastAsia="Calibri" w:hAnsi="Arial" w:cs="Arial"/>
          <w:b/>
          <w:bCs/>
          <w:color w:val="2E5395"/>
          <w:sz w:val="24"/>
          <w:szCs w:val="24"/>
        </w:rPr>
        <w:t>Collèges et lycée</w:t>
      </w:r>
    </w:p>
    <w:p w14:paraId="6C2B33EF" w14:textId="6622CB77" w:rsidR="00CB7D40" w:rsidRPr="00824BB8" w:rsidRDefault="00000000">
      <w:pPr>
        <w:pBdr>
          <w:bottom w:val="single" w:sz="24" w:space="8" w:color="D9E2F3"/>
        </w:pBdr>
        <w:spacing w:after="60"/>
        <w:jc w:val="center"/>
        <w:rPr>
          <w:rFonts w:ascii="Arial" w:hAnsi="Arial" w:cs="Arial"/>
          <w:sz w:val="24"/>
          <w:szCs w:val="24"/>
        </w:rPr>
      </w:pPr>
      <w:r w:rsidRPr="00824BB8">
        <w:rPr>
          <w:rFonts w:ascii="Arial" w:eastAsia="Calibri" w:hAnsi="Arial" w:cs="Arial"/>
          <w:b/>
          <w:bCs/>
          <w:color w:val="595959"/>
          <w:sz w:val="24"/>
          <w:szCs w:val="24"/>
        </w:rPr>
        <w:t>Vendredi 03/07/</w:t>
      </w:r>
      <w:r w:rsidR="00B547D5" w:rsidRPr="00824BB8">
        <w:rPr>
          <w:rFonts w:ascii="Arial" w:eastAsia="Calibri" w:hAnsi="Arial" w:cs="Arial"/>
          <w:b/>
          <w:bCs/>
          <w:color w:val="595959"/>
          <w:sz w:val="24"/>
          <w:szCs w:val="24"/>
        </w:rPr>
        <w:t>2026 • 10</w:t>
      </w:r>
      <w:r w:rsidRPr="00824BB8">
        <w:rPr>
          <w:rFonts w:ascii="Arial" w:eastAsia="Calibri" w:hAnsi="Arial" w:cs="Arial"/>
          <w:b/>
          <w:bCs/>
          <w:color w:val="595959"/>
          <w:sz w:val="24"/>
          <w:szCs w:val="24"/>
        </w:rPr>
        <w:t>h – 11h30</w:t>
      </w:r>
    </w:p>
    <w:p w14:paraId="50745A20" w14:textId="77777777" w:rsidR="00CB7D40" w:rsidRPr="00824BB8" w:rsidRDefault="00000000">
      <w:pPr>
        <w:pBdr>
          <w:bottom w:val="single" w:sz="8" w:space="4" w:color="2E5395"/>
        </w:pBdr>
        <w:spacing w:before="320" w:after="140"/>
        <w:rPr>
          <w:rFonts w:ascii="Arial" w:hAnsi="Arial" w:cs="Arial"/>
          <w:sz w:val="24"/>
          <w:szCs w:val="24"/>
        </w:rPr>
      </w:pPr>
      <w:r w:rsidRPr="00824BB8">
        <w:rPr>
          <w:rFonts w:ascii="Arial" w:eastAsia="Calibri" w:hAnsi="Arial" w:cs="Arial"/>
          <w:b/>
          <w:bCs/>
          <w:color w:val="1F3864"/>
          <w:sz w:val="24"/>
          <w:szCs w:val="24"/>
        </w:rPr>
        <w:t>Présents</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20"/>
        <w:gridCol w:w="4820"/>
      </w:tblGrid>
      <w:tr w:rsidR="00CB7D40" w:rsidRPr="00824BB8" w14:paraId="799C9B4D" w14:textId="77777777">
        <w:tblPrEx>
          <w:tblCellMar>
            <w:top w:w="0" w:type="dxa"/>
            <w:bottom w:w="0" w:type="dxa"/>
          </w:tblCellMar>
        </w:tblPrEx>
        <w:trPr>
          <w:tblHeader/>
        </w:trPr>
        <w:tc>
          <w:tcPr>
            <w:tcW w:w="4820" w:type="dxa"/>
            <w:shd w:val="clear" w:color="auto" w:fill="2E5395"/>
            <w:tcMar>
              <w:top w:w="100" w:type="dxa"/>
              <w:left w:w="120" w:type="dxa"/>
              <w:bottom w:w="100" w:type="dxa"/>
              <w:right w:w="120" w:type="dxa"/>
            </w:tcMar>
            <w:vAlign w:val="center"/>
          </w:tcPr>
          <w:p w14:paraId="1AB252AC" w14:textId="77777777" w:rsidR="00CB7D40" w:rsidRPr="00824BB8" w:rsidRDefault="00000000">
            <w:pPr>
              <w:rPr>
                <w:rFonts w:ascii="Arial" w:hAnsi="Arial" w:cs="Arial"/>
                <w:sz w:val="24"/>
                <w:szCs w:val="24"/>
              </w:rPr>
            </w:pPr>
            <w:r w:rsidRPr="00824BB8">
              <w:rPr>
                <w:rFonts w:ascii="Arial" w:eastAsia="Calibri" w:hAnsi="Arial" w:cs="Arial"/>
                <w:b/>
                <w:bCs/>
                <w:color w:val="FFFFFF"/>
                <w:sz w:val="24"/>
                <w:szCs w:val="24"/>
              </w:rPr>
              <w:t>Professeurs du lycée</w:t>
            </w:r>
          </w:p>
        </w:tc>
        <w:tc>
          <w:tcPr>
            <w:tcW w:w="4820" w:type="dxa"/>
            <w:shd w:val="clear" w:color="auto" w:fill="2E5395"/>
            <w:tcMar>
              <w:top w:w="100" w:type="dxa"/>
              <w:left w:w="120" w:type="dxa"/>
              <w:bottom w:w="100" w:type="dxa"/>
              <w:right w:w="120" w:type="dxa"/>
            </w:tcMar>
            <w:vAlign w:val="center"/>
          </w:tcPr>
          <w:p w14:paraId="461A4A2E" w14:textId="77777777" w:rsidR="00CB7D40" w:rsidRPr="00824BB8" w:rsidRDefault="00000000">
            <w:pPr>
              <w:rPr>
                <w:rFonts w:ascii="Arial" w:hAnsi="Arial" w:cs="Arial"/>
                <w:sz w:val="24"/>
                <w:szCs w:val="24"/>
              </w:rPr>
            </w:pPr>
            <w:r w:rsidRPr="00824BB8">
              <w:rPr>
                <w:rFonts w:ascii="Arial" w:eastAsia="Calibri" w:hAnsi="Arial" w:cs="Arial"/>
                <w:b/>
                <w:bCs/>
                <w:color w:val="FFFFFF"/>
                <w:sz w:val="24"/>
                <w:szCs w:val="24"/>
              </w:rPr>
              <w:t>Professeurs des collèges</w:t>
            </w:r>
          </w:p>
        </w:tc>
      </w:tr>
      <w:tr w:rsidR="00CB7D40" w:rsidRPr="00824BB8" w14:paraId="4BA0DF67" w14:textId="77777777">
        <w:tblPrEx>
          <w:tblCellMar>
            <w:top w:w="0" w:type="dxa"/>
            <w:bottom w:w="0" w:type="dxa"/>
          </w:tblCellMar>
        </w:tblPrEx>
        <w:tc>
          <w:tcPr>
            <w:tcW w:w="4820" w:type="dxa"/>
            <w:tcMar>
              <w:top w:w="100" w:type="dxa"/>
              <w:left w:w="120" w:type="dxa"/>
              <w:bottom w:w="100" w:type="dxa"/>
              <w:right w:w="120" w:type="dxa"/>
            </w:tcMar>
            <w:vAlign w:val="center"/>
          </w:tcPr>
          <w:p w14:paraId="07FEDBF3" w14:textId="77777777" w:rsidR="00CB7D40" w:rsidRPr="00824BB8" w:rsidRDefault="00000000">
            <w:pPr>
              <w:spacing w:after="60"/>
              <w:rPr>
                <w:rFonts w:ascii="Arial" w:hAnsi="Arial" w:cs="Arial"/>
                <w:sz w:val="24"/>
                <w:szCs w:val="24"/>
              </w:rPr>
            </w:pPr>
            <w:r w:rsidRPr="00824BB8">
              <w:rPr>
                <w:rFonts w:ascii="Arial" w:eastAsia="Calibri" w:hAnsi="Arial" w:cs="Arial"/>
                <w:color w:val="000000"/>
                <w:sz w:val="24"/>
                <w:szCs w:val="24"/>
                <w:u w:val="single"/>
              </w:rPr>
              <w:t>SVT</w:t>
            </w:r>
            <w:r w:rsidRPr="00824BB8">
              <w:rPr>
                <w:rFonts w:ascii="Arial" w:eastAsia="Calibri" w:hAnsi="Arial" w:cs="Arial"/>
                <w:color w:val="000000"/>
                <w:sz w:val="24"/>
                <w:szCs w:val="24"/>
              </w:rPr>
              <w:t xml:space="preserve"> : Mme Boutin Puech</w:t>
            </w:r>
          </w:p>
          <w:p w14:paraId="5748C03C" w14:textId="77777777" w:rsidR="00CB7D40" w:rsidRPr="00824BB8" w:rsidRDefault="00000000">
            <w:pPr>
              <w:spacing w:after="60"/>
              <w:rPr>
                <w:rFonts w:ascii="Arial" w:hAnsi="Arial" w:cs="Arial"/>
                <w:sz w:val="24"/>
                <w:szCs w:val="24"/>
              </w:rPr>
            </w:pPr>
            <w:r w:rsidRPr="00824BB8">
              <w:rPr>
                <w:rFonts w:ascii="Arial" w:eastAsia="Calibri" w:hAnsi="Arial" w:cs="Arial"/>
                <w:color w:val="000000"/>
                <w:sz w:val="24"/>
                <w:szCs w:val="24"/>
                <w:u w:val="single"/>
              </w:rPr>
              <w:t>Physique</w:t>
            </w:r>
            <w:r w:rsidRPr="00824BB8">
              <w:rPr>
                <w:rFonts w:ascii="Arial" w:eastAsia="Calibri" w:hAnsi="Arial" w:cs="Arial"/>
                <w:color w:val="000000"/>
                <w:sz w:val="24"/>
                <w:szCs w:val="24"/>
              </w:rPr>
              <w:t xml:space="preserve"> : Mr Crouzet, Mme Renard</w:t>
            </w:r>
          </w:p>
          <w:p w14:paraId="1D03982A" w14:textId="77777777" w:rsidR="00CB7D40" w:rsidRPr="00824BB8" w:rsidRDefault="00000000">
            <w:pPr>
              <w:spacing w:after="60"/>
              <w:rPr>
                <w:rFonts w:ascii="Arial" w:hAnsi="Arial" w:cs="Arial"/>
                <w:sz w:val="24"/>
                <w:szCs w:val="24"/>
              </w:rPr>
            </w:pPr>
            <w:r w:rsidRPr="00824BB8">
              <w:rPr>
                <w:rFonts w:ascii="Arial" w:eastAsia="Calibri" w:hAnsi="Arial" w:cs="Arial"/>
                <w:color w:val="000000"/>
                <w:sz w:val="24"/>
                <w:szCs w:val="24"/>
                <w:u w:val="single"/>
              </w:rPr>
              <w:t>Mathématiques</w:t>
            </w:r>
            <w:r w:rsidRPr="00824BB8">
              <w:rPr>
                <w:rFonts w:ascii="Arial" w:eastAsia="Calibri" w:hAnsi="Arial" w:cs="Arial"/>
                <w:color w:val="000000"/>
                <w:sz w:val="24"/>
                <w:szCs w:val="24"/>
              </w:rPr>
              <w:t xml:space="preserve"> : Mme Gacem, Mr Jean Baptiste</w:t>
            </w:r>
          </w:p>
          <w:p w14:paraId="2DF138FC" w14:textId="77777777" w:rsidR="00CB7D40" w:rsidRPr="00824BB8" w:rsidRDefault="00000000">
            <w:pPr>
              <w:rPr>
                <w:rFonts w:ascii="Arial" w:hAnsi="Arial" w:cs="Arial"/>
                <w:sz w:val="24"/>
                <w:szCs w:val="24"/>
              </w:rPr>
            </w:pPr>
            <w:r w:rsidRPr="00824BB8">
              <w:rPr>
                <w:rFonts w:ascii="Arial" w:eastAsia="Calibri" w:hAnsi="Arial" w:cs="Arial"/>
                <w:color w:val="000000"/>
                <w:sz w:val="24"/>
                <w:szCs w:val="24"/>
                <w:u w:val="single"/>
              </w:rPr>
              <w:t>CDI</w:t>
            </w:r>
            <w:r w:rsidRPr="00824BB8">
              <w:rPr>
                <w:rFonts w:ascii="Arial" w:eastAsia="Calibri" w:hAnsi="Arial" w:cs="Arial"/>
                <w:color w:val="000000"/>
                <w:sz w:val="24"/>
                <w:szCs w:val="24"/>
              </w:rPr>
              <w:t xml:space="preserve"> : Mme Adhelkamel</w:t>
            </w:r>
          </w:p>
        </w:tc>
        <w:tc>
          <w:tcPr>
            <w:tcW w:w="4820" w:type="dxa"/>
            <w:tcMar>
              <w:top w:w="100" w:type="dxa"/>
              <w:left w:w="120" w:type="dxa"/>
              <w:bottom w:w="100" w:type="dxa"/>
              <w:right w:w="120" w:type="dxa"/>
            </w:tcMar>
            <w:vAlign w:val="center"/>
          </w:tcPr>
          <w:p w14:paraId="1A23D817" w14:textId="77777777" w:rsidR="00CB7D40" w:rsidRPr="00824BB8" w:rsidRDefault="00000000">
            <w:pPr>
              <w:spacing w:after="60"/>
              <w:rPr>
                <w:rFonts w:ascii="Arial" w:hAnsi="Arial" w:cs="Arial"/>
                <w:sz w:val="24"/>
                <w:szCs w:val="24"/>
              </w:rPr>
            </w:pPr>
            <w:r w:rsidRPr="00824BB8">
              <w:rPr>
                <w:rFonts w:ascii="Arial" w:eastAsia="Calibri" w:hAnsi="Arial" w:cs="Arial"/>
                <w:color w:val="000000"/>
                <w:sz w:val="24"/>
                <w:szCs w:val="24"/>
                <w:u w:val="single"/>
              </w:rPr>
              <w:t xml:space="preserve">SVT </w:t>
            </w:r>
            <w:r w:rsidRPr="00824BB8">
              <w:rPr>
                <w:rFonts w:ascii="Arial" w:eastAsia="Calibri" w:hAnsi="Arial" w:cs="Arial"/>
                <w:color w:val="000000"/>
                <w:sz w:val="24"/>
                <w:szCs w:val="24"/>
              </w:rPr>
              <w:t>: Mme Mustapha, Mr Collombet</w:t>
            </w:r>
          </w:p>
          <w:p w14:paraId="6C25BB33" w14:textId="77777777" w:rsidR="00CB7D40" w:rsidRPr="00824BB8" w:rsidRDefault="00000000">
            <w:pPr>
              <w:spacing w:after="60"/>
              <w:rPr>
                <w:rFonts w:ascii="Arial" w:hAnsi="Arial" w:cs="Arial"/>
                <w:sz w:val="24"/>
                <w:szCs w:val="24"/>
              </w:rPr>
            </w:pPr>
            <w:r w:rsidRPr="00824BB8">
              <w:rPr>
                <w:rFonts w:ascii="Arial" w:eastAsia="Calibri" w:hAnsi="Arial" w:cs="Arial"/>
                <w:color w:val="000000"/>
                <w:sz w:val="24"/>
                <w:szCs w:val="24"/>
                <w:u w:val="single"/>
              </w:rPr>
              <w:t xml:space="preserve">Physique </w:t>
            </w:r>
            <w:r w:rsidRPr="00824BB8">
              <w:rPr>
                <w:rFonts w:ascii="Arial" w:eastAsia="Calibri" w:hAnsi="Arial" w:cs="Arial"/>
                <w:color w:val="000000"/>
                <w:sz w:val="24"/>
                <w:szCs w:val="24"/>
              </w:rPr>
              <w:t>: Mme Soleilhavoup, Mme Ponin</w:t>
            </w:r>
          </w:p>
          <w:p w14:paraId="7E8B935A" w14:textId="77777777" w:rsidR="00CB7D40" w:rsidRPr="00824BB8" w:rsidRDefault="00000000">
            <w:pPr>
              <w:rPr>
                <w:rFonts w:ascii="Arial" w:hAnsi="Arial" w:cs="Arial"/>
                <w:sz w:val="24"/>
                <w:szCs w:val="24"/>
              </w:rPr>
            </w:pPr>
            <w:r w:rsidRPr="00824BB8">
              <w:rPr>
                <w:rFonts w:ascii="Arial" w:eastAsia="Calibri" w:hAnsi="Arial" w:cs="Arial"/>
                <w:color w:val="000000"/>
                <w:sz w:val="24"/>
                <w:szCs w:val="24"/>
                <w:u w:val="single"/>
              </w:rPr>
              <w:t>CDI</w:t>
            </w:r>
            <w:r w:rsidRPr="00824BB8">
              <w:rPr>
                <w:rFonts w:ascii="Arial" w:eastAsia="Calibri" w:hAnsi="Arial" w:cs="Arial"/>
                <w:color w:val="000000"/>
                <w:sz w:val="24"/>
                <w:szCs w:val="24"/>
              </w:rPr>
              <w:t xml:space="preserve"> : Mme Morge</w:t>
            </w:r>
          </w:p>
        </w:tc>
      </w:tr>
    </w:tbl>
    <w:p w14:paraId="75A7480F" w14:textId="77777777" w:rsidR="00CB7D40" w:rsidRPr="00824BB8" w:rsidRDefault="00CB7D40">
      <w:pPr>
        <w:spacing w:after="60"/>
        <w:rPr>
          <w:rFonts w:ascii="Arial" w:hAnsi="Arial" w:cs="Arial"/>
          <w:sz w:val="24"/>
          <w:szCs w:val="24"/>
        </w:rPr>
      </w:pPr>
    </w:p>
    <w:p w14:paraId="2D8458E4" w14:textId="77777777" w:rsidR="00CB7D40" w:rsidRPr="00824BB8" w:rsidRDefault="00000000" w:rsidP="00824BB8">
      <w:pPr>
        <w:pBdr>
          <w:bottom w:val="single" w:sz="8" w:space="4" w:color="2E5395"/>
        </w:pBdr>
        <w:spacing w:before="320" w:after="140"/>
        <w:jc w:val="both"/>
        <w:rPr>
          <w:rFonts w:ascii="Arial" w:hAnsi="Arial" w:cs="Arial"/>
          <w:sz w:val="24"/>
          <w:szCs w:val="24"/>
        </w:rPr>
      </w:pPr>
      <w:r w:rsidRPr="00824BB8">
        <w:rPr>
          <w:rFonts w:ascii="Arial" w:eastAsia="Calibri" w:hAnsi="Arial" w:cs="Arial"/>
          <w:b/>
          <w:bCs/>
          <w:color w:val="1F3864"/>
          <w:sz w:val="24"/>
          <w:szCs w:val="24"/>
        </w:rPr>
        <w:t>Bilan général</w:t>
      </w:r>
    </w:p>
    <w:p w14:paraId="4952FCF7" w14:textId="77777777" w:rsidR="00CB7D40" w:rsidRPr="00824BB8" w:rsidRDefault="00000000" w:rsidP="00824BB8">
      <w:pPr>
        <w:spacing w:after="160"/>
        <w:jc w:val="both"/>
        <w:rPr>
          <w:rFonts w:ascii="Arial" w:hAnsi="Arial" w:cs="Arial"/>
          <w:sz w:val="24"/>
          <w:szCs w:val="24"/>
        </w:rPr>
      </w:pPr>
      <w:r w:rsidRPr="00824BB8">
        <w:rPr>
          <w:rFonts w:ascii="Arial" w:eastAsia="Calibri" w:hAnsi="Arial" w:cs="Arial"/>
          <w:sz w:val="24"/>
          <w:szCs w:val="24"/>
        </w:rPr>
        <w:t>Le bilan est positif pour cette année : les objectifs fixés ont été atteints, même si le collège Wallon n'a pas participé cette année. Voir le compte rendu détaillé.</w:t>
      </w:r>
    </w:p>
    <w:p w14:paraId="0FBF7D47" w14:textId="77777777" w:rsidR="00CB7D40" w:rsidRPr="00824BB8" w:rsidRDefault="00000000" w:rsidP="00824BB8">
      <w:pPr>
        <w:pBdr>
          <w:bottom w:val="single" w:sz="8" w:space="4" w:color="2E5395"/>
        </w:pBdr>
        <w:spacing w:before="320" w:after="140"/>
        <w:jc w:val="both"/>
        <w:rPr>
          <w:rFonts w:ascii="Arial" w:hAnsi="Arial" w:cs="Arial"/>
          <w:sz w:val="24"/>
          <w:szCs w:val="24"/>
        </w:rPr>
      </w:pPr>
      <w:r w:rsidRPr="00824BB8">
        <w:rPr>
          <w:rFonts w:ascii="Arial" w:eastAsia="Calibri" w:hAnsi="Arial" w:cs="Arial"/>
          <w:b/>
          <w:bCs/>
          <w:color w:val="1F3864"/>
          <w:sz w:val="24"/>
          <w:szCs w:val="24"/>
        </w:rPr>
        <w:t>Points de vigilance</w:t>
      </w:r>
    </w:p>
    <w:p w14:paraId="4035D5B3" w14:textId="77777777" w:rsidR="00CB7D40" w:rsidRPr="00824BB8" w:rsidRDefault="00000000" w:rsidP="00824BB8">
      <w:pPr>
        <w:spacing w:before="200" w:after="100"/>
        <w:jc w:val="both"/>
        <w:rPr>
          <w:rFonts w:ascii="Arial" w:hAnsi="Arial" w:cs="Arial"/>
          <w:sz w:val="24"/>
          <w:szCs w:val="24"/>
        </w:rPr>
      </w:pPr>
      <w:r w:rsidRPr="00824BB8">
        <w:rPr>
          <w:rFonts w:ascii="Arial" w:eastAsia="Calibri" w:hAnsi="Arial" w:cs="Arial"/>
          <w:b/>
          <w:bCs/>
          <w:color w:val="2E5395"/>
          <w:sz w:val="24"/>
          <w:szCs w:val="24"/>
        </w:rPr>
        <w:t>Pour les élèves</w:t>
      </w:r>
    </w:p>
    <w:p w14:paraId="6C5403C0" w14:textId="77777777" w:rsidR="00CB7D40" w:rsidRPr="00824BB8" w:rsidRDefault="00000000" w:rsidP="00824BB8">
      <w:pPr>
        <w:pStyle w:val="Paragraphedeliste"/>
        <w:numPr>
          <w:ilvl w:val="0"/>
          <w:numId w:val="2"/>
        </w:numPr>
        <w:spacing w:after="120"/>
        <w:jc w:val="both"/>
        <w:rPr>
          <w:rFonts w:ascii="Arial" w:hAnsi="Arial" w:cs="Arial"/>
          <w:sz w:val="24"/>
          <w:szCs w:val="24"/>
        </w:rPr>
      </w:pPr>
      <w:r w:rsidRPr="00824BB8">
        <w:rPr>
          <w:rFonts w:ascii="Arial" w:eastAsia="Calibri" w:hAnsi="Arial" w:cs="Arial"/>
          <w:sz w:val="24"/>
          <w:szCs w:val="24"/>
        </w:rPr>
        <w:t xml:space="preserve">La journée de liaison n'est pas une journée porte ouverte mais bien une journée de cours. Il faudra </w:t>
      </w:r>
      <w:r w:rsidRPr="00824BB8">
        <w:rPr>
          <w:rFonts w:ascii="Arial" w:eastAsia="Calibri" w:hAnsi="Arial" w:cs="Arial"/>
          <w:b/>
          <w:bCs/>
          <w:sz w:val="24"/>
          <w:szCs w:val="24"/>
        </w:rPr>
        <w:t>rappeler aux collégiens la nécessité de se présenter avec un sac contenant : feuilles, stylos, règle et calculatrice.</w:t>
      </w:r>
    </w:p>
    <w:p w14:paraId="6E20C0C7" w14:textId="77777777" w:rsidR="00CB7D40" w:rsidRPr="00824BB8" w:rsidRDefault="00000000" w:rsidP="00824BB8">
      <w:pPr>
        <w:spacing w:before="200" w:after="100"/>
        <w:jc w:val="both"/>
        <w:rPr>
          <w:rFonts w:ascii="Arial" w:hAnsi="Arial" w:cs="Arial"/>
          <w:sz w:val="24"/>
          <w:szCs w:val="24"/>
        </w:rPr>
      </w:pPr>
      <w:r w:rsidRPr="00824BB8">
        <w:rPr>
          <w:rFonts w:ascii="Arial" w:eastAsia="Calibri" w:hAnsi="Arial" w:cs="Arial"/>
          <w:b/>
          <w:bCs/>
          <w:color w:val="2E5395"/>
          <w:sz w:val="24"/>
          <w:szCs w:val="24"/>
        </w:rPr>
        <w:t>Pour les enseignants</w:t>
      </w:r>
    </w:p>
    <w:p w14:paraId="79907F03" w14:textId="77777777" w:rsidR="00CB7D40" w:rsidRPr="00824BB8" w:rsidRDefault="00000000" w:rsidP="00824BB8">
      <w:pPr>
        <w:pStyle w:val="Paragraphedeliste"/>
        <w:numPr>
          <w:ilvl w:val="0"/>
          <w:numId w:val="2"/>
        </w:numPr>
        <w:spacing w:after="120"/>
        <w:jc w:val="both"/>
        <w:rPr>
          <w:rFonts w:ascii="Arial" w:hAnsi="Arial" w:cs="Arial"/>
          <w:sz w:val="24"/>
          <w:szCs w:val="24"/>
        </w:rPr>
      </w:pPr>
      <w:r w:rsidRPr="00824BB8">
        <w:rPr>
          <w:rFonts w:ascii="Arial" w:eastAsia="Calibri" w:hAnsi="Arial" w:cs="Arial"/>
          <w:sz w:val="24"/>
          <w:szCs w:val="24"/>
        </w:rPr>
        <w:t xml:space="preserve">Permettre aux élèves de </w:t>
      </w:r>
      <w:r w:rsidRPr="00824BB8">
        <w:rPr>
          <w:rFonts w:ascii="Arial" w:eastAsia="Calibri" w:hAnsi="Arial" w:cs="Arial"/>
          <w:b/>
          <w:bCs/>
          <w:sz w:val="24"/>
          <w:szCs w:val="24"/>
        </w:rPr>
        <w:t>faire le lien entre les notions de physique et de mathématiques</w:t>
      </w:r>
      <w:r w:rsidRPr="00824BB8">
        <w:rPr>
          <w:rFonts w:ascii="Arial" w:eastAsia="Calibri" w:hAnsi="Arial" w:cs="Arial"/>
          <w:sz w:val="24"/>
          <w:szCs w:val="24"/>
        </w:rPr>
        <w:t>.</w:t>
      </w:r>
    </w:p>
    <w:p w14:paraId="37658582" w14:textId="77777777" w:rsidR="00CB7D40" w:rsidRPr="00824BB8" w:rsidRDefault="00000000" w:rsidP="00824BB8">
      <w:pPr>
        <w:pStyle w:val="Paragraphedeliste"/>
        <w:numPr>
          <w:ilvl w:val="0"/>
          <w:numId w:val="2"/>
        </w:numPr>
        <w:spacing w:after="120"/>
        <w:jc w:val="both"/>
        <w:rPr>
          <w:rFonts w:ascii="Arial" w:hAnsi="Arial" w:cs="Arial"/>
          <w:sz w:val="24"/>
          <w:szCs w:val="24"/>
        </w:rPr>
      </w:pPr>
      <w:r w:rsidRPr="00824BB8">
        <w:rPr>
          <w:rFonts w:ascii="Arial" w:eastAsia="Calibri" w:hAnsi="Arial" w:cs="Arial"/>
          <w:b/>
          <w:bCs/>
          <w:sz w:val="24"/>
          <w:szCs w:val="24"/>
        </w:rPr>
        <w:t>Expliciter les critères d'évaluation</w:t>
      </w:r>
      <w:r w:rsidRPr="00824BB8">
        <w:rPr>
          <w:rFonts w:ascii="Arial" w:eastAsia="Calibri" w:hAnsi="Arial" w:cs="Arial"/>
          <w:sz w:val="24"/>
          <w:szCs w:val="24"/>
        </w:rPr>
        <w:t xml:space="preserve"> (qui seront cochés au fil du TP ou lors des comptes rendus élèves).</w:t>
      </w:r>
    </w:p>
    <w:p w14:paraId="4CBFA9F6" w14:textId="77777777" w:rsidR="00CB7D40" w:rsidRPr="00824BB8" w:rsidRDefault="00000000" w:rsidP="00824BB8">
      <w:pPr>
        <w:pStyle w:val="Paragraphedeliste"/>
        <w:numPr>
          <w:ilvl w:val="0"/>
          <w:numId w:val="2"/>
        </w:numPr>
        <w:spacing w:after="120"/>
        <w:jc w:val="both"/>
        <w:rPr>
          <w:rFonts w:ascii="Arial" w:hAnsi="Arial" w:cs="Arial"/>
          <w:sz w:val="24"/>
          <w:szCs w:val="24"/>
        </w:rPr>
      </w:pPr>
      <w:r w:rsidRPr="00824BB8">
        <w:rPr>
          <w:rFonts w:ascii="Arial" w:eastAsia="Calibri" w:hAnsi="Arial" w:cs="Arial"/>
          <w:b/>
          <w:bCs/>
          <w:sz w:val="24"/>
          <w:szCs w:val="24"/>
        </w:rPr>
        <w:t>Assurer un retour aux élèves sur la journée</w:t>
      </w:r>
      <w:r w:rsidRPr="00824BB8">
        <w:rPr>
          <w:rFonts w:ascii="Arial" w:eastAsia="Calibri" w:hAnsi="Arial" w:cs="Arial"/>
          <w:sz w:val="24"/>
          <w:szCs w:val="24"/>
        </w:rPr>
        <w:t>, leurs points forts et leurs fragilités, afin de leur montrer que ce passage en 2nde GT se travaille jusqu'à la fin de l'année.</w:t>
      </w:r>
    </w:p>
    <w:p w14:paraId="6FE8251F" w14:textId="77777777" w:rsidR="00CB7D40" w:rsidRPr="00824BB8" w:rsidRDefault="00000000" w:rsidP="00824BB8">
      <w:pPr>
        <w:pStyle w:val="Paragraphedeliste"/>
        <w:numPr>
          <w:ilvl w:val="0"/>
          <w:numId w:val="2"/>
        </w:numPr>
        <w:spacing w:after="120"/>
        <w:jc w:val="both"/>
        <w:rPr>
          <w:rFonts w:ascii="Arial" w:hAnsi="Arial" w:cs="Arial"/>
          <w:sz w:val="24"/>
          <w:szCs w:val="24"/>
        </w:rPr>
      </w:pPr>
      <w:r w:rsidRPr="00824BB8">
        <w:rPr>
          <w:rFonts w:ascii="Arial" w:eastAsia="Calibri" w:hAnsi="Arial" w:cs="Arial"/>
          <w:b/>
          <w:bCs/>
          <w:sz w:val="24"/>
          <w:szCs w:val="24"/>
        </w:rPr>
        <w:t>Repenser sur quelques aspects la séance au CDI</w:t>
      </w:r>
      <w:r w:rsidRPr="00824BB8">
        <w:rPr>
          <w:rFonts w:ascii="Arial" w:eastAsia="Calibri" w:hAnsi="Arial" w:cs="Arial"/>
          <w:sz w:val="24"/>
          <w:szCs w:val="24"/>
        </w:rPr>
        <w:t xml:space="preserve"> pour mieux accompagner les élèves qui sont en avance dans leur réflexion sur l'orientation, la recherche de stage, etc.</w:t>
      </w:r>
    </w:p>
    <w:p w14:paraId="37E4FF89" w14:textId="77777777" w:rsidR="00CB7D40" w:rsidRPr="00824BB8" w:rsidRDefault="00000000" w:rsidP="00824BB8">
      <w:pPr>
        <w:pStyle w:val="Paragraphedeliste"/>
        <w:numPr>
          <w:ilvl w:val="0"/>
          <w:numId w:val="2"/>
        </w:numPr>
        <w:spacing w:after="120"/>
        <w:jc w:val="both"/>
        <w:rPr>
          <w:rFonts w:ascii="Arial" w:hAnsi="Arial" w:cs="Arial"/>
          <w:sz w:val="24"/>
          <w:szCs w:val="24"/>
        </w:rPr>
      </w:pPr>
      <w:r w:rsidRPr="00824BB8">
        <w:rPr>
          <w:rFonts w:ascii="Arial" w:eastAsia="Calibri" w:hAnsi="Arial" w:cs="Arial"/>
          <w:b/>
          <w:bCs/>
          <w:sz w:val="24"/>
          <w:szCs w:val="24"/>
        </w:rPr>
        <w:t>Tous les collégiens déjeuneront à la cantine</w:t>
      </w:r>
      <w:r w:rsidRPr="00824BB8">
        <w:rPr>
          <w:rFonts w:ascii="Arial" w:eastAsia="Calibri" w:hAnsi="Arial" w:cs="Arial"/>
          <w:sz w:val="24"/>
          <w:szCs w:val="24"/>
        </w:rPr>
        <w:t xml:space="preserve"> pour vivre une vraie journée d'immersion. Les élèves de Romain Rolland avaient finalement trop peu de temps et la coupure n'est pas bonne.</w:t>
      </w:r>
    </w:p>
    <w:p w14:paraId="672C0C8D" w14:textId="77777777" w:rsidR="00CB7D40" w:rsidRPr="00824BB8" w:rsidRDefault="00000000" w:rsidP="00824BB8">
      <w:pPr>
        <w:pBdr>
          <w:bottom w:val="single" w:sz="8" w:space="4" w:color="2E5395"/>
        </w:pBdr>
        <w:spacing w:before="320" w:after="140"/>
        <w:jc w:val="both"/>
        <w:rPr>
          <w:rFonts w:ascii="Arial" w:hAnsi="Arial" w:cs="Arial"/>
          <w:sz w:val="24"/>
          <w:szCs w:val="24"/>
        </w:rPr>
      </w:pPr>
      <w:r w:rsidRPr="00824BB8">
        <w:rPr>
          <w:rFonts w:ascii="Arial" w:eastAsia="Calibri" w:hAnsi="Arial" w:cs="Arial"/>
          <w:b/>
          <w:bCs/>
          <w:color w:val="1F3864"/>
          <w:sz w:val="24"/>
          <w:szCs w:val="24"/>
        </w:rPr>
        <w:t>Perspectives 2026/2027</w:t>
      </w:r>
    </w:p>
    <w:p w14:paraId="1FEA58A3" w14:textId="77777777" w:rsidR="00CB7D40" w:rsidRPr="00824BB8" w:rsidRDefault="00000000" w:rsidP="00824BB8">
      <w:pPr>
        <w:pStyle w:val="Paragraphedeliste"/>
        <w:numPr>
          <w:ilvl w:val="0"/>
          <w:numId w:val="2"/>
        </w:numPr>
        <w:spacing w:after="120"/>
        <w:jc w:val="both"/>
        <w:rPr>
          <w:rFonts w:ascii="Arial" w:hAnsi="Arial" w:cs="Arial"/>
          <w:sz w:val="24"/>
          <w:szCs w:val="24"/>
        </w:rPr>
      </w:pPr>
      <w:r w:rsidRPr="00824BB8">
        <w:rPr>
          <w:rFonts w:ascii="Arial" w:eastAsia="Calibri" w:hAnsi="Arial" w:cs="Arial"/>
          <w:b/>
          <w:bCs/>
          <w:sz w:val="24"/>
          <w:szCs w:val="24"/>
        </w:rPr>
        <w:t>Réfléchir et expliciter les critères de réussite / évaluation</w:t>
      </w:r>
      <w:r w:rsidRPr="00824BB8">
        <w:rPr>
          <w:rFonts w:ascii="Arial" w:eastAsia="Calibri" w:hAnsi="Arial" w:cs="Arial"/>
          <w:sz w:val="24"/>
          <w:szCs w:val="24"/>
        </w:rPr>
        <w:t xml:space="preserve"> pour que les élèves soient conscients des attentes du lycée.</w:t>
      </w:r>
    </w:p>
    <w:p w14:paraId="7C572FC4" w14:textId="77777777" w:rsidR="00CB7D40" w:rsidRPr="00824BB8" w:rsidRDefault="00000000" w:rsidP="00824BB8">
      <w:pPr>
        <w:pStyle w:val="Paragraphedeliste"/>
        <w:numPr>
          <w:ilvl w:val="0"/>
          <w:numId w:val="2"/>
        </w:numPr>
        <w:spacing w:after="120"/>
        <w:jc w:val="both"/>
        <w:rPr>
          <w:rFonts w:ascii="Arial" w:hAnsi="Arial" w:cs="Arial"/>
          <w:sz w:val="24"/>
          <w:szCs w:val="24"/>
        </w:rPr>
      </w:pPr>
      <w:r w:rsidRPr="00824BB8">
        <w:rPr>
          <w:rFonts w:ascii="Arial" w:eastAsia="Calibri" w:hAnsi="Arial" w:cs="Arial"/>
          <w:b/>
          <w:bCs/>
          <w:sz w:val="24"/>
          <w:szCs w:val="24"/>
        </w:rPr>
        <w:lastRenderedPageBreak/>
        <w:t>Anticiper les dates encore davantage</w:t>
      </w:r>
      <w:r w:rsidRPr="00824BB8">
        <w:rPr>
          <w:rFonts w:ascii="Arial" w:eastAsia="Calibri" w:hAnsi="Arial" w:cs="Arial"/>
          <w:sz w:val="24"/>
          <w:szCs w:val="24"/>
        </w:rPr>
        <w:t xml:space="preserve"> : se pose la question de placer la phase 1 (accueil des élèves tangents) avant la phase 2 (accueil des très bons élèves en TP de spécialité), afin d'accueillir les élèves sur des TP de spé où les enseignants soient plus disponibles et avec un contenu permettant davantage de manipulation.</w:t>
      </w:r>
    </w:p>
    <w:p w14:paraId="37D06824" w14:textId="77777777" w:rsidR="00CB7D40" w:rsidRPr="00824BB8" w:rsidRDefault="00000000" w:rsidP="00824BB8">
      <w:pPr>
        <w:pStyle w:val="Paragraphedeliste"/>
        <w:numPr>
          <w:ilvl w:val="0"/>
          <w:numId w:val="2"/>
        </w:numPr>
        <w:spacing w:after="120"/>
        <w:jc w:val="both"/>
        <w:rPr>
          <w:rFonts w:ascii="Arial" w:hAnsi="Arial" w:cs="Arial"/>
          <w:sz w:val="24"/>
          <w:szCs w:val="24"/>
        </w:rPr>
      </w:pPr>
      <w:r w:rsidRPr="00824BB8">
        <w:rPr>
          <w:rFonts w:ascii="Arial" w:eastAsia="Calibri" w:hAnsi="Arial" w:cs="Arial"/>
          <w:b/>
          <w:bCs/>
          <w:sz w:val="24"/>
          <w:szCs w:val="24"/>
        </w:rPr>
        <w:t>Les séances au CDI sur l'orientation</w:t>
      </w:r>
      <w:r w:rsidRPr="00824BB8">
        <w:rPr>
          <w:rFonts w:ascii="Arial" w:eastAsia="Calibri" w:hAnsi="Arial" w:cs="Arial"/>
          <w:sz w:val="24"/>
          <w:szCs w:val="24"/>
        </w:rPr>
        <w:t xml:space="preserve"> seront à planifier en fonction des délais d'orientation au collège ; elles intégreront un moment de retour sur la journée d'immersion.</w:t>
      </w:r>
    </w:p>
    <w:p w14:paraId="51380352" w14:textId="77777777" w:rsidR="00CB7D40" w:rsidRPr="00824BB8" w:rsidRDefault="00000000" w:rsidP="00824BB8">
      <w:pPr>
        <w:pStyle w:val="Paragraphedeliste"/>
        <w:numPr>
          <w:ilvl w:val="0"/>
          <w:numId w:val="2"/>
        </w:numPr>
        <w:spacing w:after="120"/>
        <w:jc w:val="both"/>
        <w:rPr>
          <w:rFonts w:ascii="Arial" w:hAnsi="Arial" w:cs="Arial"/>
          <w:sz w:val="24"/>
          <w:szCs w:val="24"/>
        </w:rPr>
      </w:pPr>
      <w:r w:rsidRPr="00824BB8">
        <w:rPr>
          <w:rFonts w:ascii="Arial" w:eastAsia="Calibri" w:hAnsi="Arial" w:cs="Arial"/>
          <w:b/>
          <w:bCs/>
          <w:sz w:val="24"/>
          <w:szCs w:val="24"/>
        </w:rPr>
        <w:t>Les questionnaires de fin de journée de la phase 1 de 2025/2026</w:t>
      </w:r>
      <w:r w:rsidRPr="00824BB8">
        <w:rPr>
          <w:rFonts w:ascii="Arial" w:eastAsia="Calibri" w:hAnsi="Arial" w:cs="Arial"/>
          <w:sz w:val="24"/>
          <w:szCs w:val="24"/>
        </w:rPr>
        <w:t xml:space="preserve"> seront en format numérique.</w:t>
      </w:r>
    </w:p>
    <w:p w14:paraId="6CE43D40" w14:textId="77777777" w:rsidR="00CB7D40" w:rsidRPr="00824BB8" w:rsidRDefault="00000000" w:rsidP="00824BB8">
      <w:pPr>
        <w:pStyle w:val="Paragraphedeliste"/>
        <w:numPr>
          <w:ilvl w:val="0"/>
          <w:numId w:val="2"/>
        </w:numPr>
        <w:spacing w:after="120"/>
        <w:jc w:val="both"/>
        <w:rPr>
          <w:rFonts w:ascii="Arial" w:hAnsi="Arial" w:cs="Arial"/>
          <w:sz w:val="24"/>
          <w:szCs w:val="24"/>
        </w:rPr>
      </w:pPr>
      <w:r w:rsidRPr="00824BB8">
        <w:rPr>
          <w:rFonts w:ascii="Arial" w:eastAsia="Calibri" w:hAnsi="Arial" w:cs="Arial"/>
          <w:b/>
          <w:bCs/>
          <w:sz w:val="24"/>
          <w:szCs w:val="24"/>
        </w:rPr>
        <w:t>Mme Gacem suivra le projet</w:t>
      </w:r>
      <w:r w:rsidRPr="00824BB8">
        <w:rPr>
          <w:rFonts w:ascii="Arial" w:eastAsia="Calibri" w:hAnsi="Arial" w:cs="Arial"/>
          <w:sz w:val="24"/>
          <w:szCs w:val="24"/>
        </w:rPr>
        <w:t xml:space="preserve"> mais n'est pas certaine de participer à l'animation ; cela dépendra du calendrier.</w:t>
      </w:r>
    </w:p>
    <w:p w14:paraId="0B0E9FA3" w14:textId="77777777" w:rsidR="00CB7D40" w:rsidRPr="00824BB8" w:rsidRDefault="00000000" w:rsidP="00824BB8">
      <w:pPr>
        <w:pBdr>
          <w:bottom w:val="single" w:sz="8" w:space="4" w:color="2E5395"/>
        </w:pBdr>
        <w:spacing w:before="320" w:after="140"/>
        <w:jc w:val="both"/>
        <w:rPr>
          <w:rFonts w:ascii="Arial" w:hAnsi="Arial" w:cs="Arial"/>
          <w:sz w:val="24"/>
          <w:szCs w:val="24"/>
        </w:rPr>
      </w:pPr>
      <w:r w:rsidRPr="00824BB8">
        <w:rPr>
          <w:rFonts w:ascii="Arial" w:eastAsia="Calibri" w:hAnsi="Arial" w:cs="Arial"/>
          <w:b/>
          <w:bCs/>
          <w:color w:val="1F3864"/>
          <w:sz w:val="24"/>
          <w:szCs w:val="24"/>
        </w:rPr>
        <w:t>Points à réfléchir</w:t>
      </w:r>
    </w:p>
    <w:p w14:paraId="4B0EEC88" w14:textId="77777777" w:rsidR="00CB7D40" w:rsidRPr="00824BB8" w:rsidRDefault="00000000" w:rsidP="00824BB8">
      <w:pPr>
        <w:pStyle w:val="Paragraphedeliste"/>
        <w:numPr>
          <w:ilvl w:val="0"/>
          <w:numId w:val="2"/>
        </w:numPr>
        <w:spacing w:after="120"/>
        <w:jc w:val="both"/>
        <w:rPr>
          <w:rFonts w:ascii="Arial" w:hAnsi="Arial" w:cs="Arial"/>
          <w:sz w:val="24"/>
          <w:szCs w:val="24"/>
        </w:rPr>
      </w:pPr>
      <w:r w:rsidRPr="00824BB8">
        <w:rPr>
          <w:rFonts w:ascii="Arial" w:eastAsia="Calibri" w:hAnsi="Arial" w:cs="Arial"/>
          <w:sz w:val="24"/>
          <w:szCs w:val="24"/>
        </w:rPr>
        <w:t xml:space="preserve">Pas de participation de la documentaliste de Molière : </w:t>
      </w:r>
      <w:r w:rsidRPr="00824BB8">
        <w:rPr>
          <w:rFonts w:ascii="Arial" w:eastAsia="Calibri" w:hAnsi="Arial" w:cs="Arial"/>
          <w:b/>
          <w:bCs/>
          <w:sz w:val="24"/>
          <w:szCs w:val="24"/>
        </w:rPr>
        <w:t>recrutement de la CPE ? ou autre personne.</w:t>
      </w:r>
    </w:p>
    <w:p w14:paraId="1694FFB7" w14:textId="77777777" w:rsidR="00CB7D40" w:rsidRPr="00824BB8" w:rsidRDefault="00000000" w:rsidP="00824BB8">
      <w:pPr>
        <w:pStyle w:val="Paragraphedeliste"/>
        <w:numPr>
          <w:ilvl w:val="0"/>
          <w:numId w:val="2"/>
        </w:numPr>
        <w:spacing w:after="120"/>
        <w:jc w:val="both"/>
        <w:rPr>
          <w:rFonts w:ascii="Arial" w:hAnsi="Arial" w:cs="Arial"/>
          <w:sz w:val="24"/>
          <w:szCs w:val="24"/>
        </w:rPr>
      </w:pPr>
      <w:r w:rsidRPr="00824BB8">
        <w:rPr>
          <w:rFonts w:ascii="Arial" w:eastAsia="Calibri" w:hAnsi="Arial" w:cs="Arial"/>
          <w:b/>
          <w:bCs/>
          <w:sz w:val="24"/>
          <w:szCs w:val="24"/>
        </w:rPr>
        <w:t>Prévoir l'explication du projet aux professeurs principaux et aux professeurs de mathématiques du collège Romain Rolland</w:t>
      </w:r>
      <w:r w:rsidRPr="00824BB8">
        <w:rPr>
          <w:rFonts w:ascii="Arial" w:eastAsia="Calibri" w:hAnsi="Arial" w:cs="Arial"/>
          <w:sz w:val="24"/>
          <w:szCs w:val="24"/>
        </w:rPr>
        <w:t>, car les collègues SVT et Physique participant au projet ne souhaitent pas le faire ; cela n'entre pas dans leur fonction de professeur.</w:t>
      </w:r>
    </w:p>
    <w:p w14:paraId="6D22CEF1" w14:textId="77777777" w:rsidR="00CB7D40" w:rsidRPr="00824BB8" w:rsidRDefault="00000000" w:rsidP="00824BB8">
      <w:pPr>
        <w:pStyle w:val="Paragraphedeliste"/>
        <w:numPr>
          <w:ilvl w:val="0"/>
          <w:numId w:val="2"/>
        </w:numPr>
        <w:spacing w:after="120"/>
        <w:jc w:val="both"/>
        <w:rPr>
          <w:rFonts w:ascii="Arial" w:hAnsi="Arial" w:cs="Arial"/>
          <w:sz w:val="24"/>
          <w:szCs w:val="24"/>
        </w:rPr>
      </w:pPr>
      <w:r w:rsidRPr="00824BB8">
        <w:rPr>
          <w:rFonts w:ascii="Arial" w:eastAsia="Calibri" w:hAnsi="Arial" w:cs="Arial"/>
          <w:b/>
          <w:bCs/>
          <w:sz w:val="24"/>
          <w:szCs w:val="24"/>
        </w:rPr>
        <w:t>Rencontre à organiser avec Mr le Principal ?</w:t>
      </w:r>
    </w:p>
    <w:p w14:paraId="6B69EDFB" w14:textId="77777777" w:rsidR="00CB7D40" w:rsidRPr="00824BB8" w:rsidRDefault="00000000" w:rsidP="00824BB8">
      <w:pPr>
        <w:pStyle w:val="Paragraphedeliste"/>
        <w:numPr>
          <w:ilvl w:val="0"/>
          <w:numId w:val="2"/>
        </w:numPr>
        <w:spacing w:after="120"/>
        <w:jc w:val="both"/>
        <w:rPr>
          <w:rFonts w:ascii="Arial" w:hAnsi="Arial" w:cs="Arial"/>
          <w:sz w:val="24"/>
          <w:szCs w:val="24"/>
        </w:rPr>
      </w:pPr>
      <w:r w:rsidRPr="00824BB8">
        <w:rPr>
          <w:rFonts w:ascii="Arial" w:eastAsia="Calibri" w:hAnsi="Arial" w:cs="Arial"/>
          <w:b/>
          <w:bCs/>
          <w:sz w:val="24"/>
          <w:szCs w:val="24"/>
        </w:rPr>
        <w:t>Relancer le collège Wallon</w:t>
      </w:r>
      <w:r w:rsidRPr="00824BB8">
        <w:rPr>
          <w:rFonts w:ascii="Arial" w:eastAsia="Calibri" w:hAnsi="Arial" w:cs="Arial"/>
          <w:sz w:val="24"/>
          <w:szCs w:val="24"/>
        </w:rPr>
        <w:t xml:space="preserve"> : un des professeurs de SVT connaît Mr Collombet, qui devrait faciliter la prise de contact.</w:t>
      </w:r>
    </w:p>
    <w:p w14:paraId="266A2B0A" w14:textId="77777777" w:rsidR="00463798" w:rsidRPr="00824BB8" w:rsidRDefault="00463798" w:rsidP="00824BB8">
      <w:pPr>
        <w:spacing w:after="120"/>
        <w:jc w:val="both"/>
        <w:rPr>
          <w:rFonts w:ascii="Arial" w:hAnsi="Arial" w:cs="Arial"/>
          <w:sz w:val="24"/>
          <w:szCs w:val="24"/>
        </w:rPr>
      </w:pPr>
    </w:p>
    <w:p w14:paraId="3312D1A8" w14:textId="6EABBE31" w:rsidR="00463798" w:rsidRPr="00824BB8" w:rsidRDefault="00463798" w:rsidP="00824BB8">
      <w:pPr>
        <w:spacing w:after="120"/>
        <w:jc w:val="both"/>
        <w:rPr>
          <w:rFonts w:ascii="Arial" w:hAnsi="Arial" w:cs="Arial"/>
          <w:sz w:val="24"/>
          <w:szCs w:val="24"/>
        </w:rPr>
      </w:pPr>
      <w:r w:rsidRPr="00824BB8">
        <w:rPr>
          <w:rFonts w:ascii="Arial" w:hAnsi="Arial" w:cs="Arial"/>
          <w:sz w:val="24"/>
          <w:szCs w:val="24"/>
        </w:rPr>
        <w:t>Encore un grand merci à tous.</w:t>
      </w:r>
    </w:p>
    <w:p w14:paraId="68826DCA" w14:textId="77777777" w:rsidR="00463798" w:rsidRPr="00824BB8" w:rsidRDefault="00463798" w:rsidP="00824BB8">
      <w:pPr>
        <w:spacing w:after="120"/>
        <w:jc w:val="both"/>
        <w:rPr>
          <w:rFonts w:ascii="Arial" w:hAnsi="Arial" w:cs="Arial"/>
          <w:sz w:val="24"/>
          <w:szCs w:val="24"/>
        </w:rPr>
      </w:pPr>
    </w:p>
    <w:p w14:paraId="0CE98C7E" w14:textId="502EBA61" w:rsidR="00463798" w:rsidRPr="00824BB8" w:rsidRDefault="00463798" w:rsidP="00463798">
      <w:pPr>
        <w:spacing w:after="120"/>
        <w:rPr>
          <w:rFonts w:ascii="Arial" w:hAnsi="Arial" w:cs="Arial"/>
          <w:sz w:val="24"/>
          <w:szCs w:val="24"/>
        </w:rPr>
      </w:pPr>
      <w:proofErr w:type="gramStart"/>
      <w:r w:rsidRPr="00824BB8">
        <w:rPr>
          <w:rFonts w:ascii="Arial" w:hAnsi="Arial" w:cs="Arial"/>
          <w:sz w:val="24"/>
          <w:szCs w:val="24"/>
        </w:rPr>
        <w:t>S.BOUTIN</w:t>
      </w:r>
      <w:proofErr w:type="gramEnd"/>
      <w:r w:rsidRPr="00824BB8">
        <w:rPr>
          <w:rFonts w:ascii="Arial" w:hAnsi="Arial" w:cs="Arial"/>
          <w:sz w:val="24"/>
          <w:szCs w:val="24"/>
        </w:rPr>
        <w:t xml:space="preserve"> PUECH.</w:t>
      </w:r>
    </w:p>
    <w:sectPr w:rsidR="00463798" w:rsidRPr="00824BB8">
      <w:footerReference w:type="default" r:id="rId7"/>
      <w:pgSz w:w="11906" w:h="16838"/>
      <w:pgMar w:top="900" w:right="1100" w:bottom="900" w:left="11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EE50A" w14:textId="77777777" w:rsidR="0023338C" w:rsidRDefault="0023338C" w:rsidP="00463798">
      <w:r>
        <w:separator/>
      </w:r>
    </w:p>
  </w:endnote>
  <w:endnote w:type="continuationSeparator" w:id="0">
    <w:p w14:paraId="04CDF66D" w14:textId="77777777" w:rsidR="0023338C" w:rsidRDefault="0023338C" w:rsidP="00463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353C" w14:textId="22B3D217" w:rsidR="00463798" w:rsidRDefault="00463798">
    <w:pPr>
      <w:pStyle w:val="Pieddepage"/>
    </w:pPr>
    <w:r w:rsidRPr="00463798">
      <w:drawing>
        <wp:inline distT="0" distB="0" distL="0" distR="0" wp14:anchorId="669CF0BB" wp14:editId="3082223B">
          <wp:extent cx="1241626" cy="351692"/>
          <wp:effectExtent l="0" t="0" r="0" b="0"/>
          <wp:docPr id="4364250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425011" name=""/>
                  <pic:cNvPicPr/>
                </pic:nvPicPr>
                <pic:blipFill>
                  <a:blip r:embed="rId1"/>
                  <a:stretch>
                    <a:fillRect/>
                  </a:stretch>
                </pic:blipFill>
                <pic:spPr>
                  <a:xfrm flipH="1">
                    <a:off x="0" y="0"/>
                    <a:ext cx="1317866" cy="373287"/>
                  </a:xfrm>
                  <a:prstGeom prst="rect">
                    <a:avLst/>
                  </a:prstGeom>
                </pic:spPr>
              </pic:pic>
            </a:graphicData>
          </a:graphic>
        </wp:inline>
      </w:drawing>
    </w:r>
  </w:p>
  <w:p w14:paraId="654FC3CB" w14:textId="77777777" w:rsidR="00463798" w:rsidRDefault="0046379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D418B" w14:textId="77777777" w:rsidR="0023338C" w:rsidRDefault="0023338C" w:rsidP="00463798">
      <w:r>
        <w:separator/>
      </w:r>
    </w:p>
  </w:footnote>
  <w:footnote w:type="continuationSeparator" w:id="0">
    <w:p w14:paraId="5CB1320C" w14:textId="77777777" w:rsidR="0023338C" w:rsidRDefault="0023338C" w:rsidP="00463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4F41AE"/>
    <w:multiLevelType w:val="hybridMultilevel"/>
    <w:tmpl w:val="47E464AA"/>
    <w:lvl w:ilvl="0" w:tplc="6082DC2C">
      <w:start w:val="1"/>
      <w:numFmt w:val="bullet"/>
      <w:lvlText w:val="●"/>
      <w:lvlJc w:val="left"/>
      <w:pPr>
        <w:ind w:left="720" w:hanging="360"/>
      </w:pPr>
    </w:lvl>
    <w:lvl w:ilvl="1" w:tplc="0E86B194">
      <w:start w:val="1"/>
      <w:numFmt w:val="bullet"/>
      <w:lvlText w:val="○"/>
      <w:lvlJc w:val="left"/>
      <w:pPr>
        <w:ind w:left="1440" w:hanging="360"/>
      </w:pPr>
    </w:lvl>
    <w:lvl w:ilvl="2" w:tplc="E97E10EA">
      <w:start w:val="1"/>
      <w:numFmt w:val="bullet"/>
      <w:lvlText w:val="■"/>
      <w:lvlJc w:val="left"/>
      <w:pPr>
        <w:ind w:left="2160" w:hanging="360"/>
      </w:pPr>
    </w:lvl>
    <w:lvl w:ilvl="3" w:tplc="30AECCF8">
      <w:start w:val="1"/>
      <w:numFmt w:val="bullet"/>
      <w:lvlText w:val="●"/>
      <w:lvlJc w:val="left"/>
      <w:pPr>
        <w:ind w:left="2880" w:hanging="360"/>
      </w:pPr>
    </w:lvl>
    <w:lvl w:ilvl="4" w:tplc="DB2849AE">
      <w:start w:val="1"/>
      <w:numFmt w:val="bullet"/>
      <w:lvlText w:val="○"/>
      <w:lvlJc w:val="left"/>
      <w:pPr>
        <w:ind w:left="3600" w:hanging="360"/>
      </w:pPr>
    </w:lvl>
    <w:lvl w:ilvl="5" w:tplc="249011DA">
      <w:start w:val="1"/>
      <w:numFmt w:val="bullet"/>
      <w:lvlText w:val="■"/>
      <w:lvlJc w:val="left"/>
      <w:pPr>
        <w:ind w:left="4320" w:hanging="360"/>
      </w:pPr>
    </w:lvl>
    <w:lvl w:ilvl="6" w:tplc="5882FEE0">
      <w:start w:val="1"/>
      <w:numFmt w:val="bullet"/>
      <w:lvlText w:val="●"/>
      <w:lvlJc w:val="left"/>
      <w:pPr>
        <w:ind w:left="5040" w:hanging="360"/>
      </w:pPr>
    </w:lvl>
    <w:lvl w:ilvl="7" w:tplc="9092AB6C">
      <w:start w:val="1"/>
      <w:numFmt w:val="bullet"/>
      <w:lvlText w:val="●"/>
      <w:lvlJc w:val="left"/>
      <w:pPr>
        <w:ind w:left="5760" w:hanging="360"/>
      </w:pPr>
    </w:lvl>
    <w:lvl w:ilvl="8" w:tplc="C78267EE">
      <w:start w:val="1"/>
      <w:numFmt w:val="bullet"/>
      <w:lvlText w:val="●"/>
      <w:lvlJc w:val="left"/>
      <w:pPr>
        <w:ind w:left="6480" w:hanging="360"/>
      </w:pPr>
    </w:lvl>
  </w:abstractNum>
  <w:abstractNum w:abstractNumId="1" w15:restartNumberingAfterBreak="0">
    <w:nsid w:val="7B5D79FD"/>
    <w:multiLevelType w:val="hybridMultilevel"/>
    <w:tmpl w:val="78EECCF0"/>
    <w:lvl w:ilvl="0" w:tplc="C776A4F6">
      <w:start w:val="1"/>
      <w:numFmt w:val="bullet"/>
      <w:lvlText w:val="•"/>
      <w:lvlJc w:val="left"/>
      <w:pPr>
        <w:ind w:left="420" w:hanging="260"/>
      </w:pPr>
    </w:lvl>
    <w:lvl w:ilvl="1" w:tplc="09CA0352">
      <w:start w:val="1"/>
      <w:numFmt w:val="bullet"/>
      <w:lvlText w:val="◦"/>
      <w:lvlJc w:val="left"/>
      <w:pPr>
        <w:ind w:left="840" w:hanging="260"/>
      </w:pPr>
    </w:lvl>
    <w:lvl w:ilvl="2" w:tplc="B074E04A">
      <w:numFmt w:val="decimal"/>
      <w:lvlText w:val=""/>
      <w:lvlJc w:val="left"/>
    </w:lvl>
    <w:lvl w:ilvl="3" w:tplc="371C7CD6">
      <w:numFmt w:val="decimal"/>
      <w:lvlText w:val=""/>
      <w:lvlJc w:val="left"/>
    </w:lvl>
    <w:lvl w:ilvl="4" w:tplc="88D83356">
      <w:numFmt w:val="decimal"/>
      <w:lvlText w:val=""/>
      <w:lvlJc w:val="left"/>
    </w:lvl>
    <w:lvl w:ilvl="5" w:tplc="CEA62D28">
      <w:numFmt w:val="decimal"/>
      <w:lvlText w:val=""/>
      <w:lvlJc w:val="left"/>
    </w:lvl>
    <w:lvl w:ilvl="6" w:tplc="A52E6E4E">
      <w:numFmt w:val="decimal"/>
      <w:lvlText w:val=""/>
      <w:lvlJc w:val="left"/>
    </w:lvl>
    <w:lvl w:ilvl="7" w:tplc="3288124C">
      <w:numFmt w:val="decimal"/>
      <w:lvlText w:val=""/>
      <w:lvlJc w:val="left"/>
    </w:lvl>
    <w:lvl w:ilvl="8" w:tplc="6CBE475E">
      <w:numFmt w:val="decimal"/>
      <w:lvlText w:val=""/>
      <w:lvlJc w:val="left"/>
    </w:lvl>
  </w:abstractNum>
  <w:num w:numId="1" w16cid:durableId="1886717672">
    <w:abstractNumId w:val="0"/>
    <w:lvlOverride w:ilvl="0">
      <w:startOverride w:val="1"/>
    </w:lvlOverride>
  </w:num>
  <w:num w:numId="2" w16cid:durableId="154579801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D40"/>
    <w:rsid w:val="000152A3"/>
    <w:rsid w:val="0023338C"/>
    <w:rsid w:val="00463798"/>
    <w:rsid w:val="00824BB8"/>
    <w:rsid w:val="00B547D5"/>
    <w:rsid w:val="00CB7D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53926"/>
  <w15:docId w15:val="{D39DA30C-BD5F-416B-9044-C7B3C213C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style>
  <w:style w:type="character" w:customStyle="1" w:styleId="NotedefinCar">
    <w:name w:val="Note de fin Car"/>
    <w:link w:val="Notedefin"/>
    <w:uiPriority w:val="99"/>
    <w:semiHidden/>
    <w:unhideWhenUsed/>
    <w:rPr>
      <w:sz w:val="20"/>
      <w:szCs w:val="20"/>
    </w:rPr>
  </w:style>
  <w:style w:type="paragraph" w:styleId="En-tte">
    <w:name w:val="header"/>
    <w:basedOn w:val="Normal"/>
    <w:link w:val="En-tteCar"/>
    <w:uiPriority w:val="99"/>
    <w:unhideWhenUsed/>
    <w:rsid w:val="00463798"/>
    <w:pPr>
      <w:tabs>
        <w:tab w:val="center" w:pos="4536"/>
        <w:tab w:val="right" w:pos="9072"/>
      </w:tabs>
    </w:pPr>
  </w:style>
  <w:style w:type="character" w:customStyle="1" w:styleId="En-tteCar">
    <w:name w:val="En-tête Car"/>
    <w:basedOn w:val="Policepardfaut"/>
    <w:link w:val="En-tte"/>
    <w:uiPriority w:val="99"/>
    <w:rsid w:val="00463798"/>
  </w:style>
  <w:style w:type="paragraph" w:styleId="Pieddepage">
    <w:name w:val="footer"/>
    <w:basedOn w:val="Normal"/>
    <w:link w:val="PieddepageCar"/>
    <w:uiPriority w:val="99"/>
    <w:unhideWhenUsed/>
    <w:rsid w:val="00463798"/>
    <w:pPr>
      <w:tabs>
        <w:tab w:val="center" w:pos="4536"/>
        <w:tab w:val="right" w:pos="9072"/>
      </w:tabs>
    </w:pPr>
  </w:style>
  <w:style w:type="character" w:customStyle="1" w:styleId="PieddepageCar">
    <w:name w:val="Pied de page Car"/>
    <w:basedOn w:val="Policepardfaut"/>
    <w:link w:val="Pieddepage"/>
    <w:uiPriority w:val="99"/>
    <w:rsid w:val="00463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457</Words>
  <Characters>2514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Mike</cp:lastModifiedBy>
  <cp:revision>2</cp:revision>
  <dcterms:created xsi:type="dcterms:W3CDTF">2026-07-06T13:18:00Z</dcterms:created>
  <dcterms:modified xsi:type="dcterms:W3CDTF">2026-07-06T13:27:00Z</dcterms:modified>
</cp:coreProperties>
</file>