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AAF40" w14:textId="6EC2280D" w:rsidR="00DB45FC" w:rsidRDefault="00D16668" w:rsidP="00DB45FC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bCs/>
          <w:color w:val="26392F"/>
          <w:sz w:val="28"/>
          <w:szCs w:val="28"/>
        </w:rPr>
      </w:pPr>
      <w:r w:rsidRPr="002931D3">
        <w:rPr>
          <w:rFonts w:ascii="Arial" w:hAnsi="Arial" w:cs="Arial"/>
          <w:b/>
          <w:bCs/>
          <w:color w:val="26392F"/>
          <w:sz w:val="28"/>
          <w:szCs w:val="28"/>
        </w:rPr>
        <w:t>C</w:t>
      </w:r>
      <w:r w:rsidR="00D428C2" w:rsidRPr="002931D3">
        <w:rPr>
          <w:rFonts w:ascii="Arial" w:hAnsi="Arial" w:cs="Arial"/>
          <w:b/>
          <w:bCs/>
          <w:color w:val="26392F"/>
          <w:sz w:val="28"/>
          <w:szCs w:val="28"/>
        </w:rPr>
        <w:t>omprendre l'histoire de la théorie de l'évolution</w:t>
      </w:r>
    </w:p>
    <w:p w14:paraId="4D5E499A" w14:textId="353A691F" w:rsidR="00DB45FC" w:rsidRPr="00DB45FC" w:rsidRDefault="00DB45FC" w:rsidP="00DB45FC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8"/>
          <w:szCs w:val="28"/>
        </w:rPr>
      </w:pPr>
      <w:r w:rsidRPr="002931D3">
        <w:rPr>
          <w:rFonts w:ascii="Arial" w:hAnsi="Arial" w:cs="Arial"/>
          <w:b/>
          <w:bCs/>
          <w:color w:val="26392F"/>
          <w:sz w:val="24"/>
          <w:szCs w:val="24"/>
        </w:rPr>
        <w:t>Travail de groupe</w:t>
      </w:r>
    </w:p>
    <w:p w14:paraId="508754E5" w14:textId="54687033" w:rsidR="00D16668" w:rsidRPr="002931D3" w:rsidRDefault="00D16668" w:rsidP="00BE6BE0">
      <w:pPr>
        <w:pStyle w:val="Titre21"/>
        <w:numPr>
          <w:ilvl w:val="0"/>
          <w:numId w:val="2"/>
        </w:numPr>
        <w:pBdr>
          <w:bottom w:val="single" w:sz="6" w:space="4" w:color="A8763C"/>
        </w:pBdr>
        <w:spacing w:before="280" w:after="120"/>
        <w:rPr>
          <w:rFonts w:ascii="Arial" w:hAnsi="Arial" w:cs="Arial"/>
          <w:b/>
          <w:bCs/>
          <w:color w:val="26392F"/>
          <w:sz w:val="24"/>
          <w:szCs w:val="24"/>
        </w:rPr>
      </w:pPr>
      <w:r w:rsidRPr="002931D3">
        <w:rPr>
          <w:rFonts w:ascii="Arial" w:hAnsi="Arial" w:cs="Arial"/>
          <w:b/>
          <w:bCs/>
          <w:color w:val="26392F"/>
          <w:sz w:val="24"/>
          <w:szCs w:val="24"/>
        </w:rPr>
        <w:t>Retrace les étapes historiques et scientifiques qui montrent comment la théorie de l’évolution s’est construite dans le temps.</w:t>
      </w:r>
      <w:r w:rsidR="00DB45FC">
        <w:rPr>
          <w:rFonts w:ascii="Arial" w:hAnsi="Arial" w:cs="Arial"/>
          <w:b/>
          <w:bCs/>
          <w:color w:val="26392F"/>
          <w:sz w:val="24"/>
          <w:szCs w:val="24"/>
        </w:rPr>
        <w:t xml:space="preserve"> Remets les images dans le bon ordre chronologique.</w:t>
      </w:r>
    </w:p>
    <w:p w14:paraId="351BF225" w14:textId="0386A3A9" w:rsidR="00BE6BE0" w:rsidRPr="002931D3" w:rsidRDefault="00BE6BE0" w:rsidP="00BE6BE0">
      <w:pPr>
        <w:pStyle w:val="Titre21"/>
        <w:numPr>
          <w:ilvl w:val="0"/>
          <w:numId w:val="2"/>
        </w:numPr>
        <w:pBdr>
          <w:bottom w:val="single" w:sz="6" w:space="4" w:color="A8763C"/>
        </w:pBdr>
        <w:spacing w:before="280" w:after="120"/>
        <w:rPr>
          <w:rFonts w:ascii="Arial" w:hAnsi="Arial" w:cs="Arial"/>
          <w:b/>
          <w:bCs/>
          <w:color w:val="26392F"/>
          <w:sz w:val="24"/>
          <w:szCs w:val="24"/>
        </w:rPr>
      </w:pPr>
      <w:r w:rsidRPr="002931D3">
        <w:rPr>
          <w:rFonts w:ascii="Arial" w:hAnsi="Arial" w:cs="Arial"/>
          <w:b/>
          <w:bCs/>
          <w:color w:val="26392F"/>
          <w:sz w:val="24"/>
          <w:szCs w:val="24"/>
        </w:rPr>
        <w:t>Questionner l’histoire des sciences.</w:t>
      </w:r>
      <w:r w:rsidR="00912399" w:rsidRPr="002931D3">
        <w:rPr>
          <w:rFonts w:ascii="Arial" w:hAnsi="Arial" w:cs="Arial"/>
          <w:b/>
          <w:bCs/>
          <w:color w:val="26392F"/>
          <w:sz w:val="24"/>
          <w:szCs w:val="24"/>
        </w:rPr>
        <w:t xml:space="preserve"> </w:t>
      </w:r>
    </w:p>
    <w:p w14:paraId="5583B285" w14:textId="709C3EA3" w:rsidR="00744AAE" w:rsidRPr="00DB45FC" w:rsidRDefault="00D428C2" w:rsidP="00DB45FC">
      <w:pPr>
        <w:pStyle w:val="Titre21"/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D9D9D9" w:themeFill="background1" w:themeFillShade="D9"/>
        <w:spacing w:before="280" w:after="120"/>
        <w:rPr>
          <w:rFonts w:ascii="Arial" w:hAnsi="Arial" w:cs="Arial"/>
          <w:sz w:val="24"/>
          <w:szCs w:val="24"/>
        </w:rPr>
      </w:pPr>
      <w:bookmarkStart w:id="0" w:name="_Hlk239428774"/>
      <w:r w:rsidRPr="00DB45FC">
        <w:rPr>
          <w:rFonts w:ascii="Arial" w:hAnsi="Arial" w:cs="Arial"/>
          <w:b/>
          <w:bCs/>
          <w:color w:val="26392F"/>
          <w:sz w:val="24"/>
          <w:szCs w:val="24"/>
        </w:rPr>
        <w:t xml:space="preserve">1 </w:t>
      </w:r>
      <w:bookmarkStart w:id="1" w:name="_Hlk239429914"/>
      <w:r w:rsidRPr="00DB45FC">
        <w:rPr>
          <w:rFonts w:ascii="Arial" w:hAnsi="Arial" w:cs="Arial"/>
          <w:b/>
          <w:bCs/>
          <w:color w:val="26392F"/>
          <w:sz w:val="24"/>
          <w:szCs w:val="24"/>
        </w:rPr>
        <w:t>· Une science qui avance par étapes et par erreurs</w:t>
      </w:r>
      <w:bookmarkEnd w:id="1"/>
    </w:p>
    <w:p w14:paraId="38647BAC" w14:textId="77777777" w:rsidR="00744AAE" w:rsidRPr="002931D3" w:rsidRDefault="00D428C2">
      <w:pPr>
        <w:spacing w:before="160" w:after="60"/>
        <w:rPr>
          <w:rFonts w:ascii="Arial" w:hAnsi="Arial" w:cs="Arial"/>
          <w:sz w:val="24"/>
          <w:szCs w:val="24"/>
        </w:rPr>
      </w:pPr>
      <w:r w:rsidRPr="002931D3">
        <w:rPr>
          <w:rFonts w:ascii="Arial" w:hAnsi="Arial" w:cs="Arial"/>
          <w:b/>
          <w:bCs/>
          <w:color w:val="8A3B2B"/>
          <w:sz w:val="24"/>
          <w:szCs w:val="24"/>
        </w:rPr>
        <w:t xml:space="preserve">1. </w:t>
      </w:r>
      <w:r w:rsidRPr="002931D3">
        <w:rPr>
          <w:rFonts w:ascii="Arial" w:hAnsi="Arial" w:cs="Arial"/>
          <w:sz w:val="24"/>
          <w:szCs w:val="24"/>
        </w:rPr>
        <w:t>D'après vous, quelles idées de Buffon ou de Lamarck vous semblent aujourd'hui fausses ou incomplètes ? Pourquoi ont-elles quand même été utiles pour la suite ?</w:t>
      </w:r>
    </w:p>
    <w:p w14:paraId="01E949C8" w14:textId="77777777" w:rsidR="00744AAE" w:rsidRPr="002931D3" w:rsidRDefault="00D428C2">
      <w:pPr>
        <w:pBdr>
          <w:bottom w:val="single" w:sz="4" w:space="1" w:color="C9C0A0"/>
        </w:pBdr>
        <w:spacing w:after="140"/>
        <w:rPr>
          <w:rFonts w:ascii="Arial" w:hAnsi="Arial" w:cs="Arial"/>
          <w:sz w:val="24"/>
          <w:szCs w:val="24"/>
        </w:rPr>
      </w:pPr>
      <w:r w:rsidRPr="002931D3">
        <w:rPr>
          <w:rFonts w:ascii="Arial" w:hAnsi="Arial" w:cs="Arial"/>
          <w:sz w:val="24"/>
          <w:szCs w:val="24"/>
        </w:rPr>
        <w:t xml:space="preserve"> </w:t>
      </w:r>
    </w:p>
    <w:p w14:paraId="03268024" w14:textId="6C129B39" w:rsidR="00744AAE" w:rsidRPr="002931D3" w:rsidRDefault="00D428C2" w:rsidP="005315E4">
      <w:pPr>
        <w:pBdr>
          <w:bottom w:val="single" w:sz="4" w:space="1" w:color="C9C0A0"/>
        </w:pBdr>
        <w:spacing w:after="140"/>
        <w:rPr>
          <w:rFonts w:ascii="Arial" w:hAnsi="Arial" w:cs="Arial"/>
          <w:sz w:val="24"/>
          <w:szCs w:val="24"/>
        </w:rPr>
      </w:pPr>
      <w:r w:rsidRPr="002931D3">
        <w:rPr>
          <w:rFonts w:ascii="Arial" w:hAnsi="Arial" w:cs="Arial"/>
          <w:sz w:val="24"/>
          <w:szCs w:val="24"/>
        </w:rPr>
        <w:t xml:space="preserve"> </w:t>
      </w:r>
      <w:r w:rsidRPr="002931D3">
        <w:rPr>
          <w:rFonts w:ascii="Arial" w:hAnsi="Arial" w:cs="Arial"/>
          <w:b/>
          <w:bCs/>
          <w:color w:val="8A3B2B"/>
          <w:sz w:val="24"/>
          <w:szCs w:val="24"/>
        </w:rPr>
        <w:t xml:space="preserve">2. </w:t>
      </w:r>
      <w:r w:rsidRPr="002931D3">
        <w:rPr>
          <w:rFonts w:ascii="Arial" w:hAnsi="Arial" w:cs="Arial"/>
          <w:sz w:val="24"/>
          <w:szCs w:val="24"/>
        </w:rPr>
        <w:t>Cuvier avait raison sur un point (il existe des espèces disparues) et tort sur un autre (les espèces ne changent jamais). Qu'est-ce que cela nous apprend sur la manière dont une théorie scientifique se construit ?</w:t>
      </w:r>
    </w:p>
    <w:p w14:paraId="770E8837" w14:textId="77777777" w:rsidR="00744AAE" w:rsidRPr="002931D3" w:rsidRDefault="00D428C2">
      <w:pPr>
        <w:pBdr>
          <w:bottom w:val="single" w:sz="4" w:space="1" w:color="C9C0A0"/>
        </w:pBdr>
        <w:spacing w:after="140"/>
        <w:rPr>
          <w:rFonts w:ascii="Arial" w:hAnsi="Arial" w:cs="Arial"/>
          <w:sz w:val="24"/>
          <w:szCs w:val="24"/>
        </w:rPr>
      </w:pPr>
      <w:r w:rsidRPr="002931D3">
        <w:rPr>
          <w:rFonts w:ascii="Arial" w:hAnsi="Arial" w:cs="Arial"/>
          <w:sz w:val="24"/>
          <w:szCs w:val="24"/>
        </w:rPr>
        <w:t xml:space="preserve"> </w:t>
      </w:r>
    </w:p>
    <w:p w14:paraId="46E71547" w14:textId="20D9D1D2" w:rsidR="00744AAE" w:rsidRPr="002931D3" w:rsidRDefault="00D428C2" w:rsidP="00DB45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40"/>
        <w:rPr>
          <w:rFonts w:ascii="Arial" w:hAnsi="Arial" w:cs="Arial"/>
          <w:sz w:val="24"/>
          <w:szCs w:val="24"/>
        </w:rPr>
      </w:pPr>
      <w:r w:rsidRPr="002931D3">
        <w:rPr>
          <w:rFonts w:ascii="Arial" w:hAnsi="Arial" w:cs="Arial"/>
          <w:sz w:val="24"/>
          <w:szCs w:val="24"/>
        </w:rPr>
        <w:t xml:space="preserve"> </w:t>
      </w:r>
      <w:r w:rsidRPr="002931D3">
        <w:rPr>
          <w:rFonts w:ascii="Arial" w:hAnsi="Arial" w:cs="Arial"/>
          <w:b/>
          <w:bCs/>
          <w:color w:val="26392F"/>
          <w:sz w:val="24"/>
          <w:szCs w:val="24"/>
        </w:rPr>
        <w:t xml:space="preserve">2 · Une science qui </w:t>
      </w:r>
      <w:bookmarkStart w:id="2" w:name="_Hlk239429941"/>
      <w:r w:rsidRPr="002931D3">
        <w:rPr>
          <w:rFonts w:ascii="Arial" w:hAnsi="Arial" w:cs="Arial"/>
          <w:b/>
          <w:bCs/>
          <w:color w:val="26392F"/>
          <w:sz w:val="24"/>
          <w:szCs w:val="24"/>
        </w:rPr>
        <w:t>se construit dans le débat</w:t>
      </w:r>
      <w:bookmarkEnd w:id="2"/>
    </w:p>
    <w:p w14:paraId="2A283257" w14:textId="77777777" w:rsidR="00744AAE" w:rsidRPr="002931D3" w:rsidRDefault="00D428C2">
      <w:pPr>
        <w:spacing w:before="160" w:after="60"/>
        <w:rPr>
          <w:rFonts w:ascii="Arial" w:hAnsi="Arial" w:cs="Arial"/>
          <w:sz w:val="24"/>
          <w:szCs w:val="24"/>
        </w:rPr>
      </w:pPr>
      <w:r w:rsidRPr="002931D3">
        <w:rPr>
          <w:rFonts w:ascii="Arial" w:hAnsi="Arial" w:cs="Arial"/>
          <w:b/>
          <w:bCs/>
          <w:color w:val="8A3B2B"/>
          <w:sz w:val="24"/>
          <w:szCs w:val="24"/>
        </w:rPr>
        <w:t xml:space="preserve">3. </w:t>
      </w:r>
      <w:r w:rsidRPr="002931D3">
        <w:rPr>
          <w:rFonts w:ascii="Arial" w:hAnsi="Arial" w:cs="Arial"/>
          <w:sz w:val="24"/>
          <w:szCs w:val="24"/>
        </w:rPr>
        <w:t>Pourquoi Cuvier et Lamarck, qui travaillaient au même endroit et à la même époque, sont-ils arrivés à des conclusions opposées ?</w:t>
      </w:r>
    </w:p>
    <w:bookmarkEnd w:id="0"/>
    <w:p w14:paraId="631FFC82" w14:textId="77777777" w:rsidR="00744AAE" w:rsidRPr="002931D3" w:rsidRDefault="00D428C2">
      <w:pPr>
        <w:pBdr>
          <w:bottom w:val="single" w:sz="4" w:space="1" w:color="C9C0A0"/>
        </w:pBdr>
        <w:spacing w:after="140"/>
        <w:rPr>
          <w:rFonts w:ascii="Arial" w:hAnsi="Arial" w:cs="Arial"/>
          <w:sz w:val="24"/>
          <w:szCs w:val="24"/>
        </w:rPr>
      </w:pPr>
      <w:r w:rsidRPr="002931D3">
        <w:rPr>
          <w:rFonts w:ascii="Arial" w:hAnsi="Arial" w:cs="Arial"/>
          <w:sz w:val="24"/>
          <w:szCs w:val="24"/>
        </w:rPr>
        <w:t xml:space="preserve"> </w:t>
      </w:r>
    </w:p>
    <w:p w14:paraId="3BD0CA18" w14:textId="5F531F5B" w:rsidR="00744AAE" w:rsidRPr="002931D3" w:rsidRDefault="00D428C2" w:rsidP="005315E4">
      <w:pPr>
        <w:pBdr>
          <w:bottom w:val="single" w:sz="4" w:space="1" w:color="C9C0A0"/>
        </w:pBdr>
        <w:spacing w:after="140"/>
        <w:rPr>
          <w:rFonts w:ascii="Arial" w:hAnsi="Arial" w:cs="Arial"/>
          <w:sz w:val="24"/>
          <w:szCs w:val="24"/>
        </w:rPr>
      </w:pPr>
      <w:bookmarkStart w:id="3" w:name="_Hlk239428890"/>
      <w:r w:rsidRPr="002931D3">
        <w:rPr>
          <w:rFonts w:ascii="Arial" w:hAnsi="Arial" w:cs="Arial"/>
          <w:sz w:val="24"/>
          <w:szCs w:val="24"/>
        </w:rPr>
        <w:t xml:space="preserve"> </w:t>
      </w:r>
      <w:r w:rsidRPr="002931D3">
        <w:rPr>
          <w:rFonts w:ascii="Arial" w:hAnsi="Arial" w:cs="Arial"/>
          <w:b/>
          <w:bCs/>
          <w:color w:val="8A3B2B"/>
          <w:sz w:val="24"/>
          <w:szCs w:val="24"/>
        </w:rPr>
        <w:t xml:space="preserve">4. </w:t>
      </w:r>
      <w:r w:rsidRPr="002931D3">
        <w:rPr>
          <w:rFonts w:ascii="Arial" w:hAnsi="Arial" w:cs="Arial"/>
          <w:sz w:val="24"/>
          <w:szCs w:val="24"/>
        </w:rPr>
        <w:t>Pourquoi Darwin a-t-il attendu plus de vingt ans avant de publier sa théorie, alors que Wallace était arrivé presque à la même idée au même moment ? Que nous apprend cette histoire sur la prudence scientifique et la compétition entre chercheurs ?</w:t>
      </w:r>
    </w:p>
    <w:p w14:paraId="53E5C100" w14:textId="77777777" w:rsidR="00744AAE" w:rsidRPr="002931D3" w:rsidRDefault="00D428C2">
      <w:pPr>
        <w:pBdr>
          <w:bottom w:val="single" w:sz="4" w:space="1" w:color="C9C0A0"/>
        </w:pBdr>
        <w:spacing w:after="140"/>
        <w:rPr>
          <w:rFonts w:ascii="Arial" w:hAnsi="Arial" w:cs="Arial"/>
          <w:sz w:val="24"/>
          <w:szCs w:val="24"/>
        </w:rPr>
      </w:pPr>
      <w:r w:rsidRPr="002931D3">
        <w:rPr>
          <w:rFonts w:ascii="Arial" w:hAnsi="Arial" w:cs="Arial"/>
          <w:sz w:val="24"/>
          <w:szCs w:val="24"/>
        </w:rPr>
        <w:t xml:space="preserve"> </w:t>
      </w:r>
    </w:p>
    <w:p w14:paraId="571D0EB0" w14:textId="59ED6945" w:rsidR="00744AAE" w:rsidRPr="002931D3" w:rsidRDefault="00D428C2" w:rsidP="00DB45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40"/>
        <w:rPr>
          <w:rFonts w:ascii="Arial" w:hAnsi="Arial" w:cs="Arial"/>
          <w:sz w:val="24"/>
          <w:szCs w:val="24"/>
        </w:rPr>
      </w:pPr>
      <w:r w:rsidRPr="002931D3">
        <w:rPr>
          <w:rFonts w:ascii="Arial" w:hAnsi="Arial" w:cs="Arial"/>
          <w:sz w:val="24"/>
          <w:szCs w:val="24"/>
        </w:rPr>
        <w:t xml:space="preserve"> </w:t>
      </w:r>
      <w:r w:rsidR="005315E4" w:rsidRPr="002931D3">
        <w:rPr>
          <w:rFonts w:ascii="Arial" w:hAnsi="Arial" w:cs="Arial"/>
          <w:sz w:val="24"/>
          <w:szCs w:val="24"/>
        </w:rPr>
        <w:t>3</w:t>
      </w:r>
      <w:r w:rsidRPr="002931D3">
        <w:rPr>
          <w:rFonts w:ascii="Arial" w:hAnsi="Arial" w:cs="Arial"/>
          <w:b/>
          <w:bCs/>
          <w:color w:val="26392F"/>
          <w:sz w:val="24"/>
          <w:szCs w:val="24"/>
        </w:rPr>
        <w:t xml:space="preserve"> · </w:t>
      </w:r>
      <w:bookmarkStart w:id="4" w:name="_Hlk239430003"/>
      <w:r w:rsidRPr="002931D3">
        <w:rPr>
          <w:rFonts w:ascii="Arial" w:hAnsi="Arial" w:cs="Arial"/>
          <w:b/>
          <w:bCs/>
          <w:color w:val="26392F"/>
          <w:sz w:val="24"/>
          <w:szCs w:val="24"/>
        </w:rPr>
        <w:t>Le rôle du contexte scientifique et social</w:t>
      </w:r>
      <w:bookmarkEnd w:id="4"/>
    </w:p>
    <w:p w14:paraId="10C95579" w14:textId="77777777" w:rsidR="00744AAE" w:rsidRPr="002931D3" w:rsidRDefault="00D428C2">
      <w:pPr>
        <w:spacing w:before="160" w:after="60"/>
        <w:rPr>
          <w:rFonts w:ascii="Arial" w:hAnsi="Arial" w:cs="Arial"/>
          <w:sz w:val="24"/>
          <w:szCs w:val="24"/>
        </w:rPr>
      </w:pPr>
      <w:r w:rsidRPr="002931D3">
        <w:rPr>
          <w:rFonts w:ascii="Arial" w:hAnsi="Arial" w:cs="Arial"/>
          <w:b/>
          <w:bCs/>
          <w:color w:val="8A3B2B"/>
          <w:sz w:val="24"/>
          <w:szCs w:val="24"/>
        </w:rPr>
        <w:t xml:space="preserve">5. </w:t>
      </w:r>
      <w:r w:rsidRPr="002931D3">
        <w:rPr>
          <w:rFonts w:ascii="Arial" w:hAnsi="Arial" w:cs="Arial"/>
          <w:sz w:val="24"/>
          <w:szCs w:val="24"/>
        </w:rPr>
        <w:t>En quoi les travaux de Lyell sur l'âge de la Terre étaient-ils nécessaires pour que la théorie de Darwin soit crédible ?</w:t>
      </w:r>
    </w:p>
    <w:p w14:paraId="3645B5E6" w14:textId="77777777" w:rsidR="005315E4" w:rsidRPr="002931D3" w:rsidRDefault="00D428C2" w:rsidP="005315E4">
      <w:pPr>
        <w:pBdr>
          <w:bottom w:val="single" w:sz="4" w:space="1" w:color="C9C0A0"/>
        </w:pBdr>
        <w:spacing w:after="140"/>
        <w:rPr>
          <w:rFonts w:ascii="Arial" w:hAnsi="Arial" w:cs="Arial"/>
          <w:sz w:val="24"/>
          <w:szCs w:val="24"/>
        </w:rPr>
      </w:pPr>
      <w:r w:rsidRPr="002931D3">
        <w:rPr>
          <w:rFonts w:ascii="Arial" w:hAnsi="Arial" w:cs="Arial"/>
          <w:sz w:val="24"/>
          <w:szCs w:val="24"/>
        </w:rPr>
        <w:t xml:space="preserve"> </w:t>
      </w:r>
    </w:p>
    <w:p w14:paraId="001C11E7" w14:textId="63C922B7" w:rsidR="00744AAE" w:rsidRPr="002931D3" w:rsidRDefault="00D428C2" w:rsidP="005315E4">
      <w:pPr>
        <w:pBdr>
          <w:bottom w:val="single" w:sz="4" w:space="1" w:color="C9C0A0"/>
        </w:pBdr>
        <w:spacing w:after="140"/>
        <w:rPr>
          <w:rFonts w:ascii="Arial" w:hAnsi="Arial" w:cs="Arial"/>
          <w:sz w:val="24"/>
          <w:szCs w:val="24"/>
        </w:rPr>
      </w:pPr>
      <w:r w:rsidRPr="002931D3">
        <w:rPr>
          <w:rFonts w:ascii="Arial" w:hAnsi="Arial" w:cs="Arial"/>
          <w:b/>
          <w:bCs/>
          <w:color w:val="8A3B2B"/>
          <w:sz w:val="24"/>
          <w:szCs w:val="24"/>
        </w:rPr>
        <w:t xml:space="preserve">6. </w:t>
      </w:r>
      <w:r w:rsidRPr="002931D3">
        <w:rPr>
          <w:rFonts w:ascii="Arial" w:hAnsi="Arial" w:cs="Arial"/>
          <w:sz w:val="24"/>
          <w:szCs w:val="24"/>
        </w:rPr>
        <w:t>Pourquoi une théorie qui remet en cause la création divine des espèces a-t-elle suscité autant de résistances au XIXe siècle ?</w:t>
      </w:r>
    </w:p>
    <w:p w14:paraId="70D99CCD" w14:textId="77777777" w:rsidR="00744AAE" w:rsidRPr="000A29DB" w:rsidRDefault="00D428C2" w:rsidP="00DB45FC">
      <w:pPr>
        <w:pStyle w:val="Titre21"/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D9D9D9" w:themeFill="background1" w:themeFillShade="D9"/>
        <w:spacing w:before="280" w:after="120"/>
        <w:rPr>
          <w:rFonts w:ascii="Arial" w:hAnsi="Arial" w:cs="Arial"/>
          <w:sz w:val="24"/>
          <w:szCs w:val="24"/>
        </w:rPr>
      </w:pPr>
      <w:bookmarkStart w:id="5" w:name="_Hlk239428975"/>
      <w:bookmarkEnd w:id="3"/>
      <w:r w:rsidRPr="002931D3">
        <w:rPr>
          <w:rFonts w:ascii="Arial" w:hAnsi="Arial" w:cs="Arial"/>
          <w:b/>
          <w:bCs/>
          <w:color w:val="26392F"/>
          <w:sz w:val="24"/>
          <w:szCs w:val="24"/>
        </w:rPr>
        <w:t xml:space="preserve">4 · </w:t>
      </w:r>
      <w:bookmarkStart w:id="6" w:name="_Hlk239429882"/>
      <w:bookmarkStart w:id="7" w:name="_Hlk239430094"/>
      <w:r w:rsidRPr="000A29DB">
        <w:rPr>
          <w:rFonts w:ascii="Arial" w:hAnsi="Arial" w:cs="Arial"/>
          <w:b/>
          <w:bCs/>
          <w:color w:val="26392F"/>
          <w:sz w:val="24"/>
          <w:szCs w:val="24"/>
        </w:rPr>
        <w:t>Une découverte peut être ignorée, puis redécouverte</w:t>
      </w:r>
      <w:bookmarkEnd w:id="7"/>
    </w:p>
    <w:p w14:paraId="67615F21" w14:textId="77777777" w:rsidR="00744AAE" w:rsidRPr="000A29DB" w:rsidRDefault="00D428C2">
      <w:pPr>
        <w:spacing w:before="160" w:after="60"/>
        <w:rPr>
          <w:rFonts w:ascii="Arial" w:hAnsi="Arial" w:cs="Arial"/>
          <w:sz w:val="24"/>
          <w:szCs w:val="24"/>
        </w:rPr>
      </w:pPr>
      <w:r w:rsidRPr="000A29DB">
        <w:rPr>
          <w:rFonts w:ascii="Arial" w:hAnsi="Arial" w:cs="Arial"/>
          <w:b/>
          <w:bCs/>
          <w:color w:val="8A3B2B"/>
          <w:sz w:val="24"/>
          <w:szCs w:val="24"/>
        </w:rPr>
        <w:t xml:space="preserve">7. </w:t>
      </w:r>
      <w:r w:rsidRPr="000A29DB">
        <w:rPr>
          <w:rFonts w:ascii="Arial" w:hAnsi="Arial" w:cs="Arial"/>
          <w:sz w:val="24"/>
          <w:szCs w:val="24"/>
        </w:rPr>
        <w:t>Mendel a découvert les lois de l'hérédité presque en même temps que Darwin publiait sa théorie, mais ses travaux ont été ignorés pendant 35 ans. Qu'est-ce qui peut expliquer qu'une découverte importante passe inaperçue ?</w:t>
      </w:r>
    </w:p>
    <w:p w14:paraId="028995DE" w14:textId="77777777" w:rsidR="00744AAE" w:rsidRPr="000A29DB" w:rsidRDefault="00D428C2">
      <w:pPr>
        <w:spacing w:before="160" w:after="60"/>
        <w:rPr>
          <w:rFonts w:ascii="Arial" w:hAnsi="Arial" w:cs="Arial"/>
          <w:sz w:val="24"/>
          <w:szCs w:val="24"/>
        </w:rPr>
      </w:pPr>
      <w:r w:rsidRPr="000A29DB">
        <w:rPr>
          <w:rFonts w:ascii="Arial" w:hAnsi="Arial" w:cs="Arial"/>
          <w:b/>
          <w:bCs/>
          <w:color w:val="8A3B2B"/>
          <w:sz w:val="24"/>
          <w:szCs w:val="24"/>
        </w:rPr>
        <w:t xml:space="preserve">8. </w:t>
      </w:r>
      <w:r w:rsidRPr="000A29DB">
        <w:rPr>
          <w:rFonts w:ascii="Arial" w:hAnsi="Arial" w:cs="Arial"/>
          <w:sz w:val="24"/>
          <w:szCs w:val="24"/>
        </w:rPr>
        <w:t>Qu'est-ce que cela change de savoir que Darwin ne connaissait pas les lois de Mendel quand il a écrit sa théorie ?</w:t>
      </w:r>
    </w:p>
    <w:p w14:paraId="446A3B9F" w14:textId="77777777" w:rsidR="00744AAE" w:rsidRPr="000A29DB" w:rsidRDefault="00D428C2" w:rsidP="00DB45FC">
      <w:pPr>
        <w:pStyle w:val="Titre21"/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D9D9D9" w:themeFill="background1" w:themeFillShade="D9"/>
        <w:spacing w:before="280" w:after="120"/>
        <w:rPr>
          <w:rFonts w:ascii="Arial" w:hAnsi="Arial" w:cs="Arial"/>
          <w:sz w:val="24"/>
          <w:szCs w:val="24"/>
        </w:rPr>
      </w:pPr>
      <w:r w:rsidRPr="000A29DB">
        <w:rPr>
          <w:rFonts w:ascii="Arial" w:hAnsi="Arial" w:cs="Arial"/>
          <w:b/>
          <w:bCs/>
          <w:color w:val="26392F"/>
          <w:sz w:val="24"/>
          <w:szCs w:val="24"/>
        </w:rPr>
        <w:t xml:space="preserve">5 · </w:t>
      </w:r>
      <w:bookmarkStart w:id="8" w:name="_Hlk239430134"/>
      <w:r w:rsidRPr="000A29DB">
        <w:rPr>
          <w:rFonts w:ascii="Arial" w:hAnsi="Arial" w:cs="Arial"/>
          <w:b/>
          <w:bCs/>
          <w:color w:val="26392F"/>
          <w:sz w:val="24"/>
          <w:szCs w:val="24"/>
        </w:rPr>
        <w:t>Une théorie qui continue d'évoluer</w:t>
      </w:r>
      <w:bookmarkEnd w:id="8"/>
    </w:p>
    <w:p w14:paraId="3A7E0EBD" w14:textId="77777777" w:rsidR="00744AAE" w:rsidRPr="000A29DB" w:rsidRDefault="00D428C2">
      <w:pPr>
        <w:spacing w:before="160" w:after="60"/>
        <w:rPr>
          <w:rFonts w:ascii="Arial" w:hAnsi="Arial" w:cs="Arial"/>
          <w:sz w:val="24"/>
          <w:szCs w:val="24"/>
        </w:rPr>
      </w:pPr>
      <w:r w:rsidRPr="000A29DB">
        <w:rPr>
          <w:rFonts w:ascii="Arial" w:hAnsi="Arial" w:cs="Arial"/>
          <w:b/>
          <w:bCs/>
          <w:color w:val="8A3B2B"/>
          <w:sz w:val="24"/>
          <w:szCs w:val="24"/>
        </w:rPr>
        <w:t xml:space="preserve">9. </w:t>
      </w:r>
      <w:r w:rsidRPr="000A29DB">
        <w:rPr>
          <w:rFonts w:ascii="Arial" w:hAnsi="Arial" w:cs="Arial"/>
          <w:sz w:val="24"/>
          <w:szCs w:val="24"/>
        </w:rPr>
        <w:t>Pourquoi a-t-on eu besoin, avec Dobzhansky, de réunir la théorie de Darwin et la génétique de Mendel près d'un siècle plus tard ?</w:t>
      </w:r>
    </w:p>
    <w:p w14:paraId="69C42518" w14:textId="77777777" w:rsidR="00744AAE" w:rsidRPr="000A29DB" w:rsidRDefault="00D428C2">
      <w:pPr>
        <w:spacing w:before="160" w:after="60"/>
        <w:rPr>
          <w:rFonts w:ascii="Arial" w:hAnsi="Arial" w:cs="Arial"/>
        </w:rPr>
      </w:pPr>
      <w:r w:rsidRPr="000A29DB">
        <w:rPr>
          <w:rFonts w:ascii="Arial" w:hAnsi="Arial" w:cs="Arial"/>
          <w:b/>
          <w:bCs/>
          <w:color w:val="8A3B2B"/>
        </w:rPr>
        <w:t xml:space="preserve">10. </w:t>
      </w:r>
      <w:r w:rsidRPr="000A29DB">
        <w:rPr>
          <w:rFonts w:ascii="Arial" w:hAnsi="Arial" w:cs="Arial"/>
        </w:rPr>
        <w:t>À votre avis, la théorie de l'évolution est-elle « terminée » aujourd'hui, ou continue-t-elle d'être complétée ?</w:t>
      </w:r>
      <w:bookmarkEnd w:id="5"/>
      <w:bookmarkEnd w:id="6"/>
    </w:p>
    <w:sectPr w:rsidR="00744AAE" w:rsidRPr="000A29DB" w:rsidSect="00DB45FC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D5570"/>
    <w:multiLevelType w:val="hybridMultilevel"/>
    <w:tmpl w:val="4E72FC6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421EA"/>
    <w:multiLevelType w:val="hybridMultilevel"/>
    <w:tmpl w:val="89BA4946"/>
    <w:lvl w:ilvl="0" w:tplc="847C1492">
      <w:start w:val="1"/>
      <w:numFmt w:val="bullet"/>
      <w:lvlText w:val="●"/>
      <w:lvlJc w:val="left"/>
      <w:pPr>
        <w:ind w:left="720" w:hanging="360"/>
      </w:pPr>
    </w:lvl>
    <w:lvl w:ilvl="1" w:tplc="99A4AF28">
      <w:start w:val="1"/>
      <w:numFmt w:val="bullet"/>
      <w:lvlText w:val="○"/>
      <w:lvlJc w:val="left"/>
      <w:pPr>
        <w:ind w:left="1440" w:hanging="360"/>
      </w:pPr>
    </w:lvl>
    <w:lvl w:ilvl="2" w:tplc="0812E874">
      <w:start w:val="1"/>
      <w:numFmt w:val="bullet"/>
      <w:lvlText w:val="■"/>
      <w:lvlJc w:val="left"/>
      <w:pPr>
        <w:ind w:left="2160" w:hanging="360"/>
      </w:pPr>
    </w:lvl>
    <w:lvl w:ilvl="3" w:tplc="6BB0C312">
      <w:start w:val="1"/>
      <w:numFmt w:val="bullet"/>
      <w:lvlText w:val="●"/>
      <w:lvlJc w:val="left"/>
      <w:pPr>
        <w:ind w:left="2880" w:hanging="360"/>
      </w:pPr>
    </w:lvl>
    <w:lvl w:ilvl="4" w:tplc="1186A068">
      <w:start w:val="1"/>
      <w:numFmt w:val="bullet"/>
      <w:lvlText w:val="○"/>
      <w:lvlJc w:val="left"/>
      <w:pPr>
        <w:ind w:left="3600" w:hanging="360"/>
      </w:pPr>
    </w:lvl>
    <w:lvl w:ilvl="5" w:tplc="456836E4">
      <w:start w:val="1"/>
      <w:numFmt w:val="bullet"/>
      <w:lvlText w:val="■"/>
      <w:lvlJc w:val="left"/>
      <w:pPr>
        <w:ind w:left="4320" w:hanging="360"/>
      </w:pPr>
    </w:lvl>
    <w:lvl w:ilvl="6" w:tplc="3AFAEAA4">
      <w:start w:val="1"/>
      <w:numFmt w:val="bullet"/>
      <w:lvlText w:val="●"/>
      <w:lvlJc w:val="left"/>
      <w:pPr>
        <w:ind w:left="5040" w:hanging="360"/>
      </w:pPr>
    </w:lvl>
    <w:lvl w:ilvl="7" w:tplc="52423D80">
      <w:start w:val="1"/>
      <w:numFmt w:val="bullet"/>
      <w:lvlText w:val="●"/>
      <w:lvlJc w:val="left"/>
      <w:pPr>
        <w:ind w:left="5760" w:hanging="360"/>
      </w:pPr>
    </w:lvl>
    <w:lvl w:ilvl="8" w:tplc="B27E11B4">
      <w:start w:val="1"/>
      <w:numFmt w:val="bullet"/>
      <w:lvlText w:val="●"/>
      <w:lvlJc w:val="left"/>
      <w:pPr>
        <w:ind w:left="6480" w:hanging="360"/>
      </w:pPr>
    </w:lvl>
  </w:abstractNum>
  <w:num w:numId="1" w16cid:durableId="785123918">
    <w:abstractNumId w:val="1"/>
    <w:lvlOverride w:ilvl="0">
      <w:startOverride w:val="1"/>
    </w:lvlOverride>
  </w:num>
  <w:num w:numId="2" w16cid:durableId="1548830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AAE"/>
    <w:rsid w:val="000A29DB"/>
    <w:rsid w:val="001B0CA5"/>
    <w:rsid w:val="001D5E47"/>
    <w:rsid w:val="00211F25"/>
    <w:rsid w:val="002615EF"/>
    <w:rsid w:val="002931D3"/>
    <w:rsid w:val="005315E4"/>
    <w:rsid w:val="006F17FD"/>
    <w:rsid w:val="00744AAE"/>
    <w:rsid w:val="00822DA2"/>
    <w:rsid w:val="00912399"/>
    <w:rsid w:val="00946968"/>
    <w:rsid w:val="00B329AD"/>
    <w:rsid w:val="00BE6BE0"/>
    <w:rsid w:val="00D16668"/>
    <w:rsid w:val="00D428C2"/>
    <w:rsid w:val="00DB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240AF"/>
  <w15:docId w15:val="{9E88B8F8-11CA-4CB0-AA7D-81AF4E2A5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Georgia" w:hAnsi="Georgia" w:cs="Georgia"/>
        <w:color w:val="2A2620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qFormat/>
    <w:rsid w:val="00744AAE"/>
    <w:rPr>
      <w:sz w:val="56"/>
      <w:szCs w:val="56"/>
    </w:rPr>
  </w:style>
  <w:style w:type="paragraph" w:customStyle="1" w:styleId="Titre11">
    <w:name w:val="Titre 11"/>
    <w:qFormat/>
    <w:rsid w:val="00744AAE"/>
    <w:rPr>
      <w:color w:val="2E74B5"/>
      <w:sz w:val="32"/>
      <w:szCs w:val="32"/>
    </w:rPr>
  </w:style>
  <w:style w:type="paragraph" w:customStyle="1" w:styleId="Titre21">
    <w:name w:val="Titre 21"/>
    <w:qFormat/>
    <w:rsid w:val="00744AAE"/>
    <w:rPr>
      <w:color w:val="2E74B5"/>
      <w:sz w:val="26"/>
      <w:szCs w:val="26"/>
    </w:rPr>
  </w:style>
  <w:style w:type="paragraph" w:customStyle="1" w:styleId="Titre31">
    <w:name w:val="Titre 31"/>
    <w:qFormat/>
    <w:rsid w:val="00744AAE"/>
    <w:rPr>
      <w:color w:val="1F4D78"/>
      <w:sz w:val="24"/>
      <w:szCs w:val="24"/>
    </w:rPr>
  </w:style>
  <w:style w:type="paragraph" w:customStyle="1" w:styleId="Titre41">
    <w:name w:val="Titre 41"/>
    <w:qFormat/>
    <w:rsid w:val="00744AAE"/>
    <w:rPr>
      <w:i/>
      <w:iCs/>
      <w:color w:val="2E74B5"/>
    </w:rPr>
  </w:style>
  <w:style w:type="paragraph" w:customStyle="1" w:styleId="Titre51">
    <w:name w:val="Titre 51"/>
    <w:qFormat/>
    <w:rsid w:val="00744AAE"/>
    <w:rPr>
      <w:color w:val="2E74B5"/>
    </w:rPr>
  </w:style>
  <w:style w:type="paragraph" w:customStyle="1" w:styleId="Titre61">
    <w:name w:val="Titre 61"/>
    <w:qFormat/>
    <w:rsid w:val="00744AAE"/>
    <w:rPr>
      <w:color w:val="1F4D78"/>
    </w:rPr>
  </w:style>
  <w:style w:type="paragraph" w:customStyle="1" w:styleId="lev1">
    <w:name w:val="Élevé1"/>
    <w:qFormat/>
    <w:rsid w:val="00744AAE"/>
    <w:rPr>
      <w:b/>
      <w:bCs/>
    </w:rPr>
  </w:style>
  <w:style w:type="paragraph" w:styleId="Paragraphedeliste">
    <w:name w:val="List Paragraph"/>
    <w:qFormat/>
    <w:rsid w:val="00744AAE"/>
  </w:style>
  <w:style w:type="character" w:styleId="Lienhypertexte">
    <w:name w:val="Hyperlink"/>
    <w:uiPriority w:val="99"/>
    <w:unhideWhenUsed/>
    <w:rsid w:val="00744AAE"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sid w:val="00744AAE"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sid w:val="00744AAE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sid w:val="00744AAE"/>
    <w:rPr>
      <w:sz w:val="20"/>
      <w:szCs w:val="20"/>
    </w:rPr>
  </w:style>
  <w:style w:type="character" w:styleId="Appeldenotedefin">
    <w:name w:val="endnote reference"/>
    <w:uiPriority w:val="99"/>
    <w:semiHidden/>
    <w:unhideWhenUsed/>
    <w:rsid w:val="00744AAE"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sid w:val="00744AAE"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sid w:val="00744AAE"/>
    <w:rPr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5315E4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531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31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315E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31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315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Mike</cp:lastModifiedBy>
  <cp:revision>2</cp:revision>
  <dcterms:created xsi:type="dcterms:W3CDTF">2026-09-04T14:07:00Z</dcterms:created>
  <dcterms:modified xsi:type="dcterms:W3CDTF">2026-09-04T14:07:00Z</dcterms:modified>
</cp:coreProperties>
</file>