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1E734" w14:textId="77777777" w:rsidR="009B60BC" w:rsidRPr="00C91DE4" w:rsidRDefault="007D4AD1">
      <w:pPr>
        <w:spacing w:after="2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E6E62"/>
          <w:sz w:val="24"/>
          <w:szCs w:val="24"/>
        </w:rPr>
        <w:t>ANNÉE 2026/2027</w:t>
      </w:r>
    </w:p>
    <w:p w14:paraId="72BFB318" w14:textId="77777777" w:rsidR="0073797A" w:rsidRPr="00C91DE4" w:rsidRDefault="00B537BF" w:rsidP="0073797A">
      <w:pPr>
        <w:spacing w:after="100"/>
        <w:jc w:val="center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noProof/>
          <w:color w:val="1F3B57"/>
          <w:sz w:val="24"/>
          <w:szCs w:val="24"/>
        </w:rPr>
        <w:drawing>
          <wp:inline distT="0" distB="0" distL="0" distR="0" wp14:anchorId="6307E283" wp14:editId="4089B666">
            <wp:extent cx="6645910" cy="1943100"/>
            <wp:effectExtent l="38100" t="38100" r="40640" b="381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46438"/>
                    <a:stretch/>
                  </pic:blipFill>
                  <pic:spPr bwMode="auto">
                    <a:xfrm>
                      <a:off x="0" y="0"/>
                      <a:ext cx="6645910" cy="1943100"/>
                    </a:xfrm>
                    <a:prstGeom prst="rect">
                      <a:avLst/>
                    </a:prstGeom>
                    <a:ln w="3810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4920A" w14:textId="247384B7" w:rsidR="009B60BC" w:rsidRPr="00741D06" w:rsidRDefault="007D4AD1" w:rsidP="00741D06">
      <w:pPr>
        <w:spacing w:after="200"/>
        <w:jc w:val="center"/>
        <w:rPr>
          <w:rFonts w:ascii="Arial" w:eastAsia="Calibri" w:hAnsi="Arial" w:cs="Arial"/>
          <w:color w:val="2B2B2B"/>
          <w:sz w:val="24"/>
          <w:szCs w:val="24"/>
        </w:rPr>
      </w:pPr>
      <w:r w:rsidRPr="00C91DE4">
        <w:rPr>
          <w:rFonts w:ascii="Arial" w:eastAsia="Calibri" w:hAnsi="Arial" w:cs="Arial"/>
          <w:color w:val="2B2B2B"/>
          <w:sz w:val="24"/>
          <w:szCs w:val="24"/>
        </w:rPr>
        <w:t xml:space="preserve">Un dispositif d'immersion au lycée, destiné aux élèves de 3ᵉ, pour accompagner chacun — quel que soit son profil — </w:t>
      </w:r>
      <w:r w:rsidRPr="00C91DE4">
        <w:rPr>
          <w:rFonts w:ascii="Arial" w:eastAsia="Calibri" w:hAnsi="Arial" w:cs="Arial"/>
          <w:b/>
          <w:color w:val="2B2B2B"/>
          <w:sz w:val="24"/>
          <w:szCs w:val="24"/>
        </w:rPr>
        <w:t>vers une orientation scientifique choisie et préparée.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2473"/>
        <w:gridCol w:w="2472"/>
        <w:gridCol w:w="2472"/>
      </w:tblGrid>
      <w:tr w:rsidR="009B60BC" w:rsidRPr="00C91DE4" w14:paraId="47D3EDF8" w14:textId="77777777" w:rsidTr="0073797A">
        <w:tc>
          <w:tcPr>
            <w:tcW w:w="2257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A534BB7" w14:textId="77777777" w:rsidR="009B60BC" w:rsidRPr="00C91DE4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113</w:t>
            </w:r>
          </w:p>
          <w:p w14:paraId="688CB39F" w14:textId="77777777" w:rsidR="009B60BC" w:rsidRPr="00C91DE4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>collégiens</w:t>
            </w:r>
            <w:proofErr w:type="gramEnd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 xml:space="preserve"> accueillis en 2025/2026</w:t>
            </w:r>
          </w:p>
        </w:tc>
        <w:tc>
          <w:tcPr>
            <w:tcW w:w="2257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8D3DC9C" w14:textId="77777777" w:rsidR="009B60BC" w:rsidRPr="00C91DE4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7,9/10</w:t>
            </w:r>
          </w:p>
          <w:p w14:paraId="72C3448E" w14:textId="77777777" w:rsidR="009B60BC" w:rsidRPr="00C91DE4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>note</w:t>
            </w:r>
            <w:proofErr w:type="gramEnd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 xml:space="preserve"> de satisfaction moyenne</w:t>
            </w:r>
          </w:p>
        </w:tc>
        <w:tc>
          <w:tcPr>
            <w:tcW w:w="2256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829ED67" w14:textId="77777777" w:rsidR="009B60BC" w:rsidRPr="00C91DE4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74–79 %</w:t>
            </w:r>
          </w:p>
          <w:p w14:paraId="0B855EF7" w14:textId="77777777" w:rsidR="009B60BC" w:rsidRPr="00C91DE4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>des</w:t>
            </w:r>
            <w:proofErr w:type="gramEnd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 xml:space="preserve"> élèves recommandent la journée</w:t>
            </w:r>
          </w:p>
        </w:tc>
        <w:tc>
          <w:tcPr>
            <w:tcW w:w="2256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698D557" w14:textId="77777777" w:rsidR="009B60BC" w:rsidRPr="00C91DE4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2 → 3</w:t>
            </w:r>
          </w:p>
          <w:p w14:paraId="003D3982" w14:textId="77777777" w:rsidR="009B60BC" w:rsidRPr="00C91DE4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>collèges</w:t>
            </w:r>
            <w:proofErr w:type="gramEnd"/>
            <w:r w:rsidRPr="00C91DE4">
              <w:rPr>
                <w:rFonts w:ascii="Arial" w:eastAsia="Calibri" w:hAnsi="Arial" w:cs="Arial"/>
                <w:color w:val="5B6570"/>
                <w:sz w:val="24"/>
                <w:szCs w:val="24"/>
              </w:rPr>
              <w:t xml:space="preserve"> partenaires (Wallon rejoint le dispositif)</w:t>
            </w:r>
          </w:p>
        </w:tc>
      </w:tr>
    </w:tbl>
    <w:p w14:paraId="285D1059" w14:textId="77777777" w:rsidR="009B60BC" w:rsidRPr="00C91DE4" w:rsidRDefault="007D4AD1">
      <w:pPr>
        <w:spacing w:before="300" w:after="110"/>
        <w:rPr>
          <w:rFonts w:ascii="Arial" w:hAnsi="Arial" w:cs="Arial"/>
          <w:sz w:val="24"/>
          <w:szCs w:val="24"/>
          <w:u w:val="single"/>
        </w:rPr>
      </w:pPr>
      <w:r w:rsidRPr="00C91DE4"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  <w:t>Pourquoi ça fonctionne</w:t>
      </w:r>
    </w:p>
    <w:p w14:paraId="1548F29D" w14:textId="77777777" w:rsidR="009B60BC" w:rsidRPr="00C91DE4" w:rsidRDefault="007D4AD1">
      <w:pPr>
        <w:spacing w:after="10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color w:val="2B2B2B"/>
          <w:sz w:val="24"/>
          <w:szCs w:val="24"/>
        </w:rPr>
        <w:t>Le bilan 2025/2026, mené auprès des élèves et des équipes, fait ressortir trois points forts :</w:t>
      </w:r>
    </w:p>
    <w:p w14:paraId="2A902111" w14:textId="77777777" w:rsidR="009B60BC" w:rsidRPr="00C91DE4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Un excellent accueil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>— 71–79 % des élèves contents de participer, et autant estiment que la journée les a aidés à mieux comprendre le lycée.</w:t>
      </w:r>
    </w:p>
    <w:p w14:paraId="76514D35" w14:textId="77777777" w:rsidR="009B60BC" w:rsidRPr="00C91DE4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Un aspect expérimental très apprécié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>— les TP en SVT et physique-chimie sont plébiscités ; les élèves sont actifs et engagés dans la manipulation (les SVT arrivent en tête des matières préférées, ≈ 40 %).</w:t>
      </w:r>
    </w:p>
    <w:p w14:paraId="280BE7C3" w14:textId="77777777" w:rsidR="009B60BC" w:rsidRPr="00CD76D2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Un vrai effet sur l'orientation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 xml:space="preserve">— 45–52 % des élèves voient leur envie d'aller </w:t>
      </w:r>
      <w:proofErr w:type="gramStart"/>
      <w:r w:rsidR="0073797A" w:rsidRPr="00C91DE4">
        <w:rPr>
          <w:rFonts w:ascii="Arial" w:eastAsia="Calibri" w:hAnsi="Arial" w:cs="Arial"/>
          <w:color w:val="2B2B2B"/>
          <w:sz w:val="24"/>
          <w:szCs w:val="24"/>
        </w:rPr>
        <w:t>au lycée renforcée</w:t>
      </w:r>
      <w:proofErr w:type="gramEnd"/>
      <w:r w:rsidRPr="00C91DE4">
        <w:rPr>
          <w:rFonts w:ascii="Arial" w:eastAsia="Calibri" w:hAnsi="Arial" w:cs="Arial"/>
          <w:color w:val="2B2B2B"/>
          <w:sz w:val="24"/>
          <w:szCs w:val="24"/>
        </w:rPr>
        <w:t xml:space="preserve"> ; les autres sont confortés dans leur choix.</w:t>
      </w:r>
    </w:p>
    <w:p w14:paraId="48CF0C2C" w14:textId="77777777" w:rsidR="00CD76D2" w:rsidRDefault="00CD76D2" w:rsidP="00CD76D2">
      <w:pPr>
        <w:spacing w:after="60"/>
        <w:rPr>
          <w:rFonts w:ascii="Arial" w:hAnsi="Arial" w:cs="Arial"/>
          <w:sz w:val="24"/>
          <w:szCs w:val="24"/>
        </w:rPr>
      </w:pPr>
    </w:p>
    <w:p w14:paraId="0676EA12" w14:textId="33203DF3" w:rsidR="00937C5D" w:rsidRDefault="00741D06" w:rsidP="00CD76D2">
      <w:pPr>
        <w:spacing w:after="60"/>
        <w:rPr>
          <w:rFonts w:ascii="Arial" w:hAnsi="Arial" w:cs="Arial"/>
          <w:b/>
          <w:bCs/>
          <w:color w:val="002060"/>
          <w:sz w:val="24"/>
          <w:szCs w:val="24"/>
          <w:u w:val="single"/>
        </w:rPr>
      </w:pPr>
      <w:r w:rsidRPr="00EF1AD1">
        <w:rPr>
          <w:rFonts w:ascii="Arial" w:hAnsi="Arial" w:cs="Arial"/>
          <w:b/>
          <w:bCs/>
          <w:color w:val="002060"/>
          <w:sz w:val="24"/>
          <w:szCs w:val="24"/>
          <w:u w:val="single"/>
        </w:rPr>
        <w:t>Qui</w:t>
      </w:r>
      <w:r>
        <w:rPr>
          <w:rFonts w:ascii="Arial" w:hAnsi="Arial" w:cs="Arial"/>
          <w:b/>
          <w:bCs/>
          <w:color w:val="002060"/>
          <w:sz w:val="24"/>
          <w:szCs w:val="24"/>
          <w:u w:val="single"/>
        </w:rPr>
        <w:t xml:space="preserve"> en</w:t>
      </w:r>
      <w:r w:rsidR="00937C5D">
        <w:rPr>
          <w:rFonts w:ascii="Arial" w:hAnsi="Arial" w:cs="Arial"/>
          <w:b/>
          <w:bCs/>
          <w:color w:val="002060"/>
          <w:sz w:val="24"/>
          <w:szCs w:val="24"/>
          <w:u w:val="single"/>
        </w:rPr>
        <w:t xml:space="preserve"> 2027 ?</w:t>
      </w:r>
      <w:r w:rsidR="00CD76D2" w:rsidRPr="00EF1AD1">
        <w:rPr>
          <w:rFonts w:ascii="Arial" w:hAnsi="Arial" w:cs="Arial"/>
          <w:b/>
          <w:bCs/>
          <w:color w:val="002060"/>
          <w:sz w:val="24"/>
          <w:szCs w:val="24"/>
          <w:u w:val="single"/>
        </w:rPr>
        <w:t xml:space="preserve"> : </w:t>
      </w:r>
    </w:p>
    <w:p w14:paraId="4904ADEC" w14:textId="5F95AB8A" w:rsidR="00CD76D2" w:rsidRPr="00937C5D" w:rsidRDefault="00CD76D2" w:rsidP="00CD76D2">
      <w:pPr>
        <w:spacing w:after="60"/>
        <w:rPr>
          <w:rFonts w:ascii="Arial" w:hAnsi="Arial" w:cs="Arial"/>
          <w:color w:val="002060"/>
          <w:sz w:val="24"/>
          <w:szCs w:val="24"/>
        </w:rPr>
      </w:pPr>
      <w:r w:rsidRPr="00937C5D">
        <w:rPr>
          <w:rFonts w:ascii="Arial" w:hAnsi="Arial" w:cs="Arial"/>
          <w:color w:val="002060"/>
          <w:sz w:val="24"/>
          <w:szCs w:val="24"/>
        </w:rPr>
        <w:t>3 collèges et 4 équipes.</w:t>
      </w:r>
      <w:r w:rsidR="00937C5D" w:rsidRPr="00937C5D">
        <w:rPr>
          <w:rFonts w:ascii="Arial" w:hAnsi="Arial" w:cs="Arial"/>
          <w:color w:val="002060"/>
          <w:sz w:val="24"/>
          <w:szCs w:val="24"/>
        </w:rPr>
        <w:t xml:space="preserve"> </w:t>
      </w:r>
      <w:r w:rsidR="00937C5D">
        <w:rPr>
          <w:rFonts w:ascii="Arial" w:hAnsi="Arial" w:cs="Arial"/>
          <w:color w:val="002060"/>
          <w:sz w:val="24"/>
          <w:szCs w:val="24"/>
        </w:rPr>
        <w:t xml:space="preserve">Les </w:t>
      </w:r>
      <w:r w:rsidRPr="00937C5D">
        <w:rPr>
          <w:rFonts w:ascii="Arial" w:hAnsi="Arial" w:cs="Arial"/>
          <w:sz w:val="24"/>
          <w:szCs w:val="24"/>
        </w:rPr>
        <w:t>collèges Molière, Wallon et Romain Rolland</w:t>
      </w:r>
    </w:p>
    <w:p w14:paraId="6BC6E0E7" w14:textId="77777777" w:rsidR="009B60BC" w:rsidRPr="00C91DE4" w:rsidRDefault="007D4AD1">
      <w:pPr>
        <w:spacing w:before="300" w:after="110"/>
        <w:rPr>
          <w:rFonts w:ascii="Arial" w:hAnsi="Arial" w:cs="Arial"/>
          <w:sz w:val="24"/>
          <w:szCs w:val="24"/>
          <w:u w:val="single"/>
        </w:rPr>
      </w:pPr>
      <w:r w:rsidRPr="00C91DE4"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  <w:t>Le dispositif : deux temps forts</w:t>
      </w:r>
    </w:p>
    <w:p w14:paraId="47AEFF8B" w14:textId="5A1D0B76" w:rsidR="009B60BC" w:rsidRPr="00C91DE4" w:rsidRDefault="00C91DE4">
      <w:pPr>
        <w:spacing w:after="1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color w:val="2B2B2B"/>
          <w:sz w:val="24"/>
          <w:szCs w:val="24"/>
        </w:rPr>
        <w:t>Le 1</w:t>
      </w:r>
      <w:proofErr w:type="gramStart"/>
      <w:r w:rsidRPr="00C91DE4">
        <w:rPr>
          <w:rFonts w:ascii="Arial" w:eastAsia="Calibri" w:hAnsi="Arial" w:cs="Arial"/>
          <w:color w:val="2B2B2B"/>
          <w:sz w:val="24"/>
          <w:szCs w:val="24"/>
          <w:vertAlign w:val="superscript"/>
        </w:rPr>
        <w:t>er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 xml:space="preserve"> </w:t>
      </w:r>
      <w:r w:rsidR="007D4AD1" w:rsidRPr="00C91DE4">
        <w:rPr>
          <w:rFonts w:ascii="Arial" w:eastAsia="Calibri" w:hAnsi="Arial" w:cs="Arial"/>
          <w:color w:val="2B2B2B"/>
          <w:sz w:val="24"/>
          <w:szCs w:val="24"/>
        </w:rPr>
        <w:t xml:space="preserve"> </w:t>
      </w:r>
      <w:r w:rsidR="00CD76D2">
        <w:rPr>
          <w:rFonts w:ascii="Arial" w:eastAsia="Calibri" w:hAnsi="Arial" w:cs="Arial"/>
          <w:color w:val="2B2B2B"/>
          <w:sz w:val="24"/>
          <w:szCs w:val="24"/>
        </w:rPr>
        <w:t>temps</w:t>
      </w:r>
      <w:proofErr w:type="gramEnd"/>
      <w:r w:rsidR="00CD76D2">
        <w:rPr>
          <w:rFonts w:ascii="Arial" w:eastAsia="Calibri" w:hAnsi="Arial" w:cs="Arial"/>
          <w:color w:val="2B2B2B"/>
          <w:sz w:val="24"/>
          <w:szCs w:val="24"/>
        </w:rPr>
        <w:t xml:space="preserve"> du projet </w:t>
      </w:r>
      <w:r w:rsidR="007D4AD1" w:rsidRPr="00C91DE4">
        <w:rPr>
          <w:rFonts w:ascii="Arial" w:eastAsia="Calibri" w:hAnsi="Arial" w:cs="Arial"/>
          <w:color w:val="2B2B2B"/>
          <w:sz w:val="24"/>
          <w:szCs w:val="24"/>
        </w:rPr>
        <w:t xml:space="preserve">prend la forme d'une véritable journée de cours au lycée — et non d'une journée « portes ouvertes » — avec des travaux pratiques, </w:t>
      </w:r>
      <w:r w:rsidR="00937C5D">
        <w:rPr>
          <w:rFonts w:ascii="Arial" w:eastAsia="Calibri" w:hAnsi="Arial" w:cs="Arial"/>
          <w:color w:val="2B2B2B"/>
          <w:sz w:val="24"/>
          <w:szCs w:val="24"/>
        </w:rPr>
        <w:t xml:space="preserve">un </w:t>
      </w:r>
      <w:proofErr w:type="gramStart"/>
      <w:r w:rsidR="00937C5D">
        <w:rPr>
          <w:rFonts w:ascii="Arial" w:eastAsia="Calibri" w:hAnsi="Arial" w:cs="Arial"/>
          <w:color w:val="2B2B2B"/>
          <w:sz w:val="24"/>
          <w:szCs w:val="24"/>
        </w:rPr>
        <w:t xml:space="preserve">cours </w:t>
      </w:r>
      <w:r w:rsidR="007D4AD1" w:rsidRPr="00C91DE4">
        <w:rPr>
          <w:rFonts w:ascii="Arial" w:eastAsia="Calibri" w:hAnsi="Arial" w:cs="Arial"/>
          <w:color w:val="2B2B2B"/>
          <w:sz w:val="24"/>
          <w:szCs w:val="24"/>
        </w:rPr>
        <w:t xml:space="preserve"> de</w:t>
      </w:r>
      <w:proofErr w:type="gramEnd"/>
      <w:r w:rsidR="007D4AD1" w:rsidRPr="00C91DE4">
        <w:rPr>
          <w:rFonts w:ascii="Arial" w:eastAsia="Calibri" w:hAnsi="Arial" w:cs="Arial"/>
          <w:color w:val="2B2B2B"/>
          <w:sz w:val="24"/>
          <w:szCs w:val="24"/>
        </w:rPr>
        <w:t xml:space="preserve"> mathématiques et un temps dédié à l'orientation au CDI.</w:t>
      </w:r>
    </w:p>
    <w:tbl>
      <w:tblPr>
        <w:tblStyle w:val="Grilledutableau"/>
        <w:tblW w:w="9890" w:type="dxa"/>
        <w:tblLook w:val="04A0" w:firstRow="1" w:lastRow="0" w:firstColumn="1" w:lastColumn="0" w:noHBand="0" w:noVBand="1"/>
      </w:tblPr>
      <w:tblGrid>
        <w:gridCol w:w="4945"/>
        <w:gridCol w:w="4945"/>
      </w:tblGrid>
      <w:tr w:rsidR="009B60BC" w:rsidRPr="00C91DE4" w14:paraId="4086346A" w14:textId="77777777" w:rsidTr="0073797A">
        <w:tc>
          <w:tcPr>
            <w:tcW w:w="4513" w:type="dxa"/>
          </w:tcPr>
          <w:p w14:paraId="1F8E5AA1" w14:textId="793FC828" w:rsidR="009B60BC" w:rsidRPr="00C91DE4" w:rsidRDefault="007D4AD1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aps/>
                <w:color w:val="2E6E62"/>
                <w:sz w:val="24"/>
                <w:szCs w:val="24"/>
              </w:rPr>
              <w:t>phase 1</w:t>
            </w:r>
          </w:p>
          <w:p w14:paraId="333791E1" w14:textId="77777777" w:rsidR="009B60BC" w:rsidRPr="00C91DE4" w:rsidRDefault="007D4AD1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Élèves « tangents »</w:t>
            </w:r>
          </w:p>
          <w:p w14:paraId="4E58DB6C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Élèves de 3ᵉ en questionnement sur la voie générale, repérés par les enseignants de collège</w:t>
            </w:r>
          </w:p>
          <w:p w14:paraId="41E6A1AA" w14:textId="7B15F8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TP de 1h20 en SVT et physique-chimie, dans les conditions réelles du lycée</w:t>
            </w:r>
            <w:r w:rsidR="0050781B"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 xml:space="preserve"> et des compétences communes</w:t>
            </w:r>
          </w:p>
          <w:p w14:paraId="47D4D205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Séance de mathématiques (proportionnalité, fonctions)</w:t>
            </w:r>
          </w:p>
          <w:p w14:paraId="4A89ECCC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Temps au CDI consacré à l'orientation</w:t>
            </w:r>
          </w:p>
        </w:tc>
        <w:tc>
          <w:tcPr>
            <w:tcW w:w="4513" w:type="dxa"/>
          </w:tcPr>
          <w:p w14:paraId="284E25ED" w14:textId="77777777" w:rsidR="009B60BC" w:rsidRPr="00C91DE4" w:rsidRDefault="007D4AD1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aps/>
                <w:color w:val="2E6E62"/>
                <w:sz w:val="24"/>
                <w:szCs w:val="24"/>
              </w:rPr>
              <w:t>Phase 2</w:t>
            </w:r>
          </w:p>
          <w:p w14:paraId="5911CA71" w14:textId="77777777" w:rsidR="009B60BC" w:rsidRPr="00C91DE4" w:rsidRDefault="007D4AD1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Très bons élèves</w:t>
            </w:r>
          </w:p>
          <w:p w14:paraId="272665E0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Élèves envisageant une poursuite d'études scientifiques</w:t>
            </w:r>
          </w:p>
          <w:p w14:paraId="071EFA20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TP de spécialité niveau 1ʳᵉ/Terminale, en binôme avec des lycéens</w:t>
            </w:r>
          </w:p>
          <w:p w14:paraId="4A6E567F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Réinvestissement des notions vues au collège</w:t>
            </w:r>
          </w:p>
          <w:p w14:paraId="05F91ACF" w14:textId="77777777" w:rsidR="009B60BC" w:rsidRPr="00C91DE4" w:rsidRDefault="007D4AD1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C91DE4">
              <w:rPr>
                <w:rFonts w:ascii="Arial" w:eastAsia="Calibri" w:hAnsi="Arial" w:cs="Arial"/>
                <w:color w:val="2B2B2B"/>
                <w:sz w:val="24"/>
                <w:szCs w:val="24"/>
              </w:rPr>
              <w:t>Échanges sur l'orientation et le choix des spécialités</w:t>
            </w:r>
          </w:p>
        </w:tc>
      </w:tr>
    </w:tbl>
    <w:p w14:paraId="0D60D357" w14:textId="77777777" w:rsidR="00C91DE4" w:rsidRDefault="00C91DE4">
      <w:pPr>
        <w:spacing w:before="300" w:after="110"/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</w:pPr>
    </w:p>
    <w:p w14:paraId="3FEC99E6" w14:textId="0B63C3F2" w:rsidR="00167CEB" w:rsidRPr="00C91DE4" w:rsidRDefault="00167CEB">
      <w:pPr>
        <w:spacing w:before="300" w:after="110"/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</w:pPr>
      <w:r w:rsidRPr="00C91DE4"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  <w:t>Quand ?</w:t>
      </w:r>
    </w:p>
    <w:p w14:paraId="4DE6AD27" w14:textId="2C37B022" w:rsidR="00167CEB" w:rsidRPr="00C91DE4" w:rsidRDefault="00167CEB" w:rsidP="00167CEB">
      <w:pPr>
        <w:spacing w:after="20"/>
        <w:rPr>
          <w:rFonts w:ascii="Arial" w:eastAsia="Calibri" w:hAnsi="Arial" w:cs="Arial"/>
          <w:b/>
          <w:bCs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sz w:val="24"/>
          <w:szCs w:val="24"/>
        </w:rPr>
        <w:t>Semaine du 11, 18, 25 janvier </w:t>
      </w:r>
      <w:r w:rsidR="00770589" w:rsidRPr="00C91DE4">
        <w:rPr>
          <w:rFonts w:ascii="Arial" w:eastAsia="Calibri" w:hAnsi="Arial" w:cs="Arial"/>
          <w:b/>
          <w:bCs/>
          <w:sz w:val="24"/>
          <w:szCs w:val="24"/>
        </w:rPr>
        <w:t xml:space="preserve">2027 </w:t>
      </w:r>
      <w:r w:rsidRPr="00C91DE4">
        <w:rPr>
          <w:rFonts w:ascii="Arial" w:eastAsia="Calibri" w:hAnsi="Arial" w:cs="Arial"/>
          <w:b/>
          <w:bCs/>
          <w:sz w:val="24"/>
          <w:szCs w:val="24"/>
        </w:rPr>
        <w:t>:</w:t>
      </w:r>
      <w:r w:rsidRPr="00C91DE4">
        <w:rPr>
          <w:rFonts w:ascii="Arial" w:eastAsia="Calibri" w:hAnsi="Arial" w:cs="Arial"/>
          <w:b/>
          <w:bCs/>
          <w:caps/>
          <w:sz w:val="24"/>
          <w:szCs w:val="24"/>
        </w:rPr>
        <w:t xml:space="preserve"> </w:t>
      </w:r>
      <w:r w:rsidRPr="00C91DE4">
        <w:rPr>
          <w:rFonts w:ascii="Arial" w:eastAsia="Calibri" w:hAnsi="Arial" w:cs="Arial"/>
          <w:b/>
          <w:bCs/>
          <w:caps/>
          <w:sz w:val="24"/>
          <w:szCs w:val="24"/>
        </w:rPr>
        <w:t>— phase 1</w:t>
      </w:r>
      <w:r w:rsidRPr="00C91DE4">
        <w:rPr>
          <w:rFonts w:ascii="Arial" w:hAnsi="Arial" w:cs="Arial"/>
          <w:sz w:val="24"/>
          <w:szCs w:val="24"/>
        </w:rPr>
        <w:t xml:space="preserve"> </w:t>
      </w:r>
      <w:r w:rsidR="00770589" w:rsidRPr="00C91DE4">
        <w:rPr>
          <w:rFonts w:ascii="Arial" w:hAnsi="Arial" w:cs="Arial"/>
          <w:sz w:val="24"/>
          <w:szCs w:val="24"/>
        </w:rPr>
        <w:t xml:space="preserve">- </w:t>
      </w:r>
      <w:r w:rsidRPr="00C91DE4">
        <w:rPr>
          <w:rFonts w:ascii="Arial" w:eastAsia="Calibri" w:hAnsi="Arial" w:cs="Arial"/>
          <w:b/>
          <w:bCs/>
          <w:sz w:val="24"/>
          <w:szCs w:val="24"/>
        </w:rPr>
        <w:t>Élèves « tangents </w:t>
      </w:r>
      <w:r w:rsidR="00770589" w:rsidRPr="00C91DE4">
        <w:rPr>
          <w:rFonts w:ascii="Arial" w:eastAsia="Calibri" w:hAnsi="Arial" w:cs="Arial"/>
          <w:b/>
          <w:bCs/>
          <w:sz w:val="24"/>
          <w:szCs w:val="24"/>
        </w:rPr>
        <w:t>»</w:t>
      </w:r>
    </w:p>
    <w:p w14:paraId="044836AC" w14:textId="5B8B4ABE" w:rsidR="00167CEB" w:rsidRPr="00C91DE4" w:rsidRDefault="00770589" w:rsidP="00C91DE4">
      <w:pPr>
        <w:spacing w:after="2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sz w:val="24"/>
          <w:szCs w:val="24"/>
        </w:rPr>
        <w:t xml:space="preserve">Semaine du 01,08, 15 Mars 2027 : </w:t>
      </w:r>
      <w:r w:rsidRPr="00C91DE4">
        <w:rPr>
          <w:rFonts w:ascii="Arial" w:eastAsia="Calibri" w:hAnsi="Arial" w:cs="Arial"/>
          <w:b/>
          <w:bCs/>
          <w:caps/>
          <w:sz w:val="24"/>
          <w:szCs w:val="24"/>
        </w:rPr>
        <w:t>Phase 2</w:t>
      </w:r>
      <w:r w:rsidRPr="00C91DE4">
        <w:rPr>
          <w:rFonts w:ascii="Arial" w:eastAsia="Calibri" w:hAnsi="Arial" w:cs="Arial"/>
          <w:b/>
          <w:bCs/>
          <w:caps/>
          <w:sz w:val="24"/>
          <w:szCs w:val="24"/>
        </w:rPr>
        <w:t xml:space="preserve"> « </w:t>
      </w:r>
      <w:r w:rsidRPr="00C91DE4">
        <w:rPr>
          <w:rFonts w:ascii="Arial" w:eastAsia="Calibri" w:hAnsi="Arial" w:cs="Arial"/>
          <w:b/>
          <w:bCs/>
          <w:sz w:val="24"/>
          <w:szCs w:val="24"/>
        </w:rPr>
        <w:t>Très bons élèves</w:t>
      </w:r>
      <w:r w:rsidRPr="00C91DE4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7795AFB4" w14:textId="72D8DAA1" w:rsidR="009B60BC" w:rsidRPr="00C91DE4" w:rsidRDefault="007D4AD1">
      <w:pPr>
        <w:spacing w:before="300" w:after="11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1F3B57"/>
          <w:sz w:val="24"/>
          <w:szCs w:val="24"/>
        </w:rPr>
        <w:t>Ce que nous vous demandons</w:t>
      </w:r>
    </w:p>
    <w:p w14:paraId="44828D7E" w14:textId="77777777" w:rsidR="009B60BC" w:rsidRPr="00C91DE4" w:rsidRDefault="007D4AD1">
      <w:pPr>
        <w:spacing w:after="10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color w:val="2B2B2B"/>
          <w:sz w:val="24"/>
          <w:szCs w:val="24"/>
        </w:rPr>
        <w:t>Pour que la journée soit pleinement bénéfique aux élèves, votre appui est précieux sur quelques points :</w:t>
      </w:r>
    </w:p>
    <w:p w14:paraId="5F7AF369" w14:textId="77777777" w:rsidR="009B60BC" w:rsidRPr="00C91DE4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Identifier et orienter les élèves concernés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>— élèves « tangents » repérés par l'équipe pédagogique, et élèves motivés par une poursuite d'études scientifiques.</w:t>
      </w:r>
    </w:p>
    <w:p w14:paraId="0AD8FEC8" w14:textId="77777777" w:rsidR="009B60BC" w:rsidRPr="00C91DE4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Informer les familles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>et prévoir que les élèves déjeunent à la cantine du lycée, pour une immersion complète.</w:t>
      </w:r>
    </w:p>
    <w:p w14:paraId="41B2E6E5" w14:textId="77777777" w:rsidR="009B60BC" w:rsidRPr="00C91DE4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Rappeler le matériel nécessaire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>: feuilles, stylos, règle, calculatrice — c'est une journée de cours à vivre pleinement.</w:t>
      </w:r>
    </w:p>
    <w:p w14:paraId="0750A76D" w14:textId="77777777" w:rsidR="009B60BC" w:rsidRPr="00C91DE4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C91DE4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Assurer un relais côté orientation </w:t>
      </w:r>
      <w:r w:rsidRPr="00C91DE4">
        <w:rPr>
          <w:rFonts w:ascii="Arial" w:eastAsia="Calibri" w:hAnsi="Arial" w:cs="Arial"/>
          <w:color w:val="2B2B2B"/>
          <w:sz w:val="24"/>
          <w:szCs w:val="24"/>
        </w:rPr>
        <w:t>: un temps de retour avec les professeurs principaux, notamment autour des conseils de classe, prolonge l'effet de la journée.</w:t>
      </w:r>
    </w:p>
    <w:p w14:paraId="3C33B7F8" w14:textId="77777777" w:rsidR="009B60BC" w:rsidRPr="00DA42CB" w:rsidRDefault="007D4AD1" w:rsidP="00DA4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F2F1"/>
        <w:spacing w:before="280" w:after="60"/>
        <w:rPr>
          <w:rFonts w:ascii="Arial" w:hAnsi="Arial" w:cs="Arial"/>
          <w:b/>
          <w:sz w:val="24"/>
          <w:szCs w:val="24"/>
        </w:rPr>
      </w:pPr>
      <w:r w:rsidRPr="00DA42CB">
        <w:rPr>
          <w:rFonts w:ascii="Arial" w:eastAsia="Calibri" w:hAnsi="Arial" w:cs="Arial"/>
          <w:b/>
          <w:color w:val="1F3B57"/>
          <w:sz w:val="24"/>
          <w:szCs w:val="24"/>
        </w:rPr>
        <w:t xml:space="preserve">  Un objectif commun pour 2026/2027 — </w:t>
      </w:r>
      <w:r w:rsidRPr="00DA42CB">
        <w:rPr>
          <w:rFonts w:ascii="Arial" w:eastAsia="Calibri" w:hAnsi="Arial" w:cs="Arial"/>
          <w:b/>
          <w:color w:val="2B2B2B"/>
          <w:sz w:val="24"/>
          <w:szCs w:val="24"/>
        </w:rPr>
        <w:t xml:space="preserve">accompagner chaque élève, quel que soit son profil, vers une orientation choisie et préparée, grâce à des attentes claires et une vraie continuité collège → lycée.  </w:t>
      </w:r>
    </w:p>
    <w:p w14:paraId="35B23D8E" w14:textId="77777777" w:rsidR="00DA42CB" w:rsidRDefault="00DA42CB">
      <w:pPr>
        <w:spacing w:before="160"/>
        <w:rPr>
          <w:rFonts w:ascii="Arial" w:eastAsia="Calibri" w:hAnsi="Arial" w:cs="Arial"/>
          <w:color w:val="5B6570"/>
          <w:sz w:val="22"/>
          <w:szCs w:val="22"/>
        </w:rPr>
      </w:pPr>
    </w:p>
    <w:p w14:paraId="272587DA" w14:textId="73198939" w:rsidR="009B60BC" w:rsidRDefault="007D4AD1">
      <w:pPr>
        <w:spacing w:before="160"/>
        <w:rPr>
          <w:rFonts w:ascii="Arial" w:hAnsi="Arial" w:cs="Arial"/>
          <w:sz w:val="22"/>
          <w:szCs w:val="22"/>
        </w:rPr>
      </w:pPr>
      <w:r w:rsidRPr="00DA42CB">
        <w:rPr>
          <w:rFonts w:ascii="Arial" w:eastAsia="Calibri" w:hAnsi="Arial" w:cs="Arial"/>
          <w:color w:val="5B6570"/>
          <w:sz w:val="22"/>
          <w:szCs w:val="22"/>
        </w:rPr>
        <w:t xml:space="preserve">Contact et coordination du projet — </w:t>
      </w:r>
      <w:r w:rsidRPr="00DA42CB">
        <w:rPr>
          <w:rFonts w:ascii="Arial" w:eastAsia="Calibri" w:hAnsi="Arial" w:cs="Arial"/>
          <w:b/>
          <w:bCs/>
          <w:color w:val="1F3B57"/>
          <w:sz w:val="22"/>
          <w:szCs w:val="22"/>
        </w:rPr>
        <w:t>S. Boutin Puech, lycée Romain Rolland</w:t>
      </w:r>
      <w:r w:rsidR="0073797A" w:rsidRPr="00DA42CB">
        <w:rPr>
          <w:rFonts w:ascii="Arial" w:eastAsia="Calibri" w:hAnsi="Arial" w:cs="Arial"/>
          <w:b/>
          <w:bCs/>
          <w:color w:val="1F3B57"/>
          <w:sz w:val="22"/>
          <w:szCs w:val="22"/>
        </w:rPr>
        <w:t xml:space="preserve"> </w:t>
      </w:r>
      <w:hyperlink r:id="rId8" w:history="1">
        <w:r w:rsidR="00DA42CB" w:rsidRPr="002469ED">
          <w:rPr>
            <w:rStyle w:val="Lienhypertexte"/>
            <w:rFonts w:ascii="Arial" w:hAnsi="Arial" w:cs="Arial"/>
            <w:sz w:val="22"/>
            <w:szCs w:val="22"/>
          </w:rPr>
          <w:t>spuech@ac-creteil.fr</w:t>
        </w:r>
      </w:hyperlink>
    </w:p>
    <w:p w14:paraId="50ACFAF5" w14:textId="77777777" w:rsidR="00DA42CB" w:rsidRPr="00DA42CB" w:rsidRDefault="00DA42CB">
      <w:pPr>
        <w:spacing w:before="160"/>
        <w:rPr>
          <w:rFonts w:ascii="Arial" w:eastAsia="Calibri" w:hAnsi="Arial" w:cs="Arial"/>
          <w:b/>
          <w:bCs/>
          <w:color w:val="1F3B57"/>
          <w:sz w:val="22"/>
          <w:szCs w:val="22"/>
        </w:rPr>
      </w:pPr>
    </w:p>
    <w:p w14:paraId="65D9791B" w14:textId="77777777" w:rsidR="0073797A" w:rsidRPr="00C91DE4" w:rsidRDefault="0073797A">
      <w:pPr>
        <w:spacing w:before="160"/>
        <w:rPr>
          <w:rFonts w:ascii="Arial" w:hAnsi="Arial" w:cs="Arial"/>
          <w:sz w:val="24"/>
          <w:szCs w:val="24"/>
        </w:rPr>
      </w:pPr>
    </w:p>
    <w:sectPr w:rsidR="0073797A" w:rsidRPr="00C91DE4" w:rsidSect="0073797A">
      <w:foot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C232B" w14:textId="77777777" w:rsidR="00FD2A49" w:rsidRDefault="00FD2A49">
      <w:r>
        <w:separator/>
      </w:r>
    </w:p>
  </w:endnote>
  <w:endnote w:type="continuationSeparator" w:id="0">
    <w:p w14:paraId="20A2F625" w14:textId="77777777" w:rsidR="00FD2A49" w:rsidRDefault="00FD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D82E2" w14:textId="77777777" w:rsidR="009B60BC" w:rsidRDefault="007D4AD1">
    <w:pPr>
      <w:pBdr>
        <w:top w:val="single" w:sz="4" w:space="6" w:color="C9D2CE"/>
      </w:pBdr>
      <w:jc w:val="center"/>
    </w:pPr>
    <w:r>
      <w:rPr>
        <w:rFonts w:ascii="Calibri" w:eastAsia="Calibri" w:hAnsi="Calibri" w:cs="Calibri"/>
        <w:color w:val="5B6570"/>
        <w:sz w:val="15"/>
        <w:szCs w:val="15"/>
      </w:rPr>
      <w:t>Liaison en Sciences — Des collèges au lycée Romain Rolland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8E32" w14:textId="77777777" w:rsidR="00FD2A49" w:rsidRDefault="00FD2A49">
      <w:r>
        <w:separator/>
      </w:r>
    </w:p>
  </w:footnote>
  <w:footnote w:type="continuationSeparator" w:id="0">
    <w:p w14:paraId="28909DBE" w14:textId="77777777" w:rsidR="00FD2A49" w:rsidRDefault="00FD2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F5FA2"/>
    <w:multiLevelType w:val="hybridMultilevel"/>
    <w:tmpl w:val="0C4C2640"/>
    <w:lvl w:ilvl="0" w:tplc="545A88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209C4"/>
    <w:multiLevelType w:val="hybridMultilevel"/>
    <w:tmpl w:val="A61647BE"/>
    <w:lvl w:ilvl="0" w:tplc="D2A6C08A">
      <w:start w:val="1"/>
      <w:numFmt w:val="bullet"/>
      <w:lvlText w:val="•"/>
      <w:lvlJc w:val="left"/>
      <w:pPr>
        <w:ind w:left="260" w:hanging="200"/>
      </w:pPr>
      <w:rPr>
        <w:color w:val="2E6E62"/>
        <w:sz w:val="20"/>
        <w:szCs w:val="20"/>
      </w:rPr>
    </w:lvl>
    <w:lvl w:ilvl="1" w:tplc="F67EE080">
      <w:numFmt w:val="decimal"/>
      <w:lvlText w:val=""/>
      <w:lvlJc w:val="left"/>
    </w:lvl>
    <w:lvl w:ilvl="2" w:tplc="5156C4B8">
      <w:numFmt w:val="decimal"/>
      <w:lvlText w:val=""/>
      <w:lvlJc w:val="left"/>
    </w:lvl>
    <w:lvl w:ilvl="3" w:tplc="66D6867E">
      <w:numFmt w:val="decimal"/>
      <w:lvlText w:val=""/>
      <w:lvlJc w:val="left"/>
    </w:lvl>
    <w:lvl w:ilvl="4" w:tplc="FFA26FCA">
      <w:numFmt w:val="decimal"/>
      <w:lvlText w:val=""/>
      <w:lvlJc w:val="left"/>
    </w:lvl>
    <w:lvl w:ilvl="5" w:tplc="0100CEFA">
      <w:numFmt w:val="decimal"/>
      <w:lvlText w:val=""/>
      <w:lvlJc w:val="left"/>
    </w:lvl>
    <w:lvl w:ilvl="6" w:tplc="07A6EC1E">
      <w:numFmt w:val="decimal"/>
      <w:lvlText w:val=""/>
      <w:lvlJc w:val="left"/>
    </w:lvl>
    <w:lvl w:ilvl="7" w:tplc="E754181C">
      <w:numFmt w:val="decimal"/>
      <w:lvlText w:val=""/>
      <w:lvlJc w:val="left"/>
    </w:lvl>
    <w:lvl w:ilvl="8" w:tplc="2B388DBC">
      <w:numFmt w:val="decimal"/>
      <w:lvlText w:val=""/>
      <w:lvlJc w:val="left"/>
    </w:lvl>
  </w:abstractNum>
  <w:abstractNum w:abstractNumId="2" w15:restartNumberingAfterBreak="0">
    <w:nsid w:val="4A0448CC"/>
    <w:multiLevelType w:val="hybridMultilevel"/>
    <w:tmpl w:val="14B275CA"/>
    <w:lvl w:ilvl="0" w:tplc="60D2C142">
      <w:start w:val="1"/>
      <w:numFmt w:val="bullet"/>
      <w:lvlText w:val="●"/>
      <w:lvlJc w:val="left"/>
      <w:pPr>
        <w:ind w:left="720" w:hanging="360"/>
      </w:pPr>
    </w:lvl>
    <w:lvl w:ilvl="1" w:tplc="7B06FB84">
      <w:start w:val="1"/>
      <w:numFmt w:val="bullet"/>
      <w:lvlText w:val="○"/>
      <w:lvlJc w:val="left"/>
      <w:pPr>
        <w:ind w:left="1440" w:hanging="360"/>
      </w:pPr>
    </w:lvl>
    <w:lvl w:ilvl="2" w:tplc="AD480DAC">
      <w:start w:val="1"/>
      <w:numFmt w:val="bullet"/>
      <w:lvlText w:val="■"/>
      <w:lvlJc w:val="left"/>
      <w:pPr>
        <w:ind w:left="2160" w:hanging="360"/>
      </w:pPr>
    </w:lvl>
    <w:lvl w:ilvl="3" w:tplc="DF984A5E">
      <w:start w:val="1"/>
      <w:numFmt w:val="bullet"/>
      <w:lvlText w:val="●"/>
      <w:lvlJc w:val="left"/>
      <w:pPr>
        <w:ind w:left="2880" w:hanging="360"/>
      </w:pPr>
    </w:lvl>
    <w:lvl w:ilvl="4" w:tplc="72EE8A94">
      <w:start w:val="1"/>
      <w:numFmt w:val="bullet"/>
      <w:lvlText w:val="○"/>
      <w:lvlJc w:val="left"/>
      <w:pPr>
        <w:ind w:left="3600" w:hanging="360"/>
      </w:pPr>
    </w:lvl>
    <w:lvl w:ilvl="5" w:tplc="E1C2817A">
      <w:start w:val="1"/>
      <w:numFmt w:val="bullet"/>
      <w:lvlText w:val="■"/>
      <w:lvlJc w:val="left"/>
      <w:pPr>
        <w:ind w:left="4320" w:hanging="360"/>
      </w:pPr>
    </w:lvl>
    <w:lvl w:ilvl="6" w:tplc="8EB8D3E8">
      <w:start w:val="1"/>
      <w:numFmt w:val="bullet"/>
      <w:lvlText w:val="●"/>
      <w:lvlJc w:val="left"/>
      <w:pPr>
        <w:ind w:left="5040" w:hanging="360"/>
      </w:pPr>
    </w:lvl>
    <w:lvl w:ilvl="7" w:tplc="1BDA0538">
      <w:start w:val="1"/>
      <w:numFmt w:val="bullet"/>
      <w:lvlText w:val="●"/>
      <w:lvlJc w:val="left"/>
      <w:pPr>
        <w:ind w:left="5760" w:hanging="360"/>
      </w:pPr>
    </w:lvl>
    <w:lvl w:ilvl="8" w:tplc="7E9CCEE4">
      <w:start w:val="1"/>
      <w:numFmt w:val="bullet"/>
      <w:lvlText w:val="●"/>
      <w:lvlJc w:val="left"/>
      <w:pPr>
        <w:ind w:left="6480" w:hanging="360"/>
      </w:pPr>
    </w:lvl>
  </w:abstractNum>
  <w:num w:numId="1" w16cid:durableId="930820696">
    <w:abstractNumId w:val="2"/>
    <w:lvlOverride w:ilvl="0">
      <w:startOverride w:val="1"/>
    </w:lvlOverride>
  </w:num>
  <w:num w:numId="2" w16cid:durableId="1957830580">
    <w:abstractNumId w:val="1"/>
    <w:lvlOverride w:ilvl="0">
      <w:startOverride w:val="1"/>
    </w:lvlOverride>
  </w:num>
  <w:num w:numId="3" w16cid:durableId="134193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BC"/>
    <w:rsid w:val="00124A42"/>
    <w:rsid w:val="00167CEB"/>
    <w:rsid w:val="00415AF5"/>
    <w:rsid w:val="0050781B"/>
    <w:rsid w:val="0073797A"/>
    <w:rsid w:val="00741D06"/>
    <w:rsid w:val="0076231C"/>
    <w:rsid w:val="00770589"/>
    <w:rsid w:val="00770C60"/>
    <w:rsid w:val="007D4AD1"/>
    <w:rsid w:val="00937C5D"/>
    <w:rsid w:val="00947651"/>
    <w:rsid w:val="009B60BC"/>
    <w:rsid w:val="00B537BF"/>
    <w:rsid w:val="00C91DE4"/>
    <w:rsid w:val="00CD76D2"/>
    <w:rsid w:val="00DA42CB"/>
    <w:rsid w:val="00EF1AD1"/>
    <w:rsid w:val="00FD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C4D88"/>
  <w15:docId w15:val="{E510EBF4-33AA-4959-8476-CCA90A09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737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37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uech@ac-creteil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469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 ROMAIN ROLLAND 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Mike</cp:lastModifiedBy>
  <cp:revision>6</cp:revision>
  <dcterms:created xsi:type="dcterms:W3CDTF">2026-09-14T09:21:00Z</dcterms:created>
  <dcterms:modified xsi:type="dcterms:W3CDTF">2026-09-18T12:40:00Z</dcterms:modified>
</cp:coreProperties>
</file>