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034" w:rsidRDefault="00B65034" w:rsidP="00660151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Séance 1 – Les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biodiversité</w:t>
      </w:r>
      <w:proofErr w:type="spellEnd"/>
    </w:p>
    <w:p w:rsidR="00B65034" w:rsidRDefault="00B65034" w:rsidP="00B65034">
      <w:pPr>
        <w:pStyle w:val="Titre2"/>
      </w:pPr>
      <w:r>
        <w:t xml:space="preserve">Fiche </w:t>
      </w:r>
      <w:proofErr w:type="spellStart"/>
      <w:r>
        <w:t>élève</w:t>
      </w:r>
      <w:proofErr w:type="spellEnd"/>
      <w:r>
        <w:t xml:space="preserve"> – version UPE2A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B65034" w:rsidTr="000F29A3">
        <w:trPr>
          <w:jc w:val="center"/>
        </w:trPr>
        <w:tc>
          <w:tcPr>
            <w:tcW w:w="10200" w:type="dxa"/>
            <w:shd w:val="clear" w:color="auto" w:fill="2C9FA3"/>
            <w:vAlign w:val="center"/>
          </w:tcPr>
          <w:p w:rsidR="00B65034" w:rsidRDefault="00B65034" w:rsidP="000F29A3">
            <w:r>
              <w:rPr>
                <w:b/>
                <w:color w:val="FFFFFF"/>
                <w:sz w:val="22"/>
              </w:rPr>
              <w:t>MOTS À CONNAÎTRE</w:t>
            </w:r>
          </w:p>
        </w:tc>
      </w:tr>
      <w:tr w:rsidR="00B65034" w:rsidTr="000F29A3">
        <w:trPr>
          <w:jc w:val="center"/>
        </w:trPr>
        <w:tc>
          <w:tcPr>
            <w:tcW w:w="10200" w:type="dxa"/>
            <w:shd w:val="clear" w:color="auto" w:fill="EAF3FF"/>
            <w:vAlign w:val="center"/>
          </w:tcPr>
          <w:p w:rsidR="00B65034" w:rsidRDefault="00B65034" w:rsidP="000F29A3">
            <w:proofErr w:type="spellStart"/>
            <w:r>
              <w:rPr>
                <w:color w:val="163B63"/>
                <w:sz w:val="20"/>
              </w:rPr>
              <w:t>biodiversité</w:t>
            </w:r>
            <w:proofErr w:type="spellEnd"/>
            <w:r>
              <w:rPr>
                <w:color w:val="163B63"/>
                <w:sz w:val="20"/>
              </w:rPr>
              <w:t xml:space="preserve"> = </w:t>
            </w:r>
            <w:proofErr w:type="spellStart"/>
            <w:r>
              <w:rPr>
                <w:color w:val="163B63"/>
                <w:sz w:val="20"/>
              </w:rPr>
              <w:t>diversité</w:t>
            </w:r>
            <w:proofErr w:type="spellEnd"/>
            <w:r>
              <w:rPr>
                <w:color w:val="163B63"/>
                <w:sz w:val="20"/>
              </w:rPr>
              <w:t xml:space="preserve"> du vivant | </w:t>
            </w:r>
            <w:proofErr w:type="spellStart"/>
            <w:r>
              <w:rPr>
                <w:color w:val="163B63"/>
                <w:sz w:val="20"/>
              </w:rPr>
              <w:t>écosystème</w:t>
            </w:r>
            <w:proofErr w:type="spellEnd"/>
            <w:r>
              <w:rPr>
                <w:color w:val="163B63"/>
                <w:sz w:val="20"/>
              </w:rPr>
              <w:t xml:space="preserve"> = milieu + </w:t>
            </w:r>
            <w:proofErr w:type="spellStart"/>
            <w:r>
              <w:rPr>
                <w:color w:val="163B63"/>
                <w:sz w:val="20"/>
              </w:rPr>
              <w:t>êtres</w:t>
            </w:r>
            <w:proofErr w:type="spellEnd"/>
            <w:r>
              <w:rPr>
                <w:color w:val="163B63"/>
                <w:sz w:val="20"/>
              </w:rPr>
              <w:t xml:space="preserve"> </w:t>
            </w:r>
            <w:proofErr w:type="spellStart"/>
            <w:r>
              <w:rPr>
                <w:color w:val="163B63"/>
                <w:sz w:val="20"/>
              </w:rPr>
              <w:t>vivants</w:t>
            </w:r>
            <w:proofErr w:type="spellEnd"/>
            <w:r>
              <w:rPr>
                <w:color w:val="163B63"/>
                <w:sz w:val="20"/>
              </w:rPr>
              <w:t xml:space="preserve"> | </w:t>
            </w:r>
            <w:proofErr w:type="spellStart"/>
            <w:r>
              <w:rPr>
                <w:color w:val="163B63"/>
                <w:sz w:val="20"/>
              </w:rPr>
              <w:t>espèce</w:t>
            </w:r>
            <w:proofErr w:type="spellEnd"/>
            <w:r>
              <w:rPr>
                <w:color w:val="163B63"/>
                <w:sz w:val="20"/>
              </w:rPr>
              <w:t xml:space="preserve"> = </w:t>
            </w:r>
            <w:proofErr w:type="spellStart"/>
            <w:r>
              <w:rPr>
                <w:color w:val="163B63"/>
                <w:sz w:val="20"/>
              </w:rPr>
              <w:t>groupe</w:t>
            </w:r>
            <w:proofErr w:type="spellEnd"/>
            <w:r>
              <w:rPr>
                <w:color w:val="163B63"/>
                <w:sz w:val="20"/>
              </w:rPr>
              <w:t xml:space="preserve"> </w:t>
            </w:r>
            <w:proofErr w:type="spellStart"/>
            <w:r>
              <w:rPr>
                <w:color w:val="163B63"/>
                <w:sz w:val="20"/>
              </w:rPr>
              <w:t>d’êtres</w:t>
            </w:r>
            <w:proofErr w:type="spellEnd"/>
            <w:r>
              <w:rPr>
                <w:color w:val="163B63"/>
                <w:sz w:val="20"/>
              </w:rPr>
              <w:t xml:space="preserve"> </w:t>
            </w:r>
            <w:proofErr w:type="spellStart"/>
            <w:r>
              <w:rPr>
                <w:color w:val="163B63"/>
                <w:sz w:val="20"/>
              </w:rPr>
              <w:t>vivants</w:t>
            </w:r>
            <w:proofErr w:type="spellEnd"/>
            <w:r>
              <w:rPr>
                <w:color w:val="163B63"/>
                <w:sz w:val="20"/>
              </w:rPr>
              <w:t xml:space="preserve"> qui </w:t>
            </w:r>
            <w:proofErr w:type="spellStart"/>
            <w:r>
              <w:rPr>
                <w:color w:val="163B63"/>
                <w:sz w:val="20"/>
              </w:rPr>
              <w:t>peuvent</w:t>
            </w:r>
            <w:proofErr w:type="spellEnd"/>
            <w:r>
              <w:rPr>
                <w:color w:val="163B63"/>
                <w:sz w:val="20"/>
              </w:rPr>
              <w:t xml:space="preserve"> se </w:t>
            </w:r>
            <w:proofErr w:type="spellStart"/>
            <w:r>
              <w:rPr>
                <w:color w:val="163B63"/>
                <w:sz w:val="20"/>
              </w:rPr>
              <w:t>reproduire</w:t>
            </w:r>
            <w:proofErr w:type="spellEnd"/>
            <w:r>
              <w:rPr>
                <w:color w:val="163B63"/>
                <w:sz w:val="20"/>
              </w:rPr>
              <w:t xml:space="preserve"> entre </w:t>
            </w:r>
            <w:proofErr w:type="spellStart"/>
            <w:r>
              <w:rPr>
                <w:color w:val="163B63"/>
                <w:sz w:val="20"/>
              </w:rPr>
              <w:t>eux</w:t>
            </w:r>
            <w:proofErr w:type="spellEnd"/>
            <w:r>
              <w:rPr>
                <w:color w:val="163B63"/>
                <w:sz w:val="20"/>
              </w:rPr>
              <w:t xml:space="preserve"> | </w:t>
            </w:r>
            <w:proofErr w:type="spellStart"/>
            <w:r>
              <w:rPr>
                <w:color w:val="163B63"/>
                <w:sz w:val="20"/>
              </w:rPr>
              <w:t>individu</w:t>
            </w:r>
            <w:proofErr w:type="spellEnd"/>
            <w:r>
              <w:rPr>
                <w:color w:val="163B63"/>
                <w:sz w:val="20"/>
              </w:rPr>
              <w:t xml:space="preserve"> = un </w:t>
            </w:r>
            <w:proofErr w:type="spellStart"/>
            <w:r>
              <w:rPr>
                <w:color w:val="163B63"/>
                <w:sz w:val="20"/>
              </w:rPr>
              <w:t>seul</w:t>
            </w:r>
            <w:proofErr w:type="spellEnd"/>
            <w:r>
              <w:rPr>
                <w:color w:val="163B63"/>
                <w:sz w:val="20"/>
              </w:rPr>
              <w:t xml:space="preserve"> </w:t>
            </w:r>
            <w:proofErr w:type="spellStart"/>
            <w:r>
              <w:rPr>
                <w:color w:val="163B63"/>
                <w:sz w:val="20"/>
              </w:rPr>
              <w:t>être</w:t>
            </w:r>
            <w:proofErr w:type="spellEnd"/>
            <w:r>
              <w:rPr>
                <w:color w:val="163B63"/>
                <w:sz w:val="20"/>
              </w:rPr>
              <w:t xml:space="preserve"> vivant | </w:t>
            </w:r>
            <w:proofErr w:type="spellStart"/>
            <w:r>
              <w:rPr>
                <w:color w:val="163B63"/>
                <w:sz w:val="20"/>
              </w:rPr>
              <w:t>gène</w:t>
            </w:r>
            <w:proofErr w:type="spellEnd"/>
            <w:r>
              <w:rPr>
                <w:color w:val="163B63"/>
                <w:sz w:val="20"/>
              </w:rPr>
              <w:t xml:space="preserve"> = information </w:t>
            </w:r>
            <w:proofErr w:type="spellStart"/>
            <w:r>
              <w:rPr>
                <w:color w:val="163B63"/>
                <w:sz w:val="20"/>
              </w:rPr>
              <w:t>héréditaire</w:t>
            </w:r>
            <w:proofErr w:type="spellEnd"/>
            <w:r>
              <w:rPr>
                <w:color w:val="163B63"/>
                <w:sz w:val="20"/>
              </w:rPr>
              <w:t xml:space="preserve"> | </w:t>
            </w:r>
            <w:proofErr w:type="spellStart"/>
            <w:r>
              <w:rPr>
                <w:color w:val="163B63"/>
                <w:sz w:val="20"/>
              </w:rPr>
              <w:t>allèle</w:t>
            </w:r>
            <w:proofErr w:type="spellEnd"/>
            <w:r>
              <w:rPr>
                <w:color w:val="163B63"/>
                <w:sz w:val="20"/>
              </w:rPr>
              <w:t xml:space="preserve"> = version d’un </w:t>
            </w:r>
            <w:proofErr w:type="spellStart"/>
            <w:r>
              <w:rPr>
                <w:color w:val="163B63"/>
                <w:sz w:val="20"/>
              </w:rPr>
              <w:t>gène</w:t>
            </w:r>
            <w:proofErr w:type="spellEnd"/>
          </w:p>
        </w:tc>
      </w:tr>
    </w:tbl>
    <w:p w:rsidR="00B65034" w:rsidRDefault="00B65034" w:rsidP="00B65034"/>
    <w:p w:rsidR="00B65034" w:rsidRDefault="00B65034" w:rsidP="00B65034">
      <w:r>
        <w:t xml:space="preserve">A. Je </w:t>
      </w:r>
      <w:proofErr w:type="spellStart"/>
      <w:r>
        <w:t>regarde</w:t>
      </w:r>
      <w:proofErr w:type="spellEnd"/>
      <w:r>
        <w:t xml:space="preserve"> les documents.</w:t>
      </w:r>
      <w:r w:rsidRPr="00B65034">
        <w:rPr>
          <w:noProof/>
        </w:rPr>
        <w:t xml:space="preserve"> </w:t>
      </w:r>
      <w:r>
        <w:rPr>
          <w:noProof/>
        </w:rPr>
        <w:t xml:space="preserve"> Réalise l’activité proposée</w:t>
      </w:r>
      <w:r w:rsidR="00660151">
        <w:rPr>
          <w:noProof/>
        </w:rPr>
        <w:t xml:space="preserve"> pour comprendre ce qu’est un écosystème</w:t>
      </w:r>
      <w:r>
        <w:rPr>
          <w:noProof/>
        </w:rPr>
        <w:t>.</w:t>
      </w:r>
    </w:p>
    <w:p w:rsidR="00B65034" w:rsidRDefault="00B65034" w:rsidP="00B65034">
      <w:pPr>
        <w:pStyle w:val="Listepuces"/>
        <w:numPr>
          <w:ilvl w:val="0"/>
          <w:numId w:val="0"/>
        </w:numPr>
        <w:ind w:left="360" w:hanging="360"/>
      </w:pPr>
      <w:hyperlink r:id="rId5" w:history="1">
        <w:r w:rsidRPr="003965C7">
          <w:rPr>
            <w:rStyle w:val="Lienhypertexte"/>
          </w:rPr>
          <w:t>https://www.oce.global/animations/TemperateForest/foodweb.html</w:t>
        </w:r>
      </w:hyperlink>
    </w:p>
    <w:p w:rsidR="00B65034" w:rsidRDefault="00B65034" w:rsidP="00B65034">
      <w:pPr>
        <w:pStyle w:val="Listepuces"/>
        <w:numPr>
          <w:ilvl w:val="0"/>
          <w:numId w:val="0"/>
        </w:numPr>
        <w:ind w:left="360" w:hanging="360"/>
      </w:pPr>
    </w:p>
    <w:p w:rsidR="00660151" w:rsidRDefault="00660151" w:rsidP="00B65034">
      <w:pPr>
        <w:pStyle w:val="Listepuces"/>
        <w:numPr>
          <w:ilvl w:val="0"/>
          <w:numId w:val="0"/>
        </w:numPr>
        <w:ind w:left="360" w:hanging="360"/>
      </w:pPr>
    </w:p>
    <w:p w:rsidR="00B65034" w:rsidRDefault="00660151" w:rsidP="00B65034">
      <w:pPr>
        <w:pStyle w:val="Listepuces"/>
        <w:numPr>
          <w:ilvl w:val="0"/>
          <w:numId w:val="0"/>
        </w:numPr>
        <w:ind w:left="360" w:hanging="360"/>
      </w:pPr>
      <w:r>
        <w:t xml:space="preserve">B. je </w:t>
      </w:r>
      <w:proofErr w:type="spellStart"/>
      <w:r>
        <w:t>regarde</w:t>
      </w:r>
      <w:proofErr w:type="spellEnd"/>
      <w:r>
        <w:t xml:space="preserve"> les documents pour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qu’est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proofErr w:type="gramStart"/>
      <w:r>
        <w:t>espèce</w:t>
      </w:r>
      <w:proofErr w:type="spellEnd"/>
      <w:r>
        <w:t xml:space="preserve"> :</w:t>
      </w:r>
      <w:proofErr w:type="gramEnd"/>
      <w:r w:rsidRPr="00660151">
        <w:t xml:space="preserve"> </w:t>
      </w:r>
      <w:hyperlink r:id="rId6" w:history="1">
        <w:r w:rsidRPr="003965C7">
          <w:rPr>
            <w:rStyle w:val="Lienhypertexte"/>
          </w:rPr>
          <w:t>https://view.genially.com/656b560445803600136bdd51</w:t>
        </w:r>
      </w:hyperlink>
    </w:p>
    <w:p w:rsidR="00660151" w:rsidRDefault="00660151" w:rsidP="00B65034">
      <w:pPr>
        <w:pStyle w:val="Listepuces"/>
        <w:numPr>
          <w:ilvl w:val="0"/>
          <w:numId w:val="0"/>
        </w:numPr>
        <w:ind w:left="360" w:hanging="360"/>
      </w:pPr>
    </w:p>
    <w:p w:rsidR="00B65034" w:rsidRDefault="00B65034" w:rsidP="00B65034">
      <w:pPr>
        <w:pStyle w:val="Listepuces"/>
        <w:numPr>
          <w:ilvl w:val="0"/>
          <w:numId w:val="0"/>
        </w:numPr>
        <w:ind w:left="360" w:hanging="360"/>
      </w:pPr>
    </w:p>
    <w:p w:rsidR="00B65034" w:rsidRDefault="00B65034" w:rsidP="00B65034">
      <w:pPr>
        <w:pStyle w:val="Listepuces"/>
        <w:numPr>
          <w:ilvl w:val="0"/>
          <w:numId w:val="0"/>
        </w:numPr>
        <w:ind w:left="360" w:hanging="360"/>
      </w:pPr>
    </w:p>
    <w:p w:rsidR="00B65034" w:rsidRDefault="00B65034" w:rsidP="00B65034">
      <w:pPr>
        <w:pStyle w:val="Listepuces"/>
        <w:numPr>
          <w:ilvl w:val="0"/>
          <w:numId w:val="0"/>
        </w:numPr>
        <w:ind w:left="360" w:hanging="360"/>
      </w:pPr>
    </w:p>
    <w:p w:rsidR="00B65034" w:rsidRDefault="00660151" w:rsidP="00660151">
      <w:pPr>
        <w:pStyle w:val="Listepuces"/>
        <w:numPr>
          <w:ilvl w:val="0"/>
          <w:numId w:val="0"/>
        </w:numPr>
        <w:ind w:left="360" w:hanging="360"/>
      </w:pPr>
      <w:r>
        <w:t>C.</w:t>
      </w:r>
      <w:bookmarkStart w:id="0" w:name="_GoBack"/>
      <w:bookmarkEnd w:id="0"/>
      <w:r w:rsidR="00B65034">
        <w:t xml:space="preserve"> </w:t>
      </w:r>
      <w:proofErr w:type="spellStart"/>
      <w:r w:rsidR="00B65034">
        <w:t>Relie</w:t>
      </w:r>
      <w:proofErr w:type="spellEnd"/>
      <w:r w:rsidR="00B65034">
        <w:t xml:space="preserve"> </w:t>
      </w:r>
      <w:proofErr w:type="spellStart"/>
      <w:r w:rsidR="00B65034">
        <w:t>chaque</w:t>
      </w:r>
      <w:proofErr w:type="spellEnd"/>
      <w:r w:rsidR="00B65034">
        <w:t xml:space="preserve"> image au bon </w:t>
      </w:r>
      <w:r>
        <w:t>mot:</w:t>
      </w:r>
      <w:r w:rsidR="00B65034">
        <w:t xml:space="preserve"> </w:t>
      </w:r>
      <w:r w:rsidR="00B65034">
        <w:t xml:space="preserve"> </w:t>
      </w:r>
      <w:r w:rsidR="00B65034">
        <w:t>ÉCOSYSTÈME / ESPÈCE / INDIVIDU.</w:t>
      </w:r>
    </w:p>
    <w:p w:rsidR="00B65034" w:rsidRDefault="00B65034" w:rsidP="00B65034">
      <w:pPr>
        <w:pStyle w:val="Listepuces"/>
        <w:numPr>
          <w:ilvl w:val="0"/>
          <w:numId w:val="0"/>
        </w:numPr>
        <w:ind w:left="340"/>
      </w:pPr>
      <w:r w:rsidRPr="00B65034">
        <w:drawing>
          <wp:anchor distT="0" distB="0" distL="114300" distR="114300" simplePos="0" relativeHeight="251658240" behindDoc="1" locked="0" layoutInCell="1" allowOverlap="1" wp14:anchorId="082DCC9D">
            <wp:simplePos x="0" y="0"/>
            <wp:positionH relativeFrom="column">
              <wp:posOffset>2395208</wp:posOffset>
            </wp:positionH>
            <wp:positionV relativeFrom="paragraph">
              <wp:posOffset>523359</wp:posOffset>
            </wp:positionV>
            <wp:extent cx="3753374" cy="3724795"/>
            <wp:effectExtent l="0" t="0" r="0" b="9525"/>
            <wp:wrapTight wrapText="bothSides">
              <wp:wrapPolygon edited="0">
                <wp:start x="0" y="0"/>
                <wp:lineTo x="0" y="21545"/>
                <wp:lineTo x="21490" y="21545"/>
                <wp:lineTo x="2149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3724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5034">
        <w:rPr>
          <w:noProof/>
        </w:rPr>
        <w:t xml:space="preserve"> </w:t>
      </w:r>
      <w:r w:rsidRPr="00B65034">
        <w:drawing>
          <wp:inline distT="0" distB="0" distL="0" distR="0" wp14:anchorId="18472FB0" wp14:editId="4C8299F0">
            <wp:extent cx="1390844" cy="5039428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0844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034" w:rsidRDefault="00B65034" w:rsidP="00B650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3400"/>
      </w:tblGrid>
      <w:tr w:rsidR="00660151" w:rsidTr="00660151">
        <w:tc>
          <w:tcPr>
            <w:tcW w:w="3400" w:type="dxa"/>
            <w:shd w:val="clear" w:color="auto" w:fill="2C9FA3"/>
            <w:vAlign w:val="center"/>
          </w:tcPr>
          <w:p w:rsidR="00660151" w:rsidRDefault="00660151" w:rsidP="000F29A3">
            <w:proofErr w:type="spellStart"/>
            <w:r>
              <w:rPr>
                <w:b/>
                <w:color w:val="FFFFFF"/>
                <w:sz w:val="20"/>
              </w:rPr>
              <w:lastRenderedPageBreak/>
              <w:t>Niveau</w:t>
            </w:r>
            <w:proofErr w:type="spellEnd"/>
          </w:p>
        </w:tc>
        <w:tc>
          <w:tcPr>
            <w:tcW w:w="3400" w:type="dxa"/>
            <w:shd w:val="clear" w:color="auto" w:fill="2C9FA3"/>
            <w:vAlign w:val="center"/>
          </w:tcPr>
          <w:p w:rsidR="00660151" w:rsidRDefault="00660151" w:rsidP="000F29A3">
            <w:r>
              <w:rPr>
                <w:b/>
                <w:color w:val="FFFFFF"/>
                <w:sz w:val="20"/>
              </w:rPr>
              <w:t>Question simple</w:t>
            </w:r>
          </w:p>
        </w:tc>
      </w:tr>
      <w:tr w:rsidR="00660151" w:rsidTr="00660151"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Écosystème</w:t>
            </w:r>
            <w:proofErr w:type="spellEnd"/>
          </w:p>
        </w:tc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Où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vivent</w:t>
            </w:r>
            <w:proofErr w:type="spellEnd"/>
            <w:r>
              <w:rPr>
                <w:sz w:val="19"/>
              </w:rPr>
              <w:t xml:space="preserve"> les </w:t>
            </w:r>
            <w:proofErr w:type="spellStart"/>
            <w:r>
              <w:rPr>
                <w:sz w:val="19"/>
              </w:rPr>
              <w:t>êtres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proofErr w:type="gramStart"/>
            <w:r>
              <w:rPr>
                <w:sz w:val="19"/>
              </w:rPr>
              <w:t>vivants</w:t>
            </w:r>
            <w:proofErr w:type="spellEnd"/>
            <w:r>
              <w:rPr>
                <w:sz w:val="19"/>
              </w:rPr>
              <w:t xml:space="preserve"> ?</w:t>
            </w:r>
            <w:proofErr w:type="gramEnd"/>
            <w:r>
              <w:rPr>
                <w:sz w:val="19"/>
              </w:rPr>
              <w:t xml:space="preserve"> qui </w:t>
            </w:r>
            <w:proofErr w:type="spellStart"/>
            <w:r>
              <w:rPr>
                <w:sz w:val="19"/>
              </w:rPr>
              <w:t>sont-ils</w:t>
            </w:r>
            <w:proofErr w:type="spellEnd"/>
            <w:r>
              <w:rPr>
                <w:sz w:val="19"/>
              </w:rPr>
              <w:t xml:space="preserve">? Quelle relations </w:t>
            </w:r>
            <w:proofErr w:type="spellStart"/>
            <w:r>
              <w:rPr>
                <w:sz w:val="19"/>
              </w:rPr>
              <w:t>ont-ils</w:t>
            </w:r>
            <w:proofErr w:type="spellEnd"/>
            <w:r>
              <w:rPr>
                <w:sz w:val="19"/>
              </w:rPr>
              <w:t>?</w:t>
            </w:r>
          </w:p>
        </w:tc>
      </w:tr>
      <w:tr w:rsidR="00660151" w:rsidTr="00660151"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Espèce</w:t>
            </w:r>
            <w:proofErr w:type="spellEnd"/>
          </w:p>
        </w:tc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Quels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êtres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vivants</w:t>
            </w:r>
            <w:proofErr w:type="spellEnd"/>
            <w:r>
              <w:rPr>
                <w:sz w:val="19"/>
              </w:rPr>
              <w:t xml:space="preserve"> se </w:t>
            </w:r>
            <w:proofErr w:type="spellStart"/>
            <w:r>
              <w:rPr>
                <w:sz w:val="19"/>
              </w:rPr>
              <w:t>ressemblent</w:t>
            </w:r>
            <w:proofErr w:type="spellEnd"/>
            <w:r>
              <w:rPr>
                <w:sz w:val="19"/>
              </w:rPr>
              <w:t xml:space="preserve"> et </w:t>
            </w:r>
            <w:proofErr w:type="spellStart"/>
            <w:r>
              <w:rPr>
                <w:sz w:val="19"/>
              </w:rPr>
              <w:t>peuvent</w:t>
            </w:r>
            <w:proofErr w:type="spellEnd"/>
            <w:r>
              <w:rPr>
                <w:sz w:val="19"/>
              </w:rPr>
              <w:t xml:space="preserve"> se </w:t>
            </w:r>
            <w:proofErr w:type="spellStart"/>
            <w:proofErr w:type="gramStart"/>
            <w:r>
              <w:rPr>
                <w:sz w:val="19"/>
              </w:rPr>
              <w:t>reproduire</w:t>
            </w:r>
            <w:proofErr w:type="spellEnd"/>
            <w:r>
              <w:rPr>
                <w:sz w:val="19"/>
              </w:rPr>
              <w:t xml:space="preserve"> ?</w:t>
            </w:r>
            <w:proofErr w:type="gramEnd"/>
          </w:p>
        </w:tc>
      </w:tr>
      <w:tr w:rsidR="00660151" w:rsidTr="00660151"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Individu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diversité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génétique</w:t>
            </w:r>
            <w:proofErr w:type="spellEnd"/>
          </w:p>
        </w:tc>
        <w:tc>
          <w:tcPr>
            <w:tcW w:w="3400" w:type="dxa"/>
            <w:vAlign w:val="center"/>
          </w:tcPr>
          <w:p w:rsidR="00660151" w:rsidRDefault="00660151" w:rsidP="000F29A3">
            <w:proofErr w:type="spellStart"/>
            <w:r>
              <w:rPr>
                <w:sz w:val="19"/>
              </w:rPr>
              <w:t>Qu’est-ce</w:t>
            </w:r>
            <w:proofErr w:type="spellEnd"/>
            <w:r>
              <w:rPr>
                <w:sz w:val="19"/>
              </w:rPr>
              <w:t xml:space="preserve"> qui </w:t>
            </w:r>
            <w:proofErr w:type="spellStart"/>
            <w:r>
              <w:rPr>
                <w:sz w:val="19"/>
              </w:rPr>
              <w:t>peut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être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différent</w:t>
            </w:r>
            <w:proofErr w:type="spellEnd"/>
            <w:r>
              <w:rPr>
                <w:sz w:val="19"/>
              </w:rPr>
              <w:t xml:space="preserve"> entre deux </w:t>
            </w:r>
            <w:proofErr w:type="spellStart"/>
            <w:proofErr w:type="gramStart"/>
            <w:r>
              <w:rPr>
                <w:sz w:val="19"/>
              </w:rPr>
              <w:t>individus</w:t>
            </w:r>
            <w:proofErr w:type="spellEnd"/>
            <w:r>
              <w:rPr>
                <w:sz w:val="19"/>
              </w:rPr>
              <w:t xml:space="preserve"> ?</w:t>
            </w:r>
            <w:proofErr w:type="gramEnd"/>
          </w:p>
        </w:tc>
      </w:tr>
    </w:tbl>
    <w:p w:rsidR="00B65034" w:rsidRDefault="00B65034" w:rsidP="00B65034">
      <w:r>
        <w:t xml:space="preserve">C. Je </w:t>
      </w:r>
      <w:proofErr w:type="spellStart"/>
      <w:r>
        <w:t>complète</w:t>
      </w:r>
      <w:proofErr w:type="spellEnd"/>
      <w:r>
        <w:t xml:space="preserve"> le </w:t>
      </w:r>
      <w:proofErr w:type="spellStart"/>
      <w:r>
        <w:t>bilan</w:t>
      </w:r>
      <w:proofErr w:type="spellEnd"/>
      <w:r>
        <w:t>.</w:t>
      </w:r>
    </w:p>
    <w:p w:rsidR="00B65034" w:rsidRDefault="00B65034" w:rsidP="00B650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La </w:t>
      </w:r>
      <w:proofErr w:type="spellStart"/>
      <w:r>
        <w:rPr>
          <w:b/>
        </w:rPr>
        <w:t>biodiversité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diversité</w:t>
      </w:r>
      <w:proofErr w:type="spellEnd"/>
      <w:r>
        <w:rPr>
          <w:b/>
        </w:rPr>
        <w:t xml:space="preserve"> </w:t>
      </w:r>
      <w:r>
        <w:t xml:space="preserve">des </w:t>
      </w:r>
      <w:r w:rsidR="00660151">
        <w:t>………………………………</w:t>
      </w:r>
      <w:r>
        <w:t>.</w:t>
      </w:r>
    </w:p>
    <w:p w:rsidR="00B65034" w:rsidRDefault="00B65034" w:rsidP="00B650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l’observer</w:t>
      </w:r>
      <w:proofErr w:type="spellEnd"/>
      <w:r>
        <w:t xml:space="preserve"> à trois </w:t>
      </w:r>
      <w:proofErr w:type="spellStart"/>
      <w:proofErr w:type="gramStart"/>
      <w:r>
        <w:t>niveaux</w:t>
      </w:r>
      <w:proofErr w:type="spellEnd"/>
      <w:r>
        <w:t xml:space="preserve"> :</w:t>
      </w:r>
      <w:proofErr w:type="gramEnd"/>
      <w:r>
        <w:t xml:space="preserve"> </w:t>
      </w:r>
      <w:r w:rsidR="00660151">
        <w:t>………………………………</w:t>
      </w:r>
      <w:r>
        <w:t xml:space="preserve">, </w:t>
      </w:r>
      <w:r w:rsidR="00660151">
        <w:t>………………………………</w:t>
      </w:r>
      <w:r>
        <w:t xml:space="preserve"> et </w:t>
      </w:r>
      <w:r w:rsidR="00660151">
        <w:t>………………………………</w:t>
      </w:r>
      <w:r>
        <w:t>.</w:t>
      </w:r>
    </w:p>
    <w:p w:rsidR="00B65034" w:rsidRDefault="00B65034" w:rsidP="00B650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Dans un </w:t>
      </w:r>
      <w:proofErr w:type="spellStart"/>
      <w:r>
        <w:t>écosystème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 </w:t>
      </w:r>
      <w:r w:rsidR="00660151">
        <w:t>……………</w:t>
      </w:r>
      <w:proofErr w:type="gramStart"/>
      <w:r w:rsidR="00660151">
        <w:t>…..</w:t>
      </w:r>
      <w:proofErr w:type="gramEnd"/>
      <w:r>
        <w:t xml:space="preserve">et </w:t>
      </w:r>
      <w:r w:rsidR="00660151">
        <w:t>………………………………</w:t>
      </w:r>
    </w:p>
    <w:p w:rsidR="00B65034" w:rsidRDefault="00B65034" w:rsidP="00B65034">
      <w:pPr>
        <w:pStyle w:val="Titre2"/>
      </w:pPr>
      <w:r>
        <w:t xml:space="preserve">Aide </w:t>
      </w:r>
      <w:proofErr w:type="spellStart"/>
      <w:r>
        <w:t>orale</w:t>
      </w:r>
      <w:proofErr w:type="spellEnd"/>
    </w:p>
    <w:p w:rsidR="00B65034" w:rsidRDefault="00B65034" w:rsidP="00B65034">
      <w:pPr>
        <w:pStyle w:val="Listepuces"/>
        <w:ind w:left="340"/>
      </w:pPr>
      <w:r>
        <w:t xml:space="preserve">« Je </w:t>
      </w:r>
      <w:proofErr w:type="spellStart"/>
      <w:r>
        <w:t>vois</w:t>
      </w:r>
      <w:proofErr w:type="spellEnd"/>
      <w:r>
        <w:t>… »</w:t>
      </w:r>
    </w:p>
    <w:p w:rsidR="00B65034" w:rsidRDefault="00B65034" w:rsidP="00B65034">
      <w:pPr>
        <w:pStyle w:val="Listepuces"/>
        <w:ind w:left="340"/>
      </w:pPr>
      <w:r>
        <w:t>« Il y a… »</w:t>
      </w:r>
    </w:p>
    <w:p w:rsidR="00B65034" w:rsidRDefault="00B65034" w:rsidP="00B65034">
      <w:pPr>
        <w:pStyle w:val="Listepuces"/>
        <w:ind w:left="340"/>
      </w:pPr>
      <w:r>
        <w:t xml:space="preserve">« </w:t>
      </w:r>
      <w:proofErr w:type="spellStart"/>
      <w:r>
        <w:t>C’est</w:t>
      </w:r>
      <w:proofErr w:type="spellEnd"/>
      <w:r>
        <w:t xml:space="preserve"> un </w:t>
      </w:r>
      <w:proofErr w:type="spellStart"/>
      <w:r>
        <w:t>écosystème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que… »</w:t>
      </w:r>
    </w:p>
    <w:p w:rsidR="00B65034" w:rsidRDefault="00B65034" w:rsidP="00B65034">
      <w:pPr>
        <w:pStyle w:val="Listepuces"/>
        <w:ind w:left="340"/>
      </w:pPr>
      <w:r>
        <w:t xml:space="preserve">« Les </w:t>
      </w:r>
      <w:proofErr w:type="spellStart"/>
      <w:r>
        <w:t>individus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différents</w:t>
      </w:r>
      <w:proofErr w:type="spellEnd"/>
      <w:r>
        <w:t xml:space="preserve"> par… »</w:t>
      </w:r>
    </w:p>
    <w:p w:rsidR="00802DAE" w:rsidRDefault="00660151"/>
    <w:sectPr w:rsidR="00802DAE" w:rsidSect="006601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E9E367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34"/>
    <w:rsid w:val="00660151"/>
    <w:rsid w:val="008F53BE"/>
    <w:rsid w:val="00B65034"/>
    <w:rsid w:val="00B7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BC67F"/>
  <w15:chartTrackingRefBased/>
  <w15:docId w15:val="{7436951A-6692-4D80-8797-4075AC60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034"/>
    <w:pPr>
      <w:spacing w:after="200" w:line="276" w:lineRule="auto"/>
    </w:pPr>
    <w:rPr>
      <w:rFonts w:ascii="Aptos" w:eastAsiaTheme="minorEastAsia" w:hAnsi="Aptos"/>
      <w:sz w:val="21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650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650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5034"/>
    <w:rPr>
      <w:rFonts w:asciiTheme="majorHAnsi" w:eastAsiaTheme="majorEastAsia" w:hAnsiTheme="majorHAnsi" w:cstheme="majorBidi"/>
      <w:b/>
      <w:bCs/>
      <w:color w:val="2F5496" w:themeColor="accent1" w:themeShade="BF"/>
      <w:sz w:val="36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65034"/>
    <w:rPr>
      <w:rFonts w:asciiTheme="majorHAnsi" w:eastAsiaTheme="majorEastAsia" w:hAnsiTheme="majorHAnsi" w:cstheme="majorBidi"/>
      <w:b/>
      <w:bCs/>
      <w:color w:val="4472C4" w:themeColor="accent1"/>
      <w:sz w:val="28"/>
      <w:szCs w:val="26"/>
      <w:lang w:val="en-US"/>
    </w:rPr>
  </w:style>
  <w:style w:type="paragraph" w:styleId="Listepuces">
    <w:name w:val="List Bullet"/>
    <w:basedOn w:val="Normal"/>
    <w:uiPriority w:val="99"/>
    <w:unhideWhenUsed/>
    <w:rsid w:val="00B65034"/>
    <w:pPr>
      <w:numPr>
        <w:numId w:val="1"/>
      </w:numPr>
      <w:contextualSpacing/>
    </w:pPr>
  </w:style>
  <w:style w:type="character" w:styleId="Lienhypertexte">
    <w:name w:val="Hyperlink"/>
    <w:basedOn w:val="Policepardfaut"/>
    <w:uiPriority w:val="99"/>
    <w:unhideWhenUsed/>
    <w:rsid w:val="00B6503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ly.com/656b560445803600136bdd51" TargetMode="External"/><Relationship Id="rId5" Type="http://schemas.openxmlformats.org/officeDocument/2006/relationships/hyperlink" Target="https://www.oce.global/animations/TemperateForest/foodweb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 ROMAIN ROLLAND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BOUTIN-PUECH</dc:creator>
  <cp:keywords/>
  <dc:description/>
  <cp:lastModifiedBy>Sophie BOUTIN-PUECH</cp:lastModifiedBy>
  <cp:revision>1</cp:revision>
  <dcterms:created xsi:type="dcterms:W3CDTF">2026-09-17T06:18:00Z</dcterms:created>
  <dcterms:modified xsi:type="dcterms:W3CDTF">2026-09-17T06:49:00Z</dcterms:modified>
</cp:coreProperties>
</file>