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4E79"/>
          <w:sz w:val="38"/>
          <w:szCs w:val="38"/>
        </w:rPr>
        <w:t xml:space="preserve">Le devenir des mutations</w:t>
      </w:r>
    </w:p>
    <w:p>
      <w:pPr>
        <w:pBdr>
          <w:bottom w:val="single" w:color="2E75B6" w:sz="8" w:space="6"/>
        </w:pBdr>
        <w:spacing w:after="160"/>
        <w:jc w:val="center"/>
      </w:pPr>
      <w:r>
        <w:rPr>
          <w:rFonts w:ascii="Calibri" w:cs="Calibri" w:eastAsia="Calibri" w:hAnsi="Calibri"/>
          <w:i/>
          <w:iCs/>
          <w:color w:val="595959"/>
          <w:sz w:val="24"/>
          <w:szCs w:val="24"/>
        </w:rPr>
        <w:t xml:space="preserve">Grille d'auto-évaluation – 1re spécialité SVT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Relis ta production et coche chaque idée que tu as réellement écrite (pas seulement pensée).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Introduction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Définition d'une mutation : modification aléatoire de la séquence de l'ADN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Idée que toute cellule peut être touchée, donc que les conséquences varient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Problématique sur le lien entre la cellule touchée et les conséquences (individu, descendance)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Document 4 : les mutations s'accumulent avec l'âge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Méthode repérée : ADN de cellules souches intestinales comparé à celui des cellules sanguines du même donneur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Lecture du graphique : le nombre de mutations augmente avec l'âge, de façon quasi linéaire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Deux valeurs chiffrées citées (par exemple environ 300 à 3 ans et environ 3 500 vers 80 ans)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Conclusion : l'information génétique change au cours de la vie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Origine : erreurs de réplication et agents mutagènes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Documents 1 et 3 : deux types de mutations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Lignée somatique et lignée germinale distinguées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Mutation somatique : limitée à la cellule et à ses descendantes, formant un clone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Mutation somatique : non transmise à la descendance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Mutation germinale : gamète muté, fécondation, présente dans toutes les cellules de l'enfant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Mutation germinale : transmissible aux générations suivantes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La majorité des mutations n'ont pas d'effet détectable ; certaines sont à l'origine d'une maladie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Document 2 : exemple de l'adénome (gène CACNA1D)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Famille 1 : mutation présente uniquement dans la cellule tumorale, donc somatique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Famille 1 : parents et autres cellules du garçon non mutés (comparaison des séquences)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Famille 2 : mutation présente dans toutes les cellules de la fille, absente chez les parents, donc germinale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Lien avec la maladie : protéine modifiée, trop d'aldostérone, hypertension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Une même maladie peut avoir une origine somatique ou germinale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Conclusion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Bilan : les conséquences dépendent de la cellule touchée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Somatique : reste dans l'individu, parfois tumeur ou cancer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Germinale : héréditaire, nouvel allèle, diversité génétique ou maladie héréditaire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Qualité de la démarche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Chaque affirmation s'appuie sur un document cité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Des connaissances personnelles sont ajoutées (réplication, mitose, clone, allèle)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Un schéma ou un tableau bilan est proposé</w:t>
      </w:r>
    </w:p>
    <w:p>
      <w:pPr>
        <w:spacing w:after="60" w:line="276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Le vocabulaire est correct (mutation ponctuelle, allèle, clone, lignée)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1F4E79"/>
          <w:sz w:val="25"/>
          <w:szCs w:val="25"/>
        </w:rPr>
        <w:t xml:space="preserve">Ce qu'il me manque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1800" w:hRule="atLeast"/>
        </w:trPr>
        <w:tc>
          <w:tcPr>
            <w:tcW w:type="dxa" w:w="9026"/>
            <w:tcBorders>
              <w:top w:val="single" w:color="9DB7D5" w:sz="6"/>
              <w:left w:val="single" w:color="9DB7D5" w:sz="6"/>
              <w:bottom w:val="single" w:color="9DB7D5" w:sz="6"/>
              <w:right w:val="single" w:color="9DB7D5" w:sz="6"/>
            </w:tcBorders>
          </w:tcPr>
          <w:p/>
        </w:tc>
      </w:tr>
    </w:tbl>
    <w:sectPr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2026-09-28T14:04:34.180Z</dcterms:created>
  <dcterms:modified xsi:type="dcterms:W3CDTF">2026-09-28T14:04:34.191Z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