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66"/>
      </w:tblGrid>
      <w:tr w:rsidR="009A4C1A" w:rsidRPr="009A4C1A" w14:paraId="099DAC8C" w14:textId="77777777" w:rsidTr="00021E98">
        <w:tc>
          <w:tcPr>
            <w:tcW w:w="5000" w:type="pct"/>
            <w:tcBorders>
              <w:top w:val="none" w:sz="0" w:space="0" w:color="FFFFFF"/>
              <w:left w:val="none" w:sz="0" w:space="0" w:color="FFFFFF"/>
              <w:bottom w:val="none" w:sz="0" w:space="0" w:color="FFFFFF"/>
              <w:right w:val="none" w:sz="0" w:space="0" w:color="FFFFFF"/>
            </w:tcBorders>
            <w:shd w:val="clear" w:color="auto" w:fill="1F3864"/>
            <w:tcMar>
              <w:top w:w="160" w:type="dxa"/>
              <w:left w:w="200" w:type="dxa"/>
              <w:bottom w:w="160" w:type="dxa"/>
              <w:right w:w="200" w:type="dxa"/>
            </w:tcMar>
          </w:tcPr>
          <w:p w14:paraId="571396EB" w14:textId="77777777" w:rsidR="009A4C1A" w:rsidRPr="009A4C1A" w:rsidRDefault="009A4C1A" w:rsidP="00021E98">
            <w:pPr>
              <w:spacing w:after="60"/>
              <w:rPr>
                <w:rFonts w:ascii="Arial" w:hAnsi="Arial" w:cs="Arial"/>
                <w:sz w:val="24"/>
                <w:szCs w:val="24"/>
              </w:rPr>
            </w:pPr>
            <w:r w:rsidRPr="009A4C1A">
              <w:rPr>
                <w:rFonts w:ascii="Arial" w:hAnsi="Arial" w:cs="Arial"/>
                <w:b/>
                <w:bCs/>
                <w:color w:val="BFD3EE"/>
                <w:sz w:val="24"/>
                <w:szCs w:val="24"/>
              </w:rPr>
              <w:t>Thème 2 — Évolution humaine · Chapitre 1 · Activité 1</w:t>
            </w:r>
          </w:p>
          <w:p w14:paraId="259195E1" w14:textId="77777777" w:rsidR="009A4C1A" w:rsidRPr="009A4C1A" w:rsidRDefault="009A4C1A" w:rsidP="00021E98">
            <w:pPr>
              <w:spacing w:after="60"/>
              <w:rPr>
                <w:rFonts w:ascii="Arial" w:hAnsi="Arial" w:cs="Arial"/>
                <w:sz w:val="24"/>
                <w:szCs w:val="24"/>
              </w:rPr>
            </w:pPr>
            <w:r w:rsidRPr="009A4C1A">
              <w:rPr>
                <w:rFonts w:ascii="Arial" w:hAnsi="Arial" w:cs="Arial"/>
                <w:b/>
                <w:bCs/>
                <w:color w:val="FFFFFF"/>
                <w:sz w:val="24"/>
                <w:szCs w:val="24"/>
              </w:rPr>
              <w:t>Compléter un arbre phylogénétique résumant les liens de parenté entre l'Homme et les primates</w:t>
            </w:r>
          </w:p>
          <w:p w14:paraId="5D2FB0C7" w14:textId="77777777" w:rsidR="009A4C1A" w:rsidRPr="009A4C1A" w:rsidRDefault="009A4C1A" w:rsidP="00021E98">
            <w:pPr>
              <w:rPr>
                <w:rFonts w:ascii="Arial" w:hAnsi="Arial" w:cs="Arial"/>
                <w:sz w:val="24"/>
                <w:szCs w:val="24"/>
              </w:rPr>
            </w:pPr>
            <w:r w:rsidRPr="009A4C1A">
              <w:rPr>
                <w:rFonts w:ascii="Arial" w:hAnsi="Arial" w:cs="Arial"/>
                <w:i/>
                <w:iCs/>
                <w:color w:val="BFD3EE"/>
                <w:sz w:val="24"/>
                <w:szCs w:val="24"/>
              </w:rPr>
              <w:t>Durée indicative : 1 h · Travail sur logiciel (</w:t>
            </w:r>
            <w:proofErr w:type="spellStart"/>
            <w:r w:rsidRPr="009A4C1A">
              <w:rPr>
                <w:rFonts w:ascii="Arial" w:hAnsi="Arial" w:cs="Arial"/>
                <w:i/>
                <w:iCs/>
                <w:color w:val="BFD3EE"/>
                <w:sz w:val="24"/>
                <w:szCs w:val="24"/>
              </w:rPr>
              <w:t>Phylogène</w:t>
            </w:r>
            <w:proofErr w:type="spellEnd"/>
            <w:r w:rsidRPr="009A4C1A">
              <w:rPr>
                <w:rFonts w:ascii="Arial" w:hAnsi="Arial" w:cs="Arial"/>
                <w:i/>
                <w:iCs/>
                <w:color w:val="BFD3EE"/>
                <w:sz w:val="24"/>
                <w:szCs w:val="24"/>
              </w:rPr>
              <w:t>) + document ressource</w:t>
            </w:r>
          </w:p>
        </w:tc>
      </w:tr>
    </w:tbl>
    <w:p w14:paraId="00F119B5" w14:textId="77777777" w:rsidR="009A4C1A" w:rsidRPr="009A4C1A" w:rsidRDefault="009A4C1A" w:rsidP="009A4C1A">
      <w:pPr>
        <w:pStyle w:val="Titre2"/>
        <w:pBdr>
          <w:bottom w:val="single" w:sz="6" w:space="2" w:color="2E5395"/>
        </w:pBdr>
        <w:spacing w:before="260" w:after="120"/>
        <w:rPr>
          <w:rFonts w:ascii="Arial" w:hAnsi="Arial" w:cs="Arial"/>
          <w:sz w:val="24"/>
          <w:szCs w:val="24"/>
        </w:rPr>
      </w:pPr>
      <w:r w:rsidRPr="009A4C1A">
        <w:rPr>
          <w:rFonts w:ascii="Arial" w:hAnsi="Arial" w:cs="Arial"/>
          <w:b/>
          <w:bCs/>
          <w:color w:val="1F3864"/>
          <w:sz w:val="24"/>
          <w:szCs w:val="24"/>
        </w:rPr>
        <w:t>Contexte</w:t>
      </w:r>
    </w:p>
    <w:p w14:paraId="3C73D3A0" w14:textId="77777777" w:rsidR="009A4C1A" w:rsidRDefault="009A4C1A" w:rsidP="009A4C1A">
      <w:pPr>
        <w:spacing w:after="120"/>
        <w:rPr>
          <w:rFonts w:ascii="Arial" w:hAnsi="Arial" w:cs="Arial"/>
          <w:sz w:val="24"/>
          <w:szCs w:val="24"/>
        </w:rPr>
      </w:pPr>
      <w:r w:rsidRPr="009A4C1A">
        <w:rPr>
          <w:rFonts w:ascii="Arial" w:hAnsi="Arial" w:cs="Arial"/>
          <w:sz w:val="24"/>
          <w:szCs w:val="24"/>
        </w:rPr>
        <w:t>Au XVIIIe siècle, le scientifique Carl von Linné fut le premier à classer l'espèce humaine parmi les primates. Aujourd'hui, notre espèce est classée dans le sous-groupe des grands singes.</w:t>
      </w:r>
    </w:p>
    <w:p w14:paraId="7F78808B" w14:textId="57E6AD08" w:rsidR="00CB42B3" w:rsidRPr="009A4C1A" w:rsidRDefault="00CB42B3" w:rsidP="009A4C1A">
      <w:pPr>
        <w:spacing w:after="120"/>
        <w:rPr>
          <w:rFonts w:ascii="Arial" w:hAnsi="Arial" w:cs="Arial"/>
          <w:sz w:val="24"/>
          <w:szCs w:val="24"/>
        </w:rPr>
      </w:pPr>
      <w:r w:rsidRPr="00CB42B3">
        <w:rPr>
          <w:rFonts w:ascii="Arial" w:hAnsi="Arial" w:cs="Arial"/>
          <w:sz w:val="24"/>
          <w:szCs w:val="24"/>
        </w:rPr>
        <w:drawing>
          <wp:inline distT="0" distB="0" distL="0" distR="0" wp14:anchorId="4788FB8D" wp14:editId="12E0F89B">
            <wp:extent cx="6645910" cy="2392045"/>
            <wp:effectExtent l="0" t="0" r="2540" b="8255"/>
            <wp:docPr id="71215845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158456" name=""/>
                    <pic:cNvPicPr/>
                  </pic:nvPicPr>
                  <pic:blipFill>
                    <a:blip r:embed="rId5"/>
                    <a:stretch>
                      <a:fillRect/>
                    </a:stretch>
                  </pic:blipFill>
                  <pic:spPr>
                    <a:xfrm>
                      <a:off x="0" y="0"/>
                      <a:ext cx="6645910" cy="2392045"/>
                    </a:xfrm>
                    <a:prstGeom prst="rect">
                      <a:avLst/>
                    </a:prstGeom>
                  </pic:spPr>
                </pic:pic>
              </a:graphicData>
            </a:graphic>
          </wp:inline>
        </w:drawing>
      </w:r>
    </w:p>
    <w:p w14:paraId="428A74AC" w14:textId="4B792CA4" w:rsidR="009A4C1A" w:rsidRPr="009A4C1A" w:rsidRDefault="009A4C1A" w:rsidP="009A4C1A">
      <w:pPr>
        <w:spacing w:after="120"/>
        <w:rPr>
          <w:rFonts w:ascii="Arial" w:hAnsi="Arial" w:cs="Arial"/>
          <w:sz w:val="24"/>
          <w:szCs w:val="24"/>
        </w:rPr>
      </w:pPr>
      <w:r w:rsidRPr="009A4C1A">
        <w:rPr>
          <w:rFonts w:ascii="Arial" w:hAnsi="Arial" w:cs="Arial"/>
          <w:i/>
          <w:iCs/>
          <w:sz w:val="24"/>
          <w:szCs w:val="24"/>
        </w:rPr>
        <w:t>Remarque : dans cette étude, Toupaï ne fait pas partie des primates : c'est l'extra-groupe, c'est-à-dire un individu de référence qui possède l'ensemble des caractères étudiés à l'état ancestral.</w:t>
      </w:r>
    </w:p>
    <w:p w14:paraId="54AABDBB" w14:textId="77777777" w:rsidR="009A4C1A" w:rsidRPr="009A4C1A" w:rsidRDefault="009A4C1A" w:rsidP="009A4C1A">
      <w:pPr>
        <w:pStyle w:val="Titre2"/>
        <w:pBdr>
          <w:bottom w:val="single" w:sz="6" w:space="2" w:color="2E5395"/>
        </w:pBdr>
        <w:spacing w:before="260" w:after="120"/>
        <w:rPr>
          <w:rFonts w:ascii="Arial" w:hAnsi="Arial" w:cs="Arial"/>
          <w:sz w:val="24"/>
          <w:szCs w:val="24"/>
        </w:rPr>
      </w:pPr>
      <w:r w:rsidRPr="009A4C1A">
        <w:rPr>
          <w:rFonts w:ascii="Arial" w:hAnsi="Arial" w:cs="Arial"/>
          <w:b/>
          <w:bCs/>
          <w:color w:val="1F3864"/>
          <w:sz w:val="24"/>
          <w:szCs w:val="24"/>
        </w:rPr>
        <w:t>Objectifs</w:t>
      </w:r>
    </w:p>
    <w:p w14:paraId="353D8135" w14:textId="77777777" w:rsidR="009A4C1A" w:rsidRPr="009A4C1A" w:rsidRDefault="009A4C1A" w:rsidP="009A4C1A">
      <w:pPr>
        <w:pStyle w:val="Paragraphedeliste"/>
        <w:numPr>
          <w:ilvl w:val="0"/>
          <w:numId w:val="1"/>
        </w:numPr>
        <w:spacing w:after="80"/>
        <w:contextualSpacing w:val="0"/>
        <w:rPr>
          <w:rFonts w:ascii="Arial" w:hAnsi="Arial" w:cs="Arial"/>
          <w:sz w:val="24"/>
          <w:szCs w:val="24"/>
        </w:rPr>
      </w:pPr>
      <w:r w:rsidRPr="009A4C1A">
        <w:rPr>
          <w:rFonts w:ascii="Arial" w:hAnsi="Arial" w:cs="Arial"/>
          <w:sz w:val="24"/>
          <w:szCs w:val="24"/>
        </w:rPr>
        <w:t xml:space="preserve">Réaliser, à l'aide du logiciel </w:t>
      </w:r>
      <w:proofErr w:type="spellStart"/>
      <w:r w:rsidRPr="009A4C1A">
        <w:rPr>
          <w:rFonts w:ascii="Arial" w:hAnsi="Arial" w:cs="Arial"/>
          <w:sz w:val="24"/>
          <w:szCs w:val="24"/>
        </w:rPr>
        <w:t>Phylogène</w:t>
      </w:r>
      <w:proofErr w:type="spellEnd"/>
      <w:r w:rsidRPr="009A4C1A">
        <w:rPr>
          <w:rFonts w:ascii="Arial" w:hAnsi="Arial" w:cs="Arial"/>
          <w:sz w:val="24"/>
          <w:szCs w:val="24"/>
        </w:rPr>
        <w:t>, une comparaison de caractères morpho-anatomiques entre l'Homme et d'autres Primates.</w:t>
      </w:r>
    </w:p>
    <w:p w14:paraId="139292AB" w14:textId="77777777" w:rsidR="009A4C1A" w:rsidRPr="009A4C1A" w:rsidRDefault="009A4C1A" w:rsidP="009A4C1A">
      <w:pPr>
        <w:pStyle w:val="Paragraphedeliste"/>
        <w:numPr>
          <w:ilvl w:val="0"/>
          <w:numId w:val="1"/>
        </w:numPr>
        <w:spacing w:after="80"/>
        <w:contextualSpacing w:val="0"/>
        <w:rPr>
          <w:rFonts w:ascii="Arial" w:hAnsi="Arial" w:cs="Arial"/>
          <w:sz w:val="24"/>
          <w:szCs w:val="24"/>
        </w:rPr>
      </w:pPr>
      <w:r w:rsidRPr="009A4C1A">
        <w:rPr>
          <w:rFonts w:ascii="Arial" w:hAnsi="Arial" w:cs="Arial"/>
          <w:sz w:val="24"/>
          <w:szCs w:val="24"/>
        </w:rPr>
        <w:t>Construire un arbre de parenté (phylogénétique) reliant ces espèces à partir des caractères dérivés partagés.</w:t>
      </w:r>
    </w:p>
    <w:p w14:paraId="79115760" w14:textId="77777777" w:rsidR="009A4C1A" w:rsidRPr="009A4C1A" w:rsidRDefault="009A4C1A" w:rsidP="009A4C1A">
      <w:pPr>
        <w:pStyle w:val="Paragraphedeliste"/>
        <w:numPr>
          <w:ilvl w:val="0"/>
          <w:numId w:val="1"/>
        </w:numPr>
        <w:spacing w:after="80"/>
        <w:contextualSpacing w:val="0"/>
        <w:rPr>
          <w:rFonts w:ascii="Arial" w:hAnsi="Arial" w:cs="Arial"/>
          <w:sz w:val="24"/>
          <w:szCs w:val="24"/>
        </w:rPr>
      </w:pPr>
      <w:r w:rsidRPr="009A4C1A">
        <w:rPr>
          <w:rFonts w:ascii="Arial" w:hAnsi="Arial" w:cs="Arial"/>
          <w:sz w:val="24"/>
          <w:szCs w:val="24"/>
        </w:rPr>
        <w:t>Identifier, parmi les grands singes, l'espèce la plus proche phylogénétiquement de l'Homme.</w:t>
      </w:r>
    </w:p>
    <w:p w14:paraId="2951F2FD" w14:textId="77777777" w:rsidR="009A4C1A" w:rsidRPr="009A4C1A" w:rsidRDefault="009A4C1A" w:rsidP="009A4C1A">
      <w:pPr>
        <w:pStyle w:val="Titre2"/>
        <w:pBdr>
          <w:bottom w:val="single" w:sz="6" w:space="2" w:color="2E5395"/>
        </w:pBdr>
        <w:spacing w:before="260" w:after="120"/>
        <w:rPr>
          <w:rFonts w:ascii="Arial" w:hAnsi="Arial" w:cs="Arial"/>
          <w:sz w:val="24"/>
          <w:szCs w:val="24"/>
        </w:rPr>
      </w:pPr>
      <w:r w:rsidRPr="009A4C1A">
        <w:rPr>
          <w:rFonts w:ascii="Arial" w:hAnsi="Arial" w:cs="Arial"/>
          <w:b/>
          <w:bCs/>
          <w:color w:val="1F3864"/>
          <w:sz w:val="24"/>
          <w:szCs w:val="24"/>
        </w:rPr>
        <w:t>Matériel</w:t>
      </w:r>
    </w:p>
    <w:p w14:paraId="47E3AA27" w14:textId="77777777" w:rsidR="009A4C1A" w:rsidRPr="009A4C1A" w:rsidRDefault="009A4C1A" w:rsidP="009A4C1A">
      <w:pPr>
        <w:pStyle w:val="Paragraphedeliste"/>
        <w:numPr>
          <w:ilvl w:val="0"/>
          <w:numId w:val="1"/>
        </w:numPr>
        <w:spacing w:after="80"/>
        <w:contextualSpacing w:val="0"/>
        <w:rPr>
          <w:rFonts w:ascii="Arial" w:hAnsi="Arial" w:cs="Arial"/>
          <w:sz w:val="24"/>
          <w:szCs w:val="24"/>
        </w:rPr>
      </w:pPr>
      <w:r w:rsidRPr="009A4C1A">
        <w:rPr>
          <w:rFonts w:ascii="Arial" w:hAnsi="Arial" w:cs="Arial"/>
          <w:sz w:val="24"/>
          <w:szCs w:val="24"/>
        </w:rPr>
        <w:t xml:space="preserve">Ordinateur avec le logiciel </w:t>
      </w:r>
      <w:proofErr w:type="spellStart"/>
      <w:r w:rsidRPr="009A4C1A">
        <w:rPr>
          <w:rFonts w:ascii="Arial" w:hAnsi="Arial" w:cs="Arial"/>
          <w:sz w:val="24"/>
          <w:szCs w:val="24"/>
        </w:rPr>
        <w:t>Phylogène</w:t>
      </w:r>
      <w:proofErr w:type="spellEnd"/>
      <w:r w:rsidRPr="009A4C1A">
        <w:rPr>
          <w:rFonts w:ascii="Arial" w:hAnsi="Arial" w:cs="Arial"/>
          <w:sz w:val="24"/>
          <w:szCs w:val="24"/>
        </w:rPr>
        <w:t>, fichier « Archontes (Primates) »</w:t>
      </w:r>
    </w:p>
    <w:p w14:paraId="040376A2" w14:textId="77777777" w:rsidR="009A4C1A" w:rsidRPr="009A4C1A" w:rsidRDefault="009A4C1A" w:rsidP="009A4C1A">
      <w:pPr>
        <w:pStyle w:val="Paragraphedeliste"/>
        <w:numPr>
          <w:ilvl w:val="0"/>
          <w:numId w:val="1"/>
        </w:numPr>
        <w:spacing w:after="80"/>
        <w:contextualSpacing w:val="0"/>
        <w:rPr>
          <w:rFonts w:ascii="Arial" w:hAnsi="Arial" w:cs="Arial"/>
          <w:sz w:val="24"/>
          <w:szCs w:val="24"/>
        </w:rPr>
      </w:pPr>
      <w:r w:rsidRPr="009A4C1A">
        <w:rPr>
          <w:rFonts w:ascii="Arial" w:hAnsi="Arial" w:cs="Arial"/>
          <w:sz w:val="24"/>
          <w:szCs w:val="24"/>
        </w:rPr>
        <w:t>Document ressource (fiche méthodologique) et documents de secours fournis ci-dessous</w:t>
      </w:r>
    </w:p>
    <w:p w14:paraId="13EADDE0" w14:textId="77777777" w:rsidR="009A4C1A" w:rsidRPr="009A4C1A" w:rsidRDefault="009A4C1A" w:rsidP="009A4C1A">
      <w:pPr>
        <w:pStyle w:val="Titre2"/>
        <w:pBdr>
          <w:bottom w:val="single" w:sz="6" w:space="2" w:color="2E5395"/>
        </w:pBdr>
        <w:spacing w:before="260" w:after="120"/>
        <w:rPr>
          <w:rFonts w:ascii="Arial" w:hAnsi="Arial" w:cs="Arial"/>
          <w:sz w:val="24"/>
          <w:szCs w:val="24"/>
        </w:rPr>
      </w:pPr>
      <w:r w:rsidRPr="009A4C1A">
        <w:rPr>
          <w:rFonts w:ascii="Arial" w:hAnsi="Arial" w:cs="Arial"/>
          <w:b/>
          <w:bCs/>
          <w:color w:val="1F3864"/>
          <w:sz w:val="24"/>
          <w:szCs w:val="24"/>
        </w:rPr>
        <w:t xml:space="preserve">Consignes pas à pas — Procédure avec </w:t>
      </w:r>
      <w:proofErr w:type="spellStart"/>
      <w:r w:rsidRPr="009A4C1A">
        <w:rPr>
          <w:rFonts w:ascii="Arial" w:hAnsi="Arial" w:cs="Arial"/>
          <w:b/>
          <w:bCs/>
          <w:color w:val="1F3864"/>
          <w:sz w:val="24"/>
          <w:szCs w:val="24"/>
        </w:rPr>
        <w:t>Phylogène</w:t>
      </w:r>
      <w:proofErr w:type="spellEnd"/>
    </w:p>
    <w:p w14:paraId="344E969E" w14:textId="77777777" w:rsidR="009A4C1A" w:rsidRPr="009A4C1A" w:rsidRDefault="009A4C1A" w:rsidP="009A4C1A">
      <w:pPr>
        <w:spacing w:after="120"/>
        <w:rPr>
          <w:rFonts w:ascii="Arial" w:hAnsi="Arial" w:cs="Arial"/>
          <w:sz w:val="24"/>
          <w:szCs w:val="24"/>
        </w:rPr>
      </w:pPr>
      <w:r w:rsidRPr="009A4C1A">
        <w:rPr>
          <w:rFonts w:ascii="Arial" w:hAnsi="Arial" w:cs="Arial"/>
          <w:sz w:val="24"/>
          <w:szCs w:val="24"/>
        </w:rPr>
        <w:t xml:space="preserve">Réaliser la comparaison entre l'Homme et les autres Primates, à l'aide du logiciel </w:t>
      </w:r>
      <w:proofErr w:type="spellStart"/>
      <w:r w:rsidRPr="009A4C1A">
        <w:rPr>
          <w:rFonts w:ascii="Arial" w:hAnsi="Arial" w:cs="Arial"/>
          <w:sz w:val="24"/>
          <w:szCs w:val="24"/>
        </w:rPr>
        <w:t>Phylogène</w:t>
      </w:r>
      <w:proofErr w:type="spellEnd"/>
      <w:r w:rsidRPr="009A4C1A">
        <w:rPr>
          <w:rFonts w:ascii="Arial" w:hAnsi="Arial" w:cs="Arial"/>
          <w:sz w:val="24"/>
          <w:szCs w:val="24"/>
        </w:rPr>
        <w:t>, afin de déterminer les liens de parenté entre ces espèces.</w:t>
      </w:r>
    </w:p>
    <w:p w14:paraId="45F506BC" w14:textId="77777777" w:rsidR="009A4C1A" w:rsidRPr="009A4C1A" w:rsidRDefault="009A4C1A" w:rsidP="009A4C1A">
      <w:pPr>
        <w:pStyle w:val="Paragraphedeliste"/>
        <w:numPr>
          <w:ilvl w:val="0"/>
          <w:numId w:val="1"/>
        </w:numPr>
        <w:spacing w:after="80"/>
        <w:contextualSpacing w:val="0"/>
        <w:rPr>
          <w:rFonts w:ascii="Arial" w:hAnsi="Arial" w:cs="Arial"/>
          <w:sz w:val="24"/>
          <w:szCs w:val="24"/>
        </w:rPr>
      </w:pPr>
      <w:r w:rsidRPr="009A4C1A">
        <w:rPr>
          <w:rFonts w:ascii="Arial" w:hAnsi="Arial" w:cs="Arial"/>
          <w:sz w:val="24"/>
          <w:szCs w:val="24"/>
        </w:rPr>
        <w:t xml:space="preserve">Cliquer sur « construire une matrice » et sélectionner les espèces et les caractères à comparer. Données à comparer : appendice nasal, orbite, pouce, queue, terminaison des doigts, narines (fichier « Archontes (Primates) »). Espèces à comparer : Homme, Chimpanzé, Gorille, Gibbon, Orang-outan, Maki, Tarsier, Macaque et </w:t>
      </w:r>
      <w:proofErr w:type="spellStart"/>
      <w:r w:rsidRPr="009A4C1A">
        <w:rPr>
          <w:rFonts w:ascii="Arial" w:hAnsi="Arial" w:cs="Arial"/>
          <w:sz w:val="24"/>
          <w:szCs w:val="24"/>
        </w:rPr>
        <w:t>Toupaïe</w:t>
      </w:r>
      <w:proofErr w:type="spellEnd"/>
      <w:r w:rsidRPr="009A4C1A">
        <w:rPr>
          <w:rFonts w:ascii="Arial" w:hAnsi="Arial" w:cs="Arial"/>
          <w:sz w:val="24"/>
          <w:szCs w:val="24"/>
        </w:rPr>
        <w:t xml:space="preserve"> (petit mammifère non primate).</w:t>
      </w:r>
    </w:p>
    <w:p w14:paraId="6410443E" w14:textId="77777777" w:rsidR="009A4C1A" w:rsidRPr="009A4C1A" w:rsidRDefault="009A4C1A" w:rsidP="009A4C1A">
      <w:pPr>
        <w:pStyle w:val="Paragraphedeliste"/>
        <w:numPr>
          <w:ilvl w:val="0"/>
          <w:numId w:val="1"/>
        </w:numPr>
        <w:spacing w:after="80"/>
        <w:contextualSpacing w:val="0"/>
        <w:rPr>
          <w:rFonts w:ascii="Arial" w:hAnsi="Arial" w:cs="Arial"/>
          <w:sz w:val="24"/>
          <w:szCs w:val="24"/>
        </w:rPr>
      </w:pPr>
      <w:r w:rsidRPr="009A4C1A">
        <w:rPr>
          <w:rFonts w:ascii="Arial" w:hAnsi="Arial" w:cs="Arial"/>
          <w:sz w:val="24"/>
          <w:szCs w:val="24"/>
        </w:rPr>
        <w:t xml:space="preserve">Compléter la matrice en cliquant dans chaque case et en choisissant le bon caractère. NB : le </w:t>
      </w:r>
      <w:proofErr w:type="spellStart"/>
      <w:r w:rsidRPr="009A4C1A">
        <w:rPr>
          <w:rFonts w:ascii="Arial" w:hAnsi="Arial" w:cs="Arial"/>
          <w:sz w:val="24"/>
          <w:szCs w:val="24"/>
        </w:rPr>
        <w:t>rhinarium</w:t>
      </w:r>
      <w:proofErr w:type="spellEnd"/>
      <w:r w:rsidRPr="009A4C1A">
        <w:rPr>
          <w:rFonts w:ascii="Arial" w:hAnsi="Arial" w:cs="Arial"/>
          <w:sz w:val="24"/>
          <w:szCs w:val="24"/>
        </w:rPr>
        <w:t xml:space="preserve"> est le museau de la majorité des Mammifères, constitué d'une truffe et de vibrisses (le chat, le chien ont un </w:t>
      </w:r>
      <w:proofErr w:type="spellStart"/>
      <w:r w:rsidRPr="009A4C1A">
        <w:rPr>
          <w:rFonts w:ascii="Arial" w:hAnsi="Arial" w:cs="Arial"/>
          <w:sz w:val="24"/>
          <w:szCs w:val="24"/>
        </w:rPr>
        <w:t>rhinarium</w:t>
      </w:r>
      <w:proofErr w:type="spellEnd"/>
      <w:r w:rsidRPr="009A4C1A">
        <w:rPr>
          <w:rFonts w:ascii="Arial" w:hAnsi="Arial" w:cs="Arial"/>
          <w:sz w:val="24"/>
          <w:szCs w:val="24"/>
        </w:rPr>
        <w:t>).</w:t>
      </w:r>
    </w:p>
    <w:p w14:paraId="5F16F894" w14:textId="77777777" w:rsidR="009A4C1A" w:rsidRPr="009A4C1A" w:rsidRDefault="009A4C1A" w:rsidP="009A4C1A">
      <w:pPr>
        <w:pStyle w:val="Paragraphedeliste"/>
        <w:numPr>
          <w:ilvl w:val="0"/>
          <w:numId w:val="1"/>
        </w:numPr>
        <w:spacing w:after="80"/>
        <w:contextualSpacing w:val="0"/>
        <w:rPr>
          <w:rFonts w:ascii="Arial" w:hAnsi="Arial" w:cs="Arial"/>
          <w:sz w:val="24"/>
          <w:szCs w:val="24"/>
        </w:rPr>
      </w:pPr>
      <w:r w:rsidRPr="009A4C1A">
        <w:rPr>
          <w:rFonts w:ascii="Arial" w:hAnsi="Arial" w:cs="Arial"/>
          <w:sz w:val="24"/>
          <w:szCs w:val="24"/>
        </w:rPr>
        <w:t>Cliquer sur « vérifier » pour passer à l'étape suivante.</w:t>
      </w:r>
    </w:p>
    <w:p w14:paraId="0F4B41DA" w14:textId="77777777" w:rsidR="009A4C1A" w:rsidRPr="009A4C1A" w:rsidRDefault="009A4C1A" w:rsidP="009A4C1A">
      <w:pPr>
        <w:pStyle w:val="Paragraphedeliste"/>
        <w:numPr>
          <w:ilvl w:val="0"/>
          <w:numId w:val="1"/>
        </w:numPr>
        <w:spacing w:after="80"/>
        <w:contextualSpacing w:val="0"/>
        <w:rPr>
          <w:rFonts w:ascii="Arial" w:hAnsi="Arial" w:cs="Arial"/>
          <w:sz w:val="24"/>
          <w:szCs w:val="24"/>
        </w:rPr>
      </w:pPr>
      <w:r w:rsidRPr="009A4C1A">
        <w:rPr>
          <w:rFonts w:ascii="Arial" w:hAnsi="Arial" w:cs="Arial"/>
          <w:sz w:val="24"/>
          <w:szCs w:val="24"/>
        </w:rPr>
        <w:lastRenderedPageBreak/>
        <w:t>Compléter la matrice du document 1A : cliquer sur un caractère du tableau de comparaison et noter 0 si c'est un caractère ancestral, 1 si c'est un caractère dérivé.</w:t>
      </w:r>
    </w:p>
    <w:p w14:paraId="5529F3E1" w14:textId="77777777" w:rsidR="009A4C1A" w:rsidRPr="009A4C1A" w:rsidRDefault="009A4C1A" w:rsidP="009A4C1A">
      <w:pPr>
        <w:pStyle w:val="Paragraphedeliste"/>
        <w:numPr>
          <w:ilvl w:val="0"/>
          <w:numId w:val="1"/>
        </w:numPr>
        <w:spacing w:after="80"/>
        <w:contextualSpacing w:val="0"/>
        <w:rPr>
          <w:rFonts w:ascii="Arial" w:hAnsi="Arial" w:cs="Arial"/>
          <w:sz w:val="24"/>
          <w:szCs w:val="24"/>
        </w:rPr>
      </w:pPr>
      <w:r w:rsidRPr="009A4C1A">
        <w:rPr>
          <w:rFonts w:ascii="Arial" w:hAnsi="Arial" w:cs="Arial"/>
          <w:sz w:val="24"/>
          <w:szCs w:val="24"/>
        </w:rPr>
        <w:t>Dans l'onglet « Activités », choisir « établir des parentés » pour construire l'arbre de parenté de ces espèces. Organiser le tableau en rangeant les colonnes du caractère le plus partagé au caractère le moins partagé. Choisir les taxons en cliquant sur chaque espèce dans le tableau (en bas de l'écran) pour les faire apparaître à l'écran, puis sur chaque caractère morphologique un à un, du plus partagé au moins partagé. Utiliser les commandes pour relier ensemble les espèces qui partagent les mêmes caractères dérivés (= caractères nouveaux) : en jaune apparaissent les branches des espèces partageant le même caractère dérivé. Sachant que les primates ont en commun de posséder tous des ongles et un pouce opposable, entourer les individus qui en font partie d'une couleur.</w:t>
      </w:r>
    </w:p>
    <w:p w14:paraId="457DD49B" w14:textId="77777777" w:rsidR="009A4C1A" w:rsidRPr="009A4C1A" w:rsidRDefault="009A4C1A" w:rsidP="009A4C1A">
      <w:pPr>
        <w:pStyle w:val="Paragraphedeliste"/>
        <w:numPr>
          <w:ilvl w:val="0"/>
          <w:numId w:val="1"/>
        </w:numPr>
        <w:spacing w:after="80"/>
        <w:contextualSpacing w:val="0"/>
        <w:rPr>
          <w:rFonts w:ascii="Arial" w:hAnsi="Arial" w:cs="Arial"/>
          <w:sz w:val="24"/>
          <w:szCs w:val="24"/>
        </w:rPr>
      </w:pPr>
      <w:r w:rsidRPr="009A4C1A">
        <w:rPr>
          <w:rFonts w:ascii="Arial" w:hAnsi="Arial" w:cs="Arial"/>
          <w:sz w:val="24"/>
          <w:szCs w:val="24"/>
        </w:rPr>
        <w:t>Entourer ensuite les individus appartenant au groupe des grands singes, qui partagent tous en commun l'absence de queue.</w:t>
      </w:r>
    </w:p>
    <w:p w14:paraId="07521E4C" w14:textId="77777777" w:rsidR="009A4C1A" w:rsidRPr="009A4C1A" w:rsidRDefault="009A4C1A" w:rsidP="009A4C1A">
      <w:pPr>
        <w:spacing w:before="160" w:after="80"/>
        <w:rPr>
          <w:rFonts w:ascii="Arial" w:hAnsi="Arial" w:cs="Arial"/>
          <w:sz w:val="24"/>
          <w:szCs w:val="24"/>
        </w:rPr>
      </w:pPr>
      <w:r w:rsidRPr="009A4C1A">
        <w:rPr>
          <w:rFonts w:ascii="Arial" w:hAnsi="Arial" w:cs="Arial"/>
          <w:b/>
          <w:bCs/>
          <w:color w:val="2E5395"/>
          <w:sz w:val="24"/>
          <w:szCs w:val="24"/>
        </w:rPr>
        <w:t>Question d'exploitation</w:t>
      </w:r>
    </w:p>
    <w:p w14:paraId="7460F0DE" w14:textId="77777777" w:rsidR="009A4C1A" w:rsidRPr="009A4C1A" w:rsidRDefault="009A4C1A" w:rsidP="009A4C1A">
      <w:pPr>
        <w:pStyle w:val="Paragraphedeliste"/>
        <w:numPr>
          <w:ilvl w:val="0"/>
          <w:numId w:val="1"/>
        </w:numPr>
        <w:spacing w:after="80"/>
        <w:contextualSpacing w:val="0"/>
        <w:rPr>
          <w:rFonts w:ascii="Arial" w:hAnsi="Arial" w:cs="Arial"/>
          <w:sz w:val="24"/>
          <w:szCs w:val="24"/>
        </w:rPr>
      </w:pPr>
      <w:r w:rsidRPr="009A4C1A">
        <w:rPr>
          <w:rFonts w:ascii="Arial" w:hAnsi="Arial" w:cs="Arial"/>
          <w:sz w:val="24"/>
          <w:szCs w:val="24"/>
        </w:rPr>
        <w:t>D'après cet arbre, parmi les grands singes, qui est l'être vivant le plus proche phylogénétiquement de l'Homme ?</w:t>
      </w:r>
    </w:p>
    <w:p w14:paraId="46057BBE" w14:textId="77777777" w:rsidR="009A4C1A" w:rsidRPr="009A4C1A" w:rsidRDefault="009A4C1A" w:rsidP="009A4C1A">
      <w:pPr>
        <w:spacing w:after="100"/>
        <w:rPr>
          <w:rFonts w:ascii="Arial" w:hAnsi="Arial" w:cs="Arial"/>
          <w:sz w:val="24"/>
          <w:szCs w:val="24"/>
        </w:rPr>
      </w:pPr>
      <w:r w:rsidRPr="009A4C1A">
        <w:rPr>
          <w:rFonts w:ascii="Arial" w:hAnsi="Arial" w:cs="Arial"/>
          <w:sz w:val="24"/>
          <w:szCs w:val="24"/>
        </w:rPr>
        <w:t xml:space="preserve">Aide en ligne : </w:t>
      </w:r>
      <w:hyperlink r:id="rId6" w:history="1">
        <w:r w:rsidRPr="009A4C1A">
          <w:rPr>
            <w:rStyle w:val="Lienhypertexte"/>
            <w:rFonts w:ascii="Arial" w:hAnsi="Arial" w:cs="Arial"/>
            <w:sz w:val="24"/>
            <w:szCs w:val="24"/>
          </w:rPr>
          <w:t>https://www.youtube.com/watch?v=8j-0AJ0UNLo</w:t>
        </w:r>
      </w:hyperlink>
    </w:p>
    <w:p w14:paraId="5B69150B" w14:textId="77777777" w:rsidR="009A4C1A" w:rsidRPr="009A4C1A" w:rsidRDefault="009A4C1A" w:rsidP="009A4C1A">
      <w:pPr>
        <w:pStyle w:val="Titre2"/>
        <w:pBdr>
          <w:bottom w:val="single" w:sz="6" w:space="2" w:color="2E5395"/>
        </w:pBdr>
        <w:spacing w:before="260" w:after="120"/>
        <w:rPr>
          <w:rFonts w:ascii="Arial" w:hAnsi="Arial" w:cs="Arial"/>
          <w:sz w:val="24"/>
          <w:szCs w:val="24"/>
        </w:rPr>
      </w:pPr>
      <w:r w:rsidRPr="009A4C1A">
        <w:rPr>
          <w:rFonts w:ascii="Arial" w:hAnsi="Arial" w:cs="Arial"/>
          <w:b/>
          <w:bCs/>
          <w:color w:val="1F3864"/>
          <w:sz w:val="24"/>
          <w:szCs w:val="24"/>
        </w:rPr>
        <w:t>Document ressource — Fiche méthodologique : savoir interpréter un arbre phylogénétique</w:t>
      </w:r>
    </w:p>
    <w:p w14:paraId="69592BD9" w14:textId="77777777" w:rsidR="009A4C1A" w:rsidRPr="009A4C1A" w:rsidRDefault="009A4C1A" w:rsidP="00191FBE">
      <w:pPr>
        <w:pStyle w:val="Paragraphedeliste"/>
        <w:numPr>
          <w:ilvl w:val="0"/>
          <w:numId w:val="1"/>
        </w:numPr>
        <w:spacing w:after="80" w:line="276" w:lineRule="auto"/>
        <w:contextualSpacing w:val="0"/>
        <w:jc w:val="both"/>
        <w:rPr>
          <w:rFonts w:ascii="Arial" w:hAnsi="Arial" w:cs="Arial"/>
          <w:sz w:val="24"/>
          <w:szCs w:val="24"/>
        </w:rPr>
      </w:pPr>
      <w:r w:rsidRPr="009A4C1A">
        <w:rPr>
          <w:rFonts w:ascii="Arial" w:hAnsi="Arial" w:cs="Arial"/>
          <w:sz w:val="24"/>
          <w:szCs w:val="24"/>
        </w:rPr>
        <w:t>L'établissement d'une phylogénie, c'est-à-dire de liens de parenté entre êtres vivants, s'effectue toujours par comparaison de caractères homologues à l'état dérivé.</w:t>
      </w:r>
    </w:p>
    <w:p w14:paraId="1ED3F0BD" w14:textId="77777777" w:rsidR="00CB42B3" w:rsidRDefault="009A4C1A" w:rsidP="00191FBE">
      <w:pPr>
        <w:pStyle w:val="Paragraphedeliste"/>
        <w:numPr>
          <w:ilvl w:val="0"/>
          <w:numId w:val="1"/>
        </w:numPr>
        <w:spacing w:after="80" w:line="276" w:lineRule="auto"/>
        <w:contextualSpacing w:val="0"/>
        <w:jc w:val="both"/>
        <w:rPr>
          <w:rFonts w:ascii="Arial" w:hAnsi="Arial" w:cs="Arial"/>
          <w:sz w:val="24"/>
          <w:szCs w:val="24"/>
        </w:rPr>
      </w:pPr>
      <w:r w:rsidRPr="009A4C1A">
        <w:rPr>
          <w:rFonts w:ascii="Arial" w:hAnsi="Arial" w:cs="Arial"/>
          <w:sz w:val="24"/>
          <w:szCs w:val="24"/>
        </w:rPr>
        <w:t xml:space="preserve">Pour chaque caractère homologue, on définit deux états de caractère : un état primitif (ancestral) et un état dérivé (évolué). </w:t>
      </w:r>
    </w:p>
    <w:p w14:paraId="1CF41068" w14:textId="22292096" w:rsidR="009A4C1A" w:rsidRPr="009A4C1A" w:rsidRDefault="009A4C1A" w:rsidP="00191FBE">
      <w:pPr>
        <w:pStyle w:val="Paragraphedeliste"/>
        <w:spacing w:after="80" w:line="276" w:lineRule="auto"/>
        <w:contextualSpacing w:val="0"/>
        <w:jc w:val="both"/>
        <w:rPr>
          <w:rFonts w:ascii="Arial" w:hAnsi="Arial" w:cs="Arial"/>
          <w:sz w:val="24"/>
          <w:szCs w:val="24"/>
        </w:rPr>
      </w:pPr>
      <w:r w:rsidRPr="009A4C1A">
        <w:rPr>
          <w:rFonts w:ascii="Arial" w:hAnsi="Arial" w:cs="Arial"/>
          <w:sz w:val="24"/>
          <w:szCs w:val="24"/>
        </w:rPr>
        <w:t>L'état dérivé est celui qui est présent chez les êtres vivants apparus les plus récemment au cours des temps géologiques, par une innovation évolutive. Par exemple : avoir 5 doigts est un caractère dérivé de la forme de la main.</w:t>
      </w:r>
    </w:p>
    <w:p w14:paraId="5A2620D3" w14:textId="77777777" w:rsidR="009A4C1A" w:rsidRPr="009A4C1A" w:rsidRDefault="009A4C1A" w:rsidP="00191FBE">
      <w:pPr>
        <w:pStyle w:val="Paragraphedeliste"/>
        <w:numPr>
          <w:ilvl w:val="0"/>
          <w:numId w:val="1"/>
        </w:numPr>
        <w:spacing w:after="80" w:line="276" w:lineRule="auto"/>
        <w:contextualSpacing w:val="0"/>
        <w:jc w:val="both"/>
        <w:rPr>
          <w:rFonts w:ascii="Arial" w:hAnsi="Arial" w:cs="Arial"/>
          <w:sz w:val="24"/>
          <w:szCs w:val="24"/>
        </w:rPr>
      </w:pPr>
      <w:r w:rsidRPr="009A4C1A">
        <w:rPr>
          <w:rFonts w:ascii="Arial" w:hAnsi="Arial" w:cs="Arial"/>
          <w:sz w:val="24"/>
          <w:szCs w:val="24"/>
        </w:rPr>
        <w:t>Les espèces partageant le même état dérivé d'un caractère présentent un ancêtre commun exclusif qui leur a transmis ce caractère. Les ancêtres communs se trouvent toujours aux nœuds de l'arbre : ils ne sont jamais représentés par des espèces fossiles et sont toujours hypothétiques.</w:t>
      </w:r>
    </w:p>
    <w:p w14:paraId="03C61D97" w14:textId="77777777" w:rsidR="009A4C1A" w:rsidRPr="009A4C1A" w:rsidRDefault="009A4C1A" w:rsidP="00191FBE">
      <w:pPr>
        <w:pStyle w:val="Paragraphedeliste"/>
        <w:numPr>
          <w:ilvl w:val="0"/>
          <w:numId w:val="1"/>
        </w:numPr>
        <w:spacing w:after="80" w:line="276" w:lineRule="auto"/>
        <w:contextualSpacing w:val="0"/>
        <w:jc w:val="both"/>
        <w:rPr>
          <w:rFonts w:ascii="Arial" w:hAnsi="Arial" w:cs="Arial"/>
          <w:sz w:val="24"/>
          <w:szCs w:val="24"/>
        </w:rPr>
      </w:pPr>
      <w:r w:rsidRPr="009A4C1A">
        <w:rPr>
          <w:rFonts w:ascii="Arial" w:hAnsi="Arial" w:cs="Arial"/>
          <w:sz w:val="24"/>
          <w:szCs w:val="24"/>
        </w:rPr>
        <w:t>La notion de caractère dérivé est relative : elle est définie par rapport aux groupes d'espèces dont on recherche les liens de parenté (exemple : au sein des Vertébrés, la possession d'un squelette est un caractère dérivé, mais au sein des Primates ce caractère ne peut pas servir à établir des relations de parenté car tous les primates ont un squelette).</w:t>
      </w:r>
    </w:p>
    <w:p w14:paraId="6269E2A6" w14:textId="77777777" w:rsidR="009A4C1A" w:rsidRPr="009A4C1A" w:rsidRDefault="009A4C1A" w:rsidP="009A4C1A">
      <w:pPr>
        <w:spacing w:before="100" w:after="60"/>
        <w:jc w:val="center"/>
        <w:rPr>
          <w:rFonts w:ascii="Arial" w:hAnsi="Arial" w:cs="Arial"/>
          <w:sz w:val="24"/>
          <w:szCs w:val="24"/>
        </w:rPr>
      </w:pPr>
      <w:r w:rsidRPr="009A4C1A">
        <w:rPr>
          <w:rFonts w:ascii="Arial" w:hAnsi="Arial" w:cs="Arial"/>
          <w:noProof/>
          <w:sz w:val="24"/>
          <w:szCs w:val="24"/>
        </w:rPr>
        <w:lastRenderedPageBreak/>
        <w:drawing>
          <wp:inline distT="0" distB="0" distL="0" distR="0" wp14:anchorId="0621ED52" wp14:editId="44D8FE68">
            <wp:extent cx="6824382" cy="386715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6840820" cy="3876465"/>
                    </a:xfrm>
                    <a:prstGeom prst="rect">
                      <a:avLst/>
                    </a:prstGeom>
                  </pic:spPr>
                </pic:pic>
              </a:graphicData>
            </a:graphic>
          </wp:inline>
        </w:drawing>
      </w:r>
    </w:p>
    <w:p w14:paraId="1328EE5F" w14:textId="77777777" w:rsidR="009A4C1A" w:rsidRPr="009A4C1A" w:rsidRDefault="009A4C1A" w:rsidP="009A4C1A">
      <w:pPr>
        <w:spacing w:after="200"/>
        <w:jc w:val="center"/>
        <w:rPr>
          <w:rFonts w:ascii="Arial" w:hAnsi="Arial" w:cs="Arial"/>
          <w:sz w:val="24"/>
          <w:szCs w:val="24"/>
        </w:rPr>
      </w:pPr>
      <w:r w:rsidRPr="009A4C1A">
        <w:rPr>
          <w:rFonts w:ascii="Arial" w:hAnsi="Arial" w:cs="Arial"/>
          <w:i/>
          <w:iCs/>
          <w:color w:val="595959"/>
          <w:sz w:val="24"/>
          <w:szCs w:val="24"/>
        </w:rPr>
        <w:t>Document ressource : schéma d'une innovation évolutive — état ancestral (primitif) et état dérivé (évolué) d'un caractère.</w:t>
      </w:r>
    </w:p>
    <w:p w14:paraId="244D73DA" w14:textId="77777777" w:rsidR="009A4C1A" w:rsidRDefault="009A4C1A" w:rsidP="009A4C1A">
      <w:pPr>
        <w:spacing w:after="120"/>
        <w:rPr>
          <w:rFonts w:ascii="Arial" w:hAnsi="Arial" w:cs="Arial"/>
          <w:i/>
          <w:iCs/>
          <w:sz w:val="24"/>
          <w:szCs w:val="24"/>
        </w:rPr>
      </w:pPr>
      <w:r w:rsidRPr="009A4C1A">
        <w:rPr>
          <w:rFonts w:ascii="Arial" w:hAnsi="Arial" w:cs="Arial"/>
          <w:i/>
          <w:iCs/>
          <w:sz w:val="24"/>
          <w:szCs w:val="24"/>
        </w:rPr>
        <w:t>Phylogénie : relation de parenté entre les êtres vivants. État ancestral (ou primitif) : forme sous laquelle se présente un caractère donné chez l'ancêtre commun d'un groupe d'organismes. État dérivé : forme sous laquelle se trouve un caractère donné ayant subi des modifications par rapport à sa forme ancestrale.</w:t>
      </w:r>
    </w:p>
    <w:p w14:paraId="6EC1BE7C" w14:textId="77777777" w:rsidR="009A4C1A" w:rsidRPr="009A4C1A" w:rsidRDefault="009A4C1A" w:rsidP="009A4C1A">
      <w:pPr>
        <w:spacing w:after="120"/>
        <w:rPr>
          <w:rFonts w:ascii="Arial" w:hAnsi="Arial" w:cs="Arial"/>
          <w:sz w:val="24"/>
          <w:szCs w:val="24"/>
        </w:rPr>
      </w:pPr>
    </w:p>
    <w:p w14:paraId="4A6234A8" w14:textId="77777777" w:rsidR="009A4C1A" w:rsidRPr="009A4C1A" w:rsidRDefault="009A4C1A" w:rsidP="009A4C1A">
      <w:pPr>
        <w:pStyle w:val="Titre2"/>
        <w:pBdr>
          <w:bottom w:val="single" w:sz="6" w:space="2" w:color="2E5395"/>
        </w:pBdr>
        <w:spacing w:before="260" w:after="120"/>
        <w:rPr>
          <w:rFonts w:ascii="Arial" w:hAnsi="Arial" w:cs="Arial"/>
          <w:sz w:val="24"/>
          <w:szCs w:val="24"/>
        </w:rPr>
      </w:pPr>
      <w:r w:rsidRPr="009A4C1A">
        <w:rPr>
          <w:rFonts w:ascii="Arial" w:hAnsi="Arial" w:cs="Arial"/>
          <w:b/>
          <w:bCs/>
          <w:color w:val="1F3864"/>
          <w:sz w:val="24"/>
          <w:szCs w:val="24"/>
        </w:rPr>
        <w:t>Documents supports</w:t>
      </w:r>
    </w:p>
    <w:p w14:paraId="348AEF4B" w14:textId="6CAC1EDE" w:rsidR="009A4C1A" w:rsidRPr="009A4C1A" w:rsidRDefault="009A4C1A" w:rsidP="009A4C1A">
      <w:pPr>
        <w:spacing w:before="160" w:after="80"/>
        <w:rPr>
          <w:rFonts w:ascii="Arial" w:hAnsi="Arial" w:cs="Arial"/>
          <w:sz w:val="24"/>
          <w:szCs w:val="24"/>
        </w:rPr>
      </w:pPr>
      <w:r w:rsidRPr="009A4C1A">
        <w:rPr>
          <w:rFonts w:ascii="Arial" w:hAnsi="Arial" w:cs="Arial"/>
          <w:b/>
          <w:bCs/>
          <w:color w:val="2E5395"/>
          <w:sz w:val="24"/>
          <w:szCs w:val="24"/>
        </w:rPr>
        <w:t xml:space="preserve">Document 1 — Documents de secours : matrice de caractères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60"/>
        <w:gridCol w:w="2303"/>
        <w:gridCol w:w="1159"/>
        <w:gridCol w:w="1030"/>
        <w:gridCol w:w="1058"/>
        <w:gridCol w:w="3146"/>
      </w:tblGrid>
      <w:tr w:rsidR="009A4C1A" w:rsidRPr="009A4C1A" w14:paraId="7AED1D29" w14:textId="77777777" w:rsidTr="00021E98">
        <w:trPr>
          <w:tblHeader/>
        </w:trPr>
        <w:tc>
          <w:tcPr>
            <w:tcW w:w="0" w:type="auto"/>
            <w:tcBorders>
              <w:top w:val="single" w:sz="4" w:space="0" w:color="BFBFBF"/>
              <w:left w:val="single" w:sz="4" w:space="0" w:color="BFBFBF"/>
              <w:bottom w:val="single" w:sz="4" w:space="0" w:color="BFBFBF"/>
              <w:right w:val="single" w:sz="4" w:space="0" w:color="BFBFBF"/>
            </w:tcBorders>
            <w:shd w:val="clear" w:color="auto" w:fill="DDEBF7"/>
            <w:tcMar>
              <w:top w:w="80" w:type="dxa"/>
              <w:left w:w="120" w:type="dxa"/>
              <w:bottom w:w="80" w:type="dxa"/>
              <w:right w:w="120" w:type="dxa"/>
            </w:tcMar>
            <w:vAlign w:val="center"/>
          </w:tcPr>
          <w:p w14:paraId="510AD70D" w14:textId="77777777" w:rsidR="009A4C1A" w:rsidRPr="009A4C1A" w:rsidRDefault="009A4C1A" w:rsidP="00021E98">
            <w:pPr>
              <w:jc w:val="center"/>
              <w:rPr>
                <w:rFonts w:ascii="Arial" w:hAnsi="Arial" w:cs="Arial"/>
                <w:sz w:val="24"/>
                <w:szCs w:val="24"/>
              </w:rPr>
            </w:pPr>
            <w:r w:rsidRPr="009A4C1A">
              <w:rPr>
                <w:rFonts w:ascii="Arial" w:hAnsi="Arial" w:cs="Arial"/>
                <w:b/>
                <w:bCs/>
                <w:sz w:val="24"/>
                <w:szCs w:val="24"/>
              </w:rPr>
              <w:t>Espèce</w:t>
            </w:r>
          </w:p>
        </w:tc>
        <w:tc>
          <w:tcPr>
            <w:tcW w:w="0" w:type="auto"/>
            <w:tcBorders>
              <w:top w:val="single" w:sz="4" w:space="0" w:color="BFBFBF"/>
              <w:left w:val="single" w:sz="4" w:space="0" w:color="BFBFBF"/>
              <w:bottom w:val="single" w:sz="4" w:space="0" w:color="BFBFBF"/>
              <w:right w:val="single" w:sz="4" w:space="0" w:color="BFBFBF"/>
            </w:tcBorders>
            <w:shd w:val="clear" w:color="auto" w:fill="DDEBF7"/>
            <w:tcMar>
              <w:top w:w="80" w:type="dxa"/>
              <w:left w:w="120" w:type="dxa"/>
              <w:bottom w:w="80" w:type="dxa"/>
              <w:right w:w="120" w:type="dxa"/>
            </w:tcMar>
            <w:vAlign w:val="center"/>
          </w:tcPr>
          <w:p w14:paraId="27E90084" w14:textId="77777777" w:rsidR="009A4C1A" w:rsidRPr="009A4C1A" w:rsidRDefault="009A4C1A" w:rsidP="00021E98">
            <w:pPr>
              <w:jc w:val="center"/>
              <w:rPr>
                <w:rFonts w:ascii="Arial" w:hAnsi="Arial" w:cs="Arial"/>
                <w:sz w:val="24"/>
                <w:szCs w:val="24"/>
              </w:rPr>
            </w:pPr>
            <w:r w:rsidRPr="009A4C1A">
              <w:rPr>
                <w:rFonts w:ascii="Arial" w:hAnsi="Arial" w:cs="Arial"/>
                <w:b/>
                <w:bCs/>
                <w:sz w:val="24"/>
                <w:szCs w:val="24"/>
              </w:rPr>
              <w:t>Appendice nasal</w:t>
            </w:r>
          </w:p>
        </w:tc>
        <w:tc>
          <w:tcPr>
            <w:tcW w:w="0" w:type="auto"/>
            <w:tcBorders>
              <w:top w:val="single" w:sz="4" w:space="0" w:color="BFBFBF"/>
              <w:left w:val="single" w:sz="4" w:space="0" w:color="BFBFBF"/>
              <w:bottom w:val="single" w:sz="4" w:space="0" w:color="BFBFBF"/>
              <w:right w:val="single" w:sz="4" w:space="0" w:color="BFBFBF"/>
            </w:tcBorders>
            <w:shd w:val="clear" w:color="auto" w:fill="DDEBF7"/>
            <w:tcMar>
              <w:top w:w="80" w:type="dxa"/>
              <w:left w:w="120" w:type="dxa"/>
              <w:bottom w:w="80" w:type="dxa"/>
              <w:right w:w="120" w:type="dxa"/>
            </w:tcMar>
            <w:vAlign w:val="center"/>
          </w:tcPr>
          <w:p w14:paraId="30C585EC" w14:textId="77777777" w:rsidR="009A4C1A" w:rsidRPr="009A4C1A" w:rsidRDefault="009A4C1A" w:rsidP="00021E98">
            <w:pPr>
              <w:jc w:val="center"/>
              <w:rPr>
                <w:rFonts w:ascii="Arial" w:hAnsi="Arial" w:cs="Arial"/>
                <w:sz w:val="24"/>
                <w:szCs w:val="24"/>
              </w:rPr>
            </w:pPr>
            <w:r w:rsidRPr="009A4C1A">
              <w:rPr>
                <w:rFonts w:ascii="Arial" w:hAnsi="Arial" w:cs="Arial"/>
                <w:b/>
                <w:bCs/>
                <w:sz w:val="24"/>
                <w:szCs w:val="24"/>
              </w:rPr>
              <w:t>Orbites</w:t>
            </w:r>
          </w:p>
        </w:tc>
        <w:tc>
          <w:tcPr>
            <w:tcW w:w="0" w:type="auto"/>
            <w:tcBorders>
              <w:top w:val="single" w:sz="4" w:space="0" w:color="BFBFBF"/>
              <w:left w:val="single" w:sz="4" w:space="0" w:color="BFBFBF"/>
              <w:bottom w:val="single" w:sz="4" w:space="0" w:color="BFBFBF"/>
              <w:right w:val="single" w:sz="4" w:space="0" w:color="BFBFBF"/>
            </w:tcBorders>
            <w:shd w:val="clear" w:color="auto" w:fill="DDEBF7"/>
            <w:tcMar>
              <w:top w:w="80" w:type="dxa"/>
              <w:left w:w="120" w:type="dxa"/>
              <w:bottom w:w="80" w:type="dxa"/>
              <w:right w:w="120" w:type="dxa"/>
            </w:tcMar>
            <w:vAlign w:val="center"/>
          </w:tcPr>
          <w:p w14:paraId="24AF6A87" w14:textId="77777777" w:rsidR="009A4C1A" w:rsidRPr="009A4C1A" w:rsidRDefault="009A4C1A" w:rsidP="00021E98">
            <w:pPr>
              <w:jc w:val="center"/>
              <w:rPr>
                <w:rFonts w:ascii="Arial" w:hAnsi="Arial" w:cs="Arial"/>
                <w:sz w:val="24"/>
                <w:szCs w:val="24"/>
              </w:rPr>
            </w:pPr>
            <w:r w:rsidRPr="009A4C1A">
              <w:rPr>
                <w:rFonts w:ascii="Arial" w:hAnsi="Arial" w:cs="Arial"/>
                <w:b/>
                <w:bCs/>
                <w:sz w:val="24"/>
                <w:szCs w:val="24"/>
              </w:rPr>
              <w:t>Pouce</w:t>
            </w:r>
          </w:p>
        </w:tc>
        <w:tc>
          <w:tcPr>
            <w:tcW w:w="0" w:type="auto"/>
            <w:tcBorders>
              <w:top w:val="single" w:sz="4" w:space="0" w:color="BFBFBF"/>
              <w:left w:val="single" w:sz="4" w:space="0" w:color="BFBFBF"/>
              <w:bottom w:val="single" w:sz="4" w:space="0" w:color="BFBFBF"/>
              <w:right w:val="single" w:sz="4" w:space="0" w:color="BFBFBF"/>
            </w:tcBorders>
            <w:shd w:val="clear" w:color="auto" w:fill="DDEBF7"/>
            <w:tcMar>
              <w:top w:w="80" w:type="dxa"/>
              <w:left w:w="120" w:type="dxa"/>
              <w:bottom w:w="80" w:type="dxa"/>
              <w:right w:w="120" w:type="dxa"/>
            </w:tcMar>
            <w:vAlign w:val="center"/>
          </w:tcPr>
          <w:p w14:paraId="789694EE" w14:textId="77777777" w:rsidR="009A4C1A" w:rsidRPr="009A4C1A" w:rsidRDefault="009A4C1A" w:rsidP="00021E98">
            <w:pPr>
              <w:jc w:val="center"/>
              <w:rPr>
                <w:rFonts w:ascii="Arial" w:hAnsi="Arial" w:cs="Arial"/>
                <w:sz w:val="24"/>
                <w:szCs w:val="24"/>
              </w:rPr>
            </w:pPr>
            <w:r w:rsidRPr="009A4C1A">
              <w:rPr>
                <w:rFonts w:ascii="Arial" w:hAnsi="Arial" w:cs="Arial"/>
                <w:b/>
                <w:bCs/>
                <w:sz w:val="24"/>
                <w:szCs w:val="24"/>
              </w:rPr>
              <w:t>Queue</w:t>
            </w:r>
          </w:p>
        </w:tc>
        <w:tc>
          <w:tcPr>
            <w:tcW w:w="0" w:type="auto"/>
            <w:tcBorders>
              <w:top w:val="single" w:sz="4" w:space="0" w:color="BFBFBF"/>
              <w:left w:val="single" w:sz="4" w:space="0" w:color="BFBFBF"/>
              <w:bottom w:val="single" w:sz="4" w:space="0" w:color="BFBFBF"/>
              <w:right w:val="single" w:sz="4" w:space="0" w:color="BFBFBF"/>
            </w:tcBorders>
            <w:shd w:val="clear" w:color="auto" w:fill="DDEBF7"/>
            <w:tcMar>
              <w:top w:w="80" w:type="dxa"/>
              <w:left w:w="120" w:type="dxa"/>
              <w:bottom w:w="80" w:type="dxa"/>
              <w:right w:w="120" w:type="dxa"/>
            </w:tcMar>
            <w:vAlign w:val="center"/>
          </w:tcPr>
          <w:p w14:paraId="43DC7123" w14:textId="77777777" w:rsidR="009A4C1A" w:rsidRPr="009A4C1A" w:rsidRDefault="009A4C1A" w:rsidP="00021E98">
            <w:pPr>
              <w:jc w:val="center"/>
              <w:rPr>
                <w:rFonts w:ascii="Arial" w:hAnsi="Arial" w:cs="Arial"/>
                <w:sz w:val="24"/>
                <w:szCs w:val="24"/>
              </w:rPr>
            </w:pPr>
            <w:r w:rsidRPr="009A4C1A">
              <w:rPr>
                <w:rFonts w:ascii="Arial" w:hAnsi="Arial" w:cs="Arial"/>
                <w:b/>
                <w:bCs/>
                <w:sz w:val="24"/>
                <w:szCs w:val="24"/>
              </w:rPr>
              <w:t>Terminaison des doigts</w:t>
            </w:r>
          </w:p>
        </w:tc>
      </w:tr>
      <w:tr w:rsidR="009A4C1A" w:rsidRPr="009A4C1A" w14:paraId="66D91A0D" w14:textId="77777777" w:rsidTr="00021E98">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758498BD" w14:textId="77777777" w:rsidR="009A4C1A" w:rsidRPr="009A4C1A" w:rsidRDefault="009A4C1A" w:rsidP="00021E98">
            <w:pPr>
              <w:rPr>
                <w:rFonts w:ascii="Arial" w:hAnsi="Arial" w:cs="Arial"/>
                <w:sz w:val="24"/>
                <w:szCs w:val="24"/>
              </w:rPr>
            </w:pPr>
            <w:r w:rsidRPr="009A4C1A">
              <w:rPr>
                <w:rFonts w:ascii="Arial" w:hAnsi="Arial" w:cs="Arial"/>
                <w:sz w:val="24"/>
                <w:szCs w:val="24"/>
              </w:rPr>
              <w:t>Chimpanzé</w:t>
            </w: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7AE48BC2" w14:textId="27A3FFF7" w:rsidR="009A4C1A" w:rsidRPr="009A4C1A" w:rsidRDefault="009A4C1A" w:rsidP="00021E98">
            <w:pPr>
              <w:rPr>
                <w:rFonts w:ascii="Arial" w:hAnsi="Arial" w:cs="Arial"/>
                <w:sz w:val="24"/>
                <w:szCs w:val="24"/>
              </w:rPr>
            </w:pP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2CD2907B" w14:textId="5CAE5948" w:rsidR="009A4C1A" w:rsidRPr="009A4C1A" w:rsidRDefault="009A4C1A" w:rsidP="00021E98">
            <w:pPr>
              <w:rPr>
                <w:rFonts w:ascii="Arial" w:hAnsi="Arial" w:cs="Arial"/>
                <w:sz w:val="24"/>
                <w:szCs w:val="24"/>
              </w:rPr>
            </w:pP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24FD9407" w14:textId="1EFCA0B7" w:rsidR="009A4C1A" w:rsidRPr="009A4C1A" w:rsidRDefault="009A4C1A" w:rsidP="00021E98">
            <w:pPr>
              <w:rPr>
                <w:rFonts w:ascii="Arial" w:hAnsi="Arial" w:cs="Arial"/>
                <w:sz w:val="24"/>
                <w:szCs w:val="24"/>
              </w:rPr>
            </w:pP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2F24A61D" w14:textId="406287B2" w:rsidR="009A4C1A" w:rsidRPr="009A4C1A" w:rsidRDefault="009A4C1A" w:rsidP="00021E98">
            <w:pPr>
              <w:rPr>
                <w:rFonts w:ascii="Arial" w:hAnsi="Arial" w:cs="Arial"/>
                <w:sz w:val="24"/>
                <w:szCs w:val="24"/>
              </w:rPr>
            </w:pP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2C056AA6" w14:textId="5BAE14D8" w:rsidR="009A4C1A" w:rsidRPr="009A4C1A" w:rsidRDefault="009A4C1A" w:rsidP="00021E98">
            <w:pPr>
              <w:rPr>
                <w:rFonts w:ascii="Arial" w:hAnsi="Arial" w:cs="Arial"/>
                <w:sz w:val="24"/>
                <w:szCs w:val="24"/>
              </w:rPr>
            </w:pPr>
          </w:p>
        </w:tc>
      </w:tr>
      <w:tr w:rsidR="009A4C1A" w:rsidRPr="009A4C1A" w14:paraId="6BACFBA4" w14:textId="77777777" w:rsidTr="00021E98">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31C943F5" w14:textId="77777777" w:rsidR="009A4C1A" w:rsidRPr="009A4C1A" w:rsidRDefault="009A4C1A" w:rsidP="00021E98">
            <w:pPr>
              <w:rPr>
                <w:rFonts w:ascii="Arial" w:hAnsi="Arial" w:cs="Arial"/>
                <w:sz w:val="24"/>
                <w:szCs w:val="24"/>
              </w:rPr>
            </w:pPr>
            <w:r w:rsidRPr="009A4C1A">
              <w:rPr>
                <w:rFonts w:ascii="Arial" w:hAnsi="Arial" w:cs="Arial"/>
                <w:sz w:val="24"/>
                <w:szCs w:val="24"/>
              </w:rPr>
              <w:t>Gibbon</w:t>
            </w: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1140E2AD" w14:textId="447D0B61" w:rsidR="009A4C1A" w:rsidRPr="009A4C1A" w:rsidRDefault="009A4C1A" w:rsidP="00021E98">
            <w:pPr>
              <w:rPr>
                <w:rFonts w:ascii="Arial" w:hAnsi="Arial" w:cs="Arial"/>
                <w:sz w:val="24"/>
                <w:szCs w:val="24"/>
              </w:rPr>
            </w:pP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0144C411" w14:textId="662F6D32" w:rsidR="009A4C1A" w:rsidRPr="009A4C1A" w:rsidRDefault="009A4C1A" w:rsidP="00021E98">
            <w:pPr>
              <w:rPr>
                <w:rFonts w:ascii="Arial" w:hAnsi="Arial" w:cs="Arial"/>
                <w:sz w:val="24"/>
                <w:szCs w:val="24"/>
              </w:rPr>
            </w:pP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46228303" w14:textId="17CE7371" w:rsidR="009A4C1A" w:rsidRPr="009A4C1A" w:rsidRDefault="009A4C1A" w:rsidP="00021E98">
            <w:pPr>
              <w:rPr>
                <w:rFonts w:ascii="Arial" w:hAnsi="Arial" w:cs="Arial"/>
                <w:sz w:val="24"/>
                <w:szCs w:val="24"/>
              </w:rPr>
            </w:pP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3508E4D5" w14:textId="553CC7EB" w:rsidR="009A4C1A" w:rsidRPr="009A4C1A" w:rsidRDefault="009A4C1A" w:rsidP="00021E98">
            <w:pPr>
              <w:rPr>
                <w:rFonts w:ascii="Arial" w:hAnsi="Arial" w:cs="Arial"/>
                <w:sz w:val="24"/>
                <w:szCs w:val="24"/>
              </w:rPr>
            </w:pP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313F7D0C" w14:textId="599F7448" w:rsidR="009A4C1A" w:rsidRPr="009A4C1A" w:rsidRDefault="009A4C1A" w:rsidP="00021E98">
            <w:pPr>
              <w:rPr>
                <w:rFonts w:ascii="Arial" w:hAnsi="Arial" w:cs="Arial"/>
                <w:sz w:val="24"/>
                <w:szCs w:val="24"/>
              </w:rPr>
            </w:pPr>
          </w:p>
        </w:tc>
      </w:tr>
      <w:tr w:rsidR="009A4C1A" w:rsidRPr="009A4C1A" w14:paraId="1CBE1F92" w14:textId="77777777" w:rsidTr="00021E98">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663EAAF4" w14:textId="77777777" w:rsidR="009A4C1A" w:rsidRPr="009A4C1A" w:rsidRDefault="009A4C1A" w:rsidP="00021E98">
            <w:pPr>
              <w:rPr>
                <w:rFonts w:ascii="Arial" w:hAnsi="Arial" w:cs="Arial"/>
                <w:sz w:val="24"/>
                <w:szCs w:val="24"/>
              </w:rPr>
            </w:pPr>
            <w:r w:rsidRPr="009A4C1A">
              <w:rPr>
                <w:rFonts w:ascii="Arial" w:hAnsi="Arial" w:cs="Arial"/>
                <w:sz w:val="24"/>
                <w:szCs w:val="24"/>
              </w:rPr>
              <w:t>Gorille</w:t>
            </w: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0D312D88" w14:textId="224DCE00" w:rsidR="009A4C1A" w:rsidRPr="009A4C1A" w:rsidRDefault="009A4C1A" w:rsidP="00021E98">
            <w:pPr>
              <w:rPr>
                <w:rFonts w:ascii="Arial" w:hAnsi="Arial" w:cs="Arial"/>
                <w:sz w:val="24"/>
                <w:szCs w:val="24"/>
              </w:rPr>
            </w:pP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32AC7A8C" w14:textId="25149967" w:rsidR="009A4C1A" w:rsidRPr="009A4C1A" w:rsidRDefault="009A4C1A" w:rsidP="00021E98">
            <w:pPr>
              <w:rPr>
                <w:rFonts w:ascii="Arial" w:hAnsi="Arial" w:cs="Arial"/>
                <w:sz w:val="24"/>
                <w:szCs w:val="24"/>
              </w:rPr>
            </w:pP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1DE612EB" w14:textId="01A7FFFF" w:rsidR="009A4C1A" w:rsidRPr="009A4C1A" w:rsidRDefault="009A4C1A" w:rsidP="00021E98">
            <w:pPr>
              <w:rPr>
                <w:rFonts w:ascii="Arial" w:hAnsi="Arial" w:cs="Arial"/>
                <w:sz w:val="24"/>
                <w:szCs w:val="24"/>
              </w:rPr>
            </w:pP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1E7094D8" w14:textId="4F6C1D2C" w:rsidR="009A4C1A" w:rsidRPr="009A4C1A" w:rsidRDefault="009A4C1A" w:rsidP="00021E98">
            <w:pPr>
              <w:rPr>
                <w:rFonts w:ascii="Arial" w:hAnsi="Arial" w:cs="Arial"/>
                <w:sz w:val="24"/>
                <w:szCs w:val="24"/>
              </w:rPr>
            </w:pP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600AE348" w14:textId="0C2A5784" w:rsidR="009A4C1A" w:rsidRPr="009A4C1A" w:rsidRDefault="009A4C1A" w:rsidP="00021E98">
            <w:pPr>
              <w:rPr>
                <w:rFonts w:ascii="Arial" w:hAnsi="Arial" w:cs="Arial"/>
                <w:sz w:val="24"/>
                <w:szCs w:val="24"/>
              </w:rPr>
            </w:pPr>
          </w:p>
        </w:tc>
      </w:tr>
      <w:tr w:rsidR="009A4C1A" w:rsidRPr="009A4C1A" w14:paraId="191C2995" w14:textId="77777777" w:rsidTr="00021E98">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44CDD26B" w14:textId="77777777" w:rsidR="009A4C1A" w:rsidRPr="009A4C1A" w:rsidRDefault="009A4C1A" w:rsidP="00021E98">
            <w:pPr>
              <w:rPr>
                <w:rFonts w:ascii="Arial" w:hAnsi="Arial" w:cs="Arial"/>
                <w:sz w:val="24"/>
                <w:szCs w:val="24"/>
              </w:rPr>
            </w:pPr>
            <w:r w:rsidRPr="009A4C1A">
              <w:rPr>
                <w:rFonts w:ascii="Arial" w:hAnsi="Arial" w:cs="Arial"/>
                <w:sz w:val="24"/>
                <w:szCs w:val="24"/>
              </w:rPr>
              <w:t>Homme</w:t>
            </w: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270E3D6C" w14:textId="3C4B0CA3" w:rsidR="009A4C1A" w:rsidRPr="009A4C1A" w:rsidRDefault="009A4C1A" w:rsidP="00021E98">
            <w:pPr>
              <w:rPr>
                <w:rFonts w:ascii="Arial" w:hAnsi="Arial" w:cs="Arial"/>
                <w:sz w:val="24"/>
                <w:szCs w:val="24"/>
              </w:rPr>
            </w:pP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685716F2" w14:textId="2B7ED8AC" w:rsidR="009A4C1A" w:rsidRPr="009A4C1A" w:rsidRDefault="009A4C1A" w:rsidP="00021E98">
            <w:pPr>
              <w:rPr>
                <w:rFonts w:ascii="Arial" w:hAnsi="Arial" w:cs="Arial"/>
                <w:sz w:val="24"/>
                <w:szCs w:val="24"/>
              </w:rPr>
            </w:pP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70184363" w14:textId="7344A51A" w:rsidR="009A4C1A" w:rsidRPr="009A4C1A" w:rsidRDefault="009A4C1A" w:rsidP="00021E98">
            <w:pPr>
              <w:rPr>
                <w:rFonts w:ascii="Arial" w:hAnsi="Arial" w:cs="Arial"/>
                <w:sz w:val="24"/>
                <w:szCs w:val="24"/>
              </w:rPr>
            </w:pP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6DDE285F" w14:textId="67564291" w:rsidR="009A4C1A" w:rsidRPr="009A4C1A" w:rsidRDefault="009A4C1A" w:rsidP="00021E98">
            <w:pPr>
              <w:rPr>
                <w:rFonts w:ascii="Arial" w:hAnsi="Arial" w:cs="Arial"/>
                <w:sz w:val="24"/>
                <w:szCs w:val="24"/>
              </w:rPr>
            </w:pP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7EBFA4A4" w14:textId="1DE4A337" w:rsidR="009A4C1A" w:rsidRPr="009A4C1A" w:rsidRDefault="009A4C1A" w:rsidP="00021E98">
            <w:pPr>
              <w:rPr>
                <w:rFonts w:ascii="Arial" w:hAnsi="Arial" w:cs="Arial"/>
                <w:sz w:val="24"/>
                <w:szCs w:val="24"/>
              </w:rPr>
            </w:pPr>
          </w:p>
        </w:tc>
      </w:tr>
      <w:tr w:rsidR="009A4C1A" w:rsidRPr="009A4C1A" w14:paraId="0A131F46" w14:textId="77777777" w:rsidTr="00021E98">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6873F24C" w14:textId="77777777" w:rsidR="009A4C1A" w:rsidRPr="009A4C1A" w:rsidRDefault="009A4C1A" w:rsidP="00021E98">
            <w:pPr>
              <w:rPr>
                <w:rFonts w:ascii="Arial" w:hAnsi="Arial" w:cs="Arial"/>
                <w:sz w:val="24"/>
                <w:szCs w:val="24"/>
              </w:rPr>
            </w:pPr>
            <w:r w:rsidRPr="009A4C1A">
              <w:rPr>
                <w:rFonts w:ascii="Arial" w:hAnsi="Arial" w:cs="Arial"/>
                <w:sz w:val="24"/>
                <w:szCs w:val="24"/>
              </w:rPr>
              <w:t>Orang-Outan</w:t>
            </w: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43233E27" w14:textId="51D7A870" w:rsidR="009A4C1A" w:rsidRPr="009A4C1A" w:rsidRDefault="009A4C1A" w:rsidP="00021E98">
            <w:pPr>
              <w:rPr>
                <w:rFonts w:ascii="Arial" w:hAnsi="Arial" w:cs="Arial"/>
                <w:sz w:val="24"/>
                <w:szCs w:val="24"/>
              </w:rPr>
            </w:pP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3A143144" w14:textId="024951E6" w:rsidR="009A4C1A" w:rsidRPr="009A4C1A" w:rsidRDefault="009A4C1A" w:rsidP="00021E98">
            <w:pPr>
              <w:rPr>
                <w:rFonts w:ascii="Arial" w:hAnsi="Arial" w:cs="Arial"/>
                <w:sz w:val="24"/>
                <w:szCs w:val="24"/>
              </w:rPr>
            </w:pP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33B2C20A" w14:textId="1C8DAD98" w:rsidR="009A4C1A" w:rsidRPr="009A4C1A" w:rsidRDefault="009A4C1A" w:rsidP="00021E98">
            <w:pPr>
              <w:rPr>
                <w:rFonts w:ascii="Arial" w:hAnsi="Arial" w:cs="Arial"/>
                <w:sz w:val="24"/>
                <w:szCs w:val="24"/>
              </w:rPr>
            </w:pP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6BCAC648" w14:textId="2FC4661A" w:rsidR="009A4C1A" w:rsidRPr="009A4C1A" w:rsidRDefault="009A4C1A" w:rsidP="00021E98">
            <w:pPr>
              <w:rPr>
                <w:rFonts w:ascii="Arial" w:hAnsi="Arial" w:cs="Arial"/>
                <w:sz w:val="24"/>
                <w:szCs w:val="24"/>
              </w:rPr>
            </w:pP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5D25B164" w14:textId="26308E00" w:rsidR="009A4C1A" w:rsidRPr="009A4C1A" w:rsidRDefault="009A4C1A" w:rsidP="00021E98">
            <w:pPr>
              <w:rPr>
                <w:rFonts w:ascii="Arial" w:hAnsi="Arial" w:cs="Arial"/>
                <w:sz w:val="24"/>
                <w:szCs w:val="24"/>
              </w:rPr>
            </w:pPr>
          </w:p>
        </w:tc>
      </w:tr>
      <w:tr w:rsidR="009A4C1A" w:rsidRPr="009A4C1A" w14:paraId="4EAD34EE" w14:textId="77777777" w:rsidTr="00021E98">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1AA38105" w14:textId="77777777" w:rsidR="009A4C1A" w:rsidRPr="009A4C1A" w:rsidRDefault="009A4C1A" w:rsidP="00021E98">
            <w:pPr>
              <w:rPr>
                <w:rFonts w:ascii="Arial" w:hAnsi="Arial" w:cs="Arial"/>
                <w:sz w:val="24"/>
                <w:szCs w:val="24"/>
              </w:rPr>
            </w:pPr>
            <w:r w:rsidRPr="009A4C1A">
              <w:rPr>
                <w:rFonts w:ascii="Arial" w:hAnsi="Arial" w:cs="Arial"/>
                <w:sz w:val="24"/>
                <w:szCs w:val="24"/>
              </w:rPr>
              <w:t>Maki</w:t>
            </w: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0D996653" w14:textId="3708FF2C" w:rsidR="009A4C1A" w:rsidRPr="009A4C1A" w:rsidRDefault="009A4C1A" w:rsidP="00021E98">
            <w:pPr>
              <w:rPr>
                <w:rFonts w:ascii="Arial" w:hAnsi="Arial" w:cs="Arial"/>
                <w:sz w:val="24"/>
                <w:szCs w:val="24"/>
              </w:rPr>
            </w:pP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50F738E5" w14:textId="5E8BDF79" w:rsidR="009A4C1A" w:rsidRPr="009A4C1A" w:rsidRDefault="009A4C1A" w:rsidP="00021E98">
            <w:pPr>
              <w:rPr>
                <w:rFonts w:ascii="Arial" w:hAnsi="Arial" w:cs="Arial"/>
                <w:sz w:val="24"/>
                <w:szCs w:val="24"/>
              </w:rPr>
            </w:pP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374E929E" w14:textId="627C8875" w:rsidR="009A4C1A" w:rsidRPr="009A4C1A" w:rsidRDefault="009A4C1A" w:rsidP="00021E98">
            <w:pPr>
              <w:rPr>
                <w:rFonts w:ascii="Arial" w:hAnsi="Arial" w:cs="Arial"/>
                <w:sz w:val="24"/>
                <w:szCs w:val="24"/>
              </w:rPr>
            </w:pP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5C5B80AD" w14:textId="2F8D8037" w:rsidR="009A4C1A" w:rsidRPr="009A4C1A" w:rsidRDefault="009A4C1A" w:rsidP="00021E98">
            <w:pPr>
              <w:rPr>
                <w:rFonts w:ascii="Arial" w:hAnsi="Arial" w:cs="Arial"/>
                <w:sz w:val="24"/>
                <w:szCs w:val="24"/>
              </w:rPr>
            </w:pP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3D645F6A" w14:textId="5965C042" w:rsidR="009A4C1A" w:rsidRPr="009A4C1A" w:rsidRDefault="009A4C1A" w:rsidP="00021E98">
            <w:pPr>
              <w:rPr>
                <w:rFonts w:ascii="Arial" w:hAnsi="Arial" w:cs="Arial"/>
                <w:sz w:val="24"/>
                <w:szCs w:val="24"/>
              </w:rPr>
            </w:pPr>
          </w:p>
        </w:tc>
      </w:tr>
      <w:tr w:rsidR="009A4C1A" w:rsidRPr="009A4C1A" w14:paraId="70AFF265" w14:textId="77777777" w:rsidTr="00021E98">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65D47CFA" w14:textId="77777777" w:rsidR="009A4C1A" w:rsidRPr="009A4C1A" w:rsidRDefault="009A4C1A" w:rsidP="00021E98">
            <w:pPr>
              <w:rPr>
                <w:rFonts w:ascii="Arial" w:hAnsi="Arial" w:cs="Arial"/>
                <w:sz w:val="24"/>
                <w:szCs w:val="24"/>
              </w:rPr>
            </w:pPr>
            <w:r w:rsidRPr="009A4C1A">
              <w:rPr>
                <w:rFonts w:ascii="Arial" w:hAnsi="Arial" w:cs="Arial"/>
                <w:sz w:val="24"/>
                <w:szCs w:val="24"/>
              </w:rPr>
              <w:t>Macaque</w:t>
            </w: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23CB7FF4" w14:textId="2D04AA0D" w:rsidR="009A4C1A" w:rsidRPr="009A4C1A" w:rsidRDefault="009A4C1A" w:rsidP="00021E98">
            <w:pPr>
              <w:rPr>
                <w:rFonts w:ascii="Arial" w:hAnsi="Arial" w:cs="Arial"/>
                <w:sz w:val="24"/>
                <w:szCs w:val="24"/>
              </w:rPr>
            </w:pP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50F87427" w14:textId="2DDA5BE8" w:rsidR="009A4C1A" w:rsidRPr="009A4C1A" w:rsidRDefault="009A4C1A" w:rsidP="00021E98">
            <w:pPr>
              <w:rPr>
                <w:rFonts w:ascii="Arial" w:hAnsi="Arial" w:cs="Arial"/>
                <w:sz w:val="24"/>
                <w:szCs w:val="24"/>
              </w:rPr>
            </w:pP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668CE511" w14:textId="130B26C0" w:rsidR="009A4C1A" w:rsidRPr="009A4C1A" w:rsidRDefault="009A4C1A" w:rsidP="00021E98">
            <w:pPr>
              <w:rPr>
                <w:rFonts w:ascii="Arial" w:hAnsi="Arial" w:cs="Arial"/>
                <w:sz w:val="24"/>
                <w:szCs w:val="24"/>
              </w:rPr>
            </w:pP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463CA267" w14:textId="6D95487F" w:rsidR="009A4C1A" w:rsidRPr="009A4C1A" w:rsidRDefault="009A4C1A" w:rsidP="00021E98">
            <w:pPr>
              <w:rPr>
                <w:rFonts w:ascii="Arial" w:hAnsi="Arial" w:cs="Arial"/>
                <w:sz w:val="24"/>
                <w:szCs w:val="24"/>
              </w:rPr>
            </w:pP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1F2F3278" w14:textId="6F320922" w:rsidR="009A4C1A" w:rsidRPr="009A4C1A" w:rsidRDefault="009A4C1A" w:rsidP="00021E98">
            <w:pPr>
              <w:rPr>
                <w:rFonts w:ascii="Arial" w:hAnsi="Arial" w:cs="Arial"/>
                <w:sz w:val="24"/>
                <w:szCs w:val="24"/>
              </w:rPr>
            </w:pPr>
          </w:p>
        </w:tc>
      </w:tr>
      <w:tr w:rsidR="009A4C1A" w:rsidRPr="009A4C1A" w14:paraId="620BD9E4" w14:textId="77777777" w:rsidTr="00021E98">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28F2ED80" w14:textId="77777777" w:rsidR="009A4C1A" w:rsidRPr="009A4C1A" w:rsidRDefault="009A4C1A" w:rsidP="00021E98">
            <w:pPr>
              <w:rPr>
                <w:rFonts w:ascii="Arial" w:hAnsi="Arial" w:cs="Arial"/>
                <w:sz w:val="24"/>
                <w:szCs w:val="24"/>
              </w:rPr>
            </w:pPr>
            <w:r w:rsidRPr="009A4C1A">
              <w:rPr>
                <w:rFonts w:ascii="Arial" w:hAnsi="Arial" w:cs="Arial"/>
                <w:sz w:val="24"/>
                <w:szCs w:val="24"/>
              </w:rPr>
              <w:t>Tarsier</w:t>
            </w: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0A8E150E" w14:textId="6B8447B0" w:rsidR="009A4C1A" w:rsidRPr="009A4C1A" w:rsidRDefault="009A4C1A" w:rsidP="00021E98">
            <w:pPr>
              <w:rPr>
                <w:rFonts w:ascii="Arial" w:hAnsi="Arial" w:cs="Arial"/>
                <w:sz w:val="24"/>
                <w:szCs w:val="24"/>
              </w:rPr>
            </w:pP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07CA6D7E" w14:textId="4E6A9FE1" w:rsidR="009A4C1A" w:rsidRPr="009A4C1A" w:rsidRDefault="009A4C1A" w:rsidP="00021E98">
            <w:pPr>
              <w:rPr>
                <w:rFonts w:ascii="Arial" w:hAnsi="Arial" w:cs="Arial"/>
                <w:sz w:val="24"/>
                <w:szCs w:val="24"/>
              </w:rPr>
            </w:pP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7BD71F1C" w14:textId="7BD8FCE4" w:rsidR="009A4C1A" w:rsidRPr="009A4C1A" w:rsidRDefault="009A4C1A" w:rsidP="00021E98">
            <w:pPr>
              <w:rPr>
                <w:rFonts w:ascii="Arial" w:hAnsi="Arial" w:cs="Arial"/>
                <w:sz w:val="24"/>
                <w:szCs w:val="24"/>
              </w:rPr>
            </w:pP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06D1790D" w14:textId="3E2A67B2" w:rsidR="009A4C1A" w:rsidRPr="009A4C1A" w:rsidRDefault="009A4C1A" w:rsidP="00021E98">
            <w:pPr>
              <w:rPr>
                <w:rFonts w:ascii="Arial" w:hAnsi="Arial" w:cs="Arial"/>
                <w:sz w:val="24"/>
                <w:szCs w:val="24"/>
              </w:rPr>
            </w:pP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2D1D8F36" w14:textId="26FC753D" w:rsidR="009A4C1A" w:rsidRPr="009A4C1A" w:rsidRDefault="009A4C1A" w:rsidP="00021E98">
            <w:pPr>
              <w:rPr>
                <w:rFonts w:ascii="Arial" w:hAnsi="Arial" w:cs="Arial"/>
                <w:sz w:val="24"/>
                <w:szCs w:val="24"/>
              </w:rPr>
            </w:pPr>
          </w:p>
        </w:tc>
      </w:tr>
      <w:tr w:rsidR="009A4C1A" w:rsidRPr="009A4C1A" w14:paraId="33BA4038" w14:textId="77777777" w:rsidTr="00021E98">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7BB2E068" w14:textId="77777777" w:rsidR="009A4C1A" w:rsidRPr="009A4C1A" w:rsidRDefault="009A4C1A" w:rsidP="00021E98">
            <w:pPr>
              <w:rPr>
                <w:rFonts w:ascii="Arial" w:hAnsi="Arial" w:cs="Arial"/>
                <w:sz w:val="24"/>
                <w:szCs w:val="24"/>
              </w:rPr>
            </w:pPr>
            <w:proofErr w:type="spellStart"/>
            <w:r w:rsidRPr="009A4C1A">
              <w:rPr>
                <w:rFonts w:ascii="Arial" w:hAnsi="Arial" w:cs="Arial"/>
                <w:sz w:val="24"/>
                <w:szCs w:val="24"/>
              </w:rPr>
              <w:t>Toupaïe</w:t>
            </w:r>
            <w:proofErr w:type="spellEnd"/>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1857FB28" w14:textId="07769E86" w:rsidR="009A4C1A" w:rsidRPr="009A4C1A" w:rsidRDefault="009A4C1A" w:rsidP="00021E98">
            <w:pPr>
              <w:rPr>
                <w:rFonts w:ascii="Arial" w:hAnsi="Arial" w:cs="Arial"/>
                <w:sz w:val="24"/>
                <w:szCs w:val="24"/>
              </w:rPr>
            </w:pP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024AED4D" w14:textId="4A6107D7" w:rsidR="009A4C1A" w:rsidRPr="009A4C1A" w:rsidRDefault="009A4C1A" w:rsidP="00021E98">
            <w:pPr>
              <w:rPr>
                <w:rFonts w:ascii="Arial" w:hAnsi="Arial" w:cs="Arial"/>
                <w:sz w:val="24"/>
                <w:szCs w:val="24"/>
              </w:rPr>
            </w:pP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0F7E4631" w14:textId="40925F5B" w:rsidR="009A4C1A" w:rsidRPr="009A4C1A" w:rsidRDefault="009A4C1A" w:rsidP="00021E98">
            <w:pPr>
              <w:rPr>
                <w:rFonts w:ascii="Arial" w:hAnsi="Arial" w:cs="Arial"/>
                <w:sz w:val="24"/>
                <w:szCs w:val="24"/>
              </w:rPr>
            </w:pP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7A578783" w14:textId="5A491408" w:rsidR="009A4C1A" w:rsidRPr="009A4C1A" w:rsidRDefault="009A4C1A" w:rsidP="00021E98">
            <w:pPr>
              <w:rPr>
                <w:rFonts w:ascii="Arial" w:hAnsi="Arial" w:cs="Arial"/>
                <w:sz w:val="24"/>
                <w:szCs w:val="24"/>
              </w:rPr>
            </w:pP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0AF6A8E6" w14:textId="4CBF19AE" w:rsidR="009A4C1A" w:rsidRPr="009A4C1A" w:rsidRDefault="009A4C1A" w:rsidP="00021E98">
            <w:pPr>
              <w:rPr>
                <w:rFonts w:ascii="Arial" w:hAnsi="Arial" w:cs="Arial"/>
                <w:sz w:val="24"/>
                <w:szCs w:val="24"/>
              </w:rPr>
            </w:pPr>
          </w:p>
        </w:tc>
      </w:tr>
    </w:tbl>
    <w:p w14:paraId="0B3E74D2" w14:textId="77777777" w:rsidR="009A4C1A" w:rsidRPr="009A4C1A" w:rsidRDefault="009A4C1A" w:rsidP="009A4C1A">
      <w:pPr>
        <w:spacing w:after="120"/>
        <w:rPr>
          <w:rFonts w:ascii="Arial" w:hAnsi="Arial" w:cs="Arial"/>
          <w:sz w:val="24"/>
          <w:szCs w:val="24"/>
        </w:rPr>
      </w:pPr>
    </w:p>
    <w:p w14:paraId="761452E9" w14:textId="77777777" w:rsidR="009A4C1A" w:rsidRPr="009A4C1A" w:rsidRDefault="009A4C1A" w:rsidP="009A4C1A">
      <w:pPr>
        <w:spacing w:before="160" w:after="80"/>
        <w:rPr>
          <w:rFonts w:ascii="Arial" w:hAnsi="Arial" w:cs="Arial"/>
          <w:sz w:val="24"/>
          <w:szCs w:val="24"/>
        </w:rPr>
      </w:pPr>
      <w:r w:rsidRPr="009A4C1A">
        <w:rPr>
          <w:rFonts w:ascii="Arial" w:hAnsi="Arial" w:cs="Arial"/>
          <w:b/>
          <w:bCs/>
          <w:color w:val="2E5395"/>
          <w:sz w:val="24"/>
          <w:szCs w:val="24"/>
        </w:rPr>
        <w:t>Document 2 — Matrice de caractères codés (0 = ancestral, 1 = dérivé)</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60"/>
        <w:gridCol w:w="2303"/>
        <w:gridCol w:w="1159"/>
        <w:gridCol w:w="1030"/>
        <w:gridCol w:w="1058"/>
        <w:gridCol w:w="3146"/>
      </w:tblGrid>
      <w:tr w:rsidR="009A4C1A" w:rsidRPr="009A4C1A" w14:paraId="59A99DB3" w14:textId="77777777" w:rsidTr="00021E98">
        <w:trPr>
          <w:tblHeader/>
        </w:trPr>
        <w:tc>
          <w:tcPr>
            <w:tcW w:w="0" w:type="auto"/>
            <w:tcBorders>
              <w:top w:val="single" w:sz="4" w:space="0" w:color="BFBFBF"/>
              <w:left w:val="single" w:sz="4" w:space="0" w:color="BFBFBF"/>
              <w:bottom w:val="single" w:sz="4" w:space="0" w:color="BFBFBF"/>
              <w:right w:val="single" w:sz="4" w:space="0" w:color="BFBFBF"/>
            </w:tcBorders>
            <w:shd w:val="clear" w:color="auto" w:fill="DDEBF7"/>
            <w:tcMar>
              <w:top w:w="80" w:type="dxa"/>
              <w:left w:w="120" w:type="dxa"/>
              <w:bottom w:w="80" w:type="dxa"/>
              <w:right w:w="120" w:type="dxa"/>
            </w:tcMar>
            <w:vAlign w:val="center"/>
          </w:tcPr>
          <w:p w14:paraId="04BD9E72" w14:textId="77777777" w:rsidR="009A4C1A" w:rsidRPr="009A4C1A" w:rsidRDefault="009A4C1A" w:rsidP="00021E98">
            <w:pPr>
              <w:jc w:val="center"/>
              <w:rPr>
                <w:rFonts w:ascii="Arial" w:hAnsi="Arial" w:cs="Arial"/>
                <w:sz w:val="24"/>
                <w:szCs w:val="24"/>
              </w:rPr>
            </w:pPr>
            <w:r w:rsidRPr="009A4C1A">
              <w:rPr>
                <w:rFonts w:ascii="Arial" w:hAnsi="Arial" w:cs="Arial"/>
                <w:b/>
                <w:bCs/>
                <w:sz w:val="24"/>
                <w:szCs w:val="24"/>
              </w:rPr>
              <w:lastRenderedPageBreak/>
              <w:t>Espèce</w:t>
            </w:r>
          </w:p>
        </w:tc>
        <w:tc>
          <w:tcPr>
            <w:tcW w:w="0" w:type="auto"/>
            <w:tcBorders>
              <w:top w:val="single" w:sz="4" w:space="0" w:color="BFBFBF"/>
              <w:left w:val="single" w:sz="4" w:space="0" w:color="BFBFBF"/>
              <w:bottom w:val="single" w:sz="4" w:space="0" w:color="BFBFBF"/>
              <w:right w:val="single" w:sz="4" w:space="0" w:color="BFBFBF"/>
            </w:tcBorders>
            <w:shd w:val="clear" w:color="auto" w:fill="DDEBF7"/>
            <w:tcMar>
              <w:top w:w="80" w:type="dxa"/>
              <w:left w:w="120" w:type="dxa"/>
              <w:bottom w:w="80" w:type="dxa"/>
              <w:right w:w="120" w:type="dxa"/>
            </w:tcMar>
            <w:vAlign w:val="center"/>
          </w:tcPr>
          <w:p w14:paraId="7974412B" w14:textId="77777777" w:rsidR="009A4C1A" w:rsidRPr="009A4C1A" w:rsidRDefault="009A4C1A" w:rsidP="00021E98">
            <w:pPr>
              <w:jc w:val="center"/>
              <w:rPr>
                <w:rFonts w:ascii="Arial" w:hAnsi="Arial" w:cs="Arial"/>
                <w:sz w:val="24"/>
                <w:szCs w:val="24"/>
              </w:rPr>
            </w:pPr>
            <w:r w:rsidRPr="009A4C1A">
              <w:rPr>
                <w:rFonts w:ascii="Arial" w:hAnsi="Arial" w:cs="Arial"/>
                <w:b/>
                <w:bCs/>
                <w:sz w:val="24"/>
                <w:szCs w:val="24"/>
              </w:rPr>
              <w:t>Appendice nasal</w:t>
            </w:r>
          </w:p>
        </w:tc>
        <w:tc>
          <w:tcPr>
            <w:tcW w:w="0" w:type="auto"/>
            <w:tcBorders>
              <w:top w:val="single" w:sz="4" w:space="0" w:color="BFBFBF"/>
              <w:left w:val="single" w:sz="4" w:space="0" w:color="BFBFBF"/>
              <w:bottom w:val="single" w:sz="4" w:space="0" w:color="BFBFBF"/>
              <w:right w:val="single" w:sz="4" w:space="0" w:color="BFBFBF"/>
            </w:tcBorders>
            <w:shd w:val="clear" w:color="auto" w:fill="DDEBF7"/>
            <w:tcMar>
              <w:top w:w="80" w:type="dxa"/>
              <w:left w:w="120" w:type="dxa"/>
              <w:bottom w:w="80" w:type="dxa"/>
              <w:right w:w="120" w:type="dxa"/>
            </w:tcMar>
            <w:vAlign w:val="center"/>
          </w:tcPr>
          <w:p w14:paraId="7BF512F1" w14:textId="77777777" w:rsidR="009A4C1A" w:rsidRPr="009A4C1A" w:rsidRDefault="009A4C1A" w:rsidP="00021E98">
            <w:pPr>
              <w:jc w:val="center"/>
              <w:rPr>
                <w:rFonts w:ascii="Arial" w:hAnsi="Arial" w:cs="Arial"/>
                <w:sz w:val="24"/>
                <w:szCs w:val="24"/>
              </w:rPr>
            </w:pPr>
            <w:r w:rsidRPr="009A4C1A">
              <w:rPr>
                <w:rFonts w:ascii="Arial" w:hAnsi="Arial" w:cs="Arial"/>
                <w:b/>
                <w:bCs/>
                <w:sz w:val="24"/>
                <w:szCs w:val="24"/>
              </w:rPr>
              <w:t>Orbites</w:t>
            </w:r>
          </w:p>
        </w:tc>
        <w:tc>
          <w:tcPr>
            <w:tcW w:w="0" w:type="auto"/>
            <w:tcBorders>
              <w:top w:val="single" w:sz="4" w:space="0" w:color="BFBFBF"/>
              <w:left w:val="single" w:sz="4" w:space="0" w:color="BFBFBF"/>
              <w:bottom w:val="single" w:sz="4" w:space="0" w:color="BFBFBF"/>
              <w:right w:val="single" w:sz="4" w:space="0" w:color="BFBFBF"/>
            </w:tcBorders>
            <w:shd w:val="clear" w:color="auto" w:fill="DDEBF7"/>
            <w:tcMar>
              <w:top w:w="80" w:type="dxa"/>
              <w:left w:w="120" w:type="dxa"/>
              <w:bottom w:w="80" w:type="dxa"/>
              <w:right w:w="120" w:type="dxa"/>
            </w:tcMar>
            <w:vAlign w:val="center"/>
          </w:tcPr>
          <w:p w14:paraId="03E49F5D" w14:textId="77777777" w:rsidR="009A4C1A" w:rsidRPr="009A4C1A" w:rsidRDefault="009A4C1A" w:rsidP="00021E98">
            <w:pPr>
              <w:jc w:val="center"/>
              <w:rPr>
                <w:rFonts w:ascii="Arial" w:hAnsi="Arial" w:cs="Arial"/>
                <w:sz w:val="24"/>
                <w:szCs w:val="24"/>
              </w:rPr>
            </w:pPr>
            <w:r w:rsidRPr="009A4C1A">
              <w:rPr>
                <w:rFonts w:ascii="Arial" w:hAnsi="Arial" w:cs="Arial"/>
                <w:b/>
                <w:bCs/>
                <w:sz w:val="24"/>
                <w:szCs w:val="24"/>
              </w:rPr>
              <w:t>Pouce</w:t>
            </w:r>
          </w:p>
        </w:tc>
        <w:tc>
          <w:tcPr>
            <w:tcW w:w="0" w:type="auto"/>
            <w:tcBorders>
              <w:top w:val="single" w:sz="4" w:space="0" w:color="BFBFBF"/>
              <w:left w:val="single" w:sz="4" w:space="0" w:color="BFBFBF"/>
              <w:bottom w:val="single" w:sz="4" w:space="0" w:color="BFBFBF"/>
              <w:right w:val="single" w:sz="4" w:space="0" w:color="BFBFBF"/>
            </w:tcBorders>
            <w:shd w:val="clear" w:color="auto" w:fill="DDEBF7"/>
            <w:tcMar>
              <w:top w:w="80" w:type="dxa"/>
              <w:left w:w="120" w:type="dxa"/>
              <w:bottom w:w="80" w:type="dxa"/>
              <w:right w:w="120" w:type="dxa"/>
            </w:tcMar>
            <w:vAlign w:val="center"/>
          </w:tcPr>
          <w:p w14:paraId="74C27757" w14:textId="77777777" w:rsidR="009A4C1A" w:rsidRPr="009A4C1A" w:rsidRDefault="009A4C1A" w:rsidP="00021E98">
            <w:pPr>
              <w:jc w:val="center"/>
              <w:rPr>
                <w:rFonts w:ascii="Arial" w:hAnsi="Arial" w:cs="Arial"/>
                <w:sz w:val="24"/>
                <w:szCs w:val="24"/>
              </w:rPr>
            </w:pPr>
            <w:r w:rsidRPr="009A4C1A">
              <w:rPr>
                <w:rFonts w:ascii="Arial" w:hAnsi="Arial" w:cs="Arial"/>
                <w:b/>
                <w:bCs/>
                <w:sz w:val="24"/>
                <w:szCs w:val="24"/>
              </w:rPr>
              <w:t>Queue</w:t>
            </w:r>
          </w:p>
        </w:tc>
        <w:tc>
          <w:tcPr>
            <w:tcW w:w="0" w:type="auto"/>
            <w:tcBorders>
              <w:top w:val="single" w:sz="4" w:space="0" w:color="BFBFBF"/>
              <w:left w:val="single" w:sz="4" w:space="0" w:color="BFBFBF"/>
              <w:bottom w:val="single" w:sz="4" w:space="0" w:color="BFBFBF"/>
              <w:right w:val="single" w:sz="4" w:space="0" w:color="BFBFBF"/>
            </w:tcBorders>
            <w:shd w:val="clear" w:color="auto" w:fill="DDEBF7"/>
            <w:tcMar>
              <w:top w:w="80" w:type="dxa"/>
              <w:left w:w="120" w:type="dxa"/>
              <w:bottom w:w="80" w:type="dxa"/>
              <w:right w:w="120" w:type="dxa"/>
            </w:tcMar>
            <w:vAlign w:val="center"/>
          </w:tcPr>
          <w:p w14:paraId="63694C86" w14:textId="77777777" w:rsidR="009A4C1A" w:rsidRPr="009A4C1A" w:rsidRDefault="009A4C1A" w:rsidP="00021E98">
            <w:pPr>
              <w:jc w:val="center"/>
              <w:rPr>
                <w:rFonts w:ascii="Arial" w:hAnsi="Arial" w:cs="Arial"/>
                <w:sz w:val="24"/>
                <w:szCs w:val="24"/>
              </w:rPr>
            </w:pPr>
            <w:r w:rsidRPr="009A4C1A">
              <w:rPr>
                <w:rFonts w:ascii="Arial" w:hAnsi="Arial" w:cs="Arial"/>
                <w:b/>
                <w:bCs/>
                <w:sz w:val="24"/>
                <w:szCs w:val="24"/>
              </w:rPr>
              <w:t>Terminaison des doigts</w:t>
            </w:r>
          </w:p>
        </w:tc>
      </w:tr>
      <w:tr w:rsidR="009A4C1A" w:rsidRPr="009A4C1A" w14:paraId="25C481A2" w14:textId="77777777" w:rsidTr="00021E98">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5B13C0E1" w14:textId="77777777" w:rsidR="009A4C1A" w:rsidRPr="009A4C1A" w:rsidRDefault="009A4C1A" w:rsidP="00021E98">
            <w:pPr>
              <w:rPr>
                <w:rFonts w:ascii="Arial" w:hAnsi="Arial" w:cs="Arial"/>
                <w:sz w:val="24"/>
                <w:szCs w:val="24"/>
              </w:rPr>
            </w:pPr>
            <w:r w:rsidRPr="009A4C1A">
              <w:rPr>
                <w:rFonts w:ascii="Arial" w:hAnsi="Arial" w:cs="Arial"/>
                <w:sz w:val="24"/>
                <w:szCs w:val="24"/>
              </w:rPr>
              <w:t>Chimpanzé</w:t>
            </w: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1FDB6450" w14:textId="1DD95A6F" w:rsidR="009A4C1A" w:rsidRPr="009A4C1A" w:rsidRDefault="009A4C1A" w:rsidP="00021E98">
            <w:pPr>
              <w:rPr>
                <w:rFonts w:ascii="Arial" w:hAnsi="Arial" w:cs="Arial"/>
                <w:sz w:val="24"/>
                <w:szCs w:val="24"/>
              </w:rPr>
            </w:pP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3EA40C1B" w14:textId="24103BF8" w:rsidR="009A4C1A" w:rsidRPr="009A4C1A" w:rsidRDefault="009A4C1A" w:rsidP="00021E98">
            <w:pPr>
              <w:rPr>
                <w:rFonts w:ascii="Arial" w:hAnsi="Arial" w:cs="Arial"/>
                <w:sz w:val="24"/>
                <w:szCs w:val="24"/>
              </w:rPr>
            </w:pP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367146BE" w14:textId="0C3D3B15" w:rsidR="009A4C1A" w:rsidRPr="009A4C1A" w:rsidRDefault="009A4C1A" w:rsidP="00021E98">
            <w:pPr>
              <w:rPr>
                <w:rFonts w:ascii="Arial" w:hAnsi="Arial" w:cs="Arial"/>
                <w:sz w:val="24"/>
                <w:szCs w:val="24"/>
              </w:rPr>
            </w:pP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32B3C62F" w14:textId="0D2CD6E8" w:rsidR="009A4C1A" w:rsidRPr="009A4C1A" w:rsidRDefault="009A4C1A" w:rsidP="00021E98">
            <w:pPr>
              <w:rPr>
                <w:rFonts w:ascii="Arial" w:hAnsi="Arial" w:cs="Arial"/>
                <w:sz w:val="24"/>
                <w:szCs w:val="24"/>
              </w:rPr>
            </w:pP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35C6C6C7" w14:textId="2AA16859" w:rsidR="009A4C1A" w:rsidRPr="009A4C1A" w:rsidRDefault="009A4C1A" w:rsidP="00021E98">
            <w:pPr>
              <w:rPr>
                <w:rFonts w:ascii="Arial" w:hAnsi="Arial" w:cs="Arial"/>
                <w:sz w:val="24"/>
                <w:szCs w:val="24"/>
              </w:rPr>
            </w:pPr>
          </w:p>
        </w:tc>
      </w:tr>
      <w:tr w:rsidR="009A4C1A" w:rsidRPr="009A4C1A" w14:paraId="51296D5B" w14:textId="77777777" w:rsidTr="00021E98">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7EADE64F" w14:textId="77777777" w:rsidR="009A4C1A" w:rsidRPr="009A4C1A" w:rsidRDefault="009A4C1A" w:rsidP="00021E98">
            <w:pPr>
              <w:rPr>
                <w:rFonts w:ascii="Arial" w:hAnsi="Arial" w:cs="Arial"/>
                <w:sz w:val="24"/>
                <w:szCs w:val="24"/>
              </w:rPr>
            </w:pPr>
            <w:r w:rsidRPr="009A4C1A">
              <w:rPr>
                <w:rFonts w:ascii="Arial" w:hAnsi="Arial" w:cs="Arial"/>
                <w:sz w:val="24"/>
                <w:szCs w:val="24"/>
              </w:rPr>
              <w:t>Gibbon</w:t>
            </w: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70696952" w14:textId="02E569DD" w:rsidR="009A4C1A" w:rsidRPr="009A4C1A" w:rsidRDefault="009A4C1A" w:rsidP="00021E98">
            <w:pPr>
              <w:rPr>
                <w:rFonts w:ascii="Arial" w:hAnsi="Arial" w:cs="Arial"/>
                <w:sz w:val="24"/>
                <w:szCs w:val="24"/>
              </w:rPr>
            </w:pP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16FA5C1D" w14:textId="42063328" w:rsidR="009A4C1A" w:rsidRPr="009A4C1A" w:rsidRDefault="009A4C1A" w:rsidP="00021E98">
            <w:pPr>
              <w:rPr>
                <w:rFonts w:ascii="Arial" w:hAnsi="Arial" w:cs="Arial"/>
                <w:sz w:val="24"/>
                <w:szCs w:val="24"/>
              </w:rPr>
            </w:pP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1DAC789D" w14:textId="05B9BFF8" w:rsidR="009A4C1A" w:rsidRPr="009A4C1A" w:rsidRDefault="009A4C1A" w:rsidP="00021E98">
            <w:pPr>
              <w:rPr>
                <w:rFonts w:ascii="Arial" w:hAnsi="Arial" w:cs="Arial"/>
                <w:sz w:val="24"/>
                <w:szCs w:val="24"/>
              </w:rPr>
            </w:pP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7C9BDBB9" w14:textId="5EC9FB47" w:rsidR="009A4C1A" w:rsidRPr="009A4C1A" w:rsidRDefault="009A4C1A" w:rsidP="00021E98">
            <w:pPr>
              <w:rPr>
                <w:rFonts w:ascii="Arial" w:hAnsi="Arial" w:cs="Arial"/>
                <w:sz w:val="24"/>
                <w:szCs w:val="24"/>
              </w:rPr>
            </w:pP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02494D5C" w14:textId="366F16C9" w:rsidR="009A4C1A" w:rsidRPr="009A4C1A" w:rsidRDefault="009A4C1A" w:rsidP="00021E98">
            <w:pPr>
              <w:rPr>
                <w:rFonts w:ascii="Arial" w:hAnsi="Arial" w:cs="Arial"/>
                <w:sz w:val="24"/>
                <w:szCs w:val="24"/>
              </w:rPr>
            </w:pPr>
          </w:p>
        </w:tc>
      </w:tr>
      <w:tr w:rsidR="009A4C1A" w:rsidRPr="009A4C1A" w14:paraId="7C600E50" w14:textId="77777777" w:rsidTr="00021E98">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3D5518F9" w14:textId="77777777" w:rsidR="009A4C1A" w:rsidRPr="009A4C1A" w:rsidRDefault="009A4C1A" w:rsidP="00021E98">
            <w:pPr>
              <w:rPr>
                <w:rFonts w:ascii="Arial" w:hAnsi="Arial" w:cs="Arial"/>
                <w:sz w:val="24"/>
                <w:szCs w:val="24"/>
              </w:rPr>
            </w:pPr>
            <w:r w:rsidRPr="009A4C1A">
              <w:rPr>
                <w:rFonts w:ascii="Arial" w:hAnsi="Arial" w:cs="Arial"/>
                <w:sz w:val="24"/>
                <w:szCs w:val="24"/>
              </w:rPr>
              <w:t>Gorille</w:t>
            </w: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04ABDBEE" w14:textId="45AE9770" w:rsidR="009A4C1A" w:rsidRPr="009A4C1A" w:rsidRDefault="009A4C1A" w:rsidP="00021E98">
            <w:pPr>
              <w:rPr>
                <w:rFonts w:ascii="Arial" w:hAnsi="Arial" w:cs="Arial"/>
                <w:sz w:val="24"/>
                <w:szCs w:val="24"/>
              </w:rPr>
            </w:pP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5020FA46" w14:textId="6DBEA436" w:rsidR="009A4C1A" w:rsidRPr="009A4C1A" w:rsidRDefault="009A4C1A" w:rsidP="00021E98">
            <w:pPr>
              <w:rPr>
                <w:rFonts w:ascii="Arial" w:hAnsi="Arial" w:cs="Arial"/>
                <w:sz w:val="24"/>
                <w:szCs w:val="24"/>
              </w:rPr>
            </w:pP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1C2E2DD8" w14:textId="743343D8" w:rsidR="009A4C1A" w:rsidRPr="009A4C1A" w:rsidRDefault="009A4C1A" w:rsidP="00021E98">
            <w:pPr>
              <w:rPr>
                <w:rFonts w:ascii="Arial" w:hAnsi="Arial" w:cs="Arial"/>
                <w:sz w:val="24"/>
                <w:szCs w:val="24"/>
              </w:rPr>
            </w:pP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32A165DA" w14:textId="44B87A29" w:rsidR="009A4C1A" w:rsidRPr="009A4C1A" w:rsidRDefault="009A4C1A" w:rsidP="00021E98">
            <w:pPr>
              <w:rPr>
                <w:rFonts w:ascii="Arial" w:hAnsi="Arial" w:cs="Arial"/>
                <w:sz w:val="24"/>
                <w:szCs w:val="24"/>
              </w:rPr>
            </w:pP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74CD2061" w14:textId="361AFF14" w:rsidR="009A4C1A" w:rsidRPr="009A4C1A" w:rsidRDefault="009A4C1A" w:rsidP="00021E98">
            <w:pPr>
              <w:rPr>
                <w:rFonts w:ascii="Arial" w:hAnsi="Arial" w:cs="Arial"/>
                <w:sz w:val="24"/>
                <w:szCs w:val="24"/>
              </w:rPr>
            </w:pPr>
          </w:p>
        </w:tc>
      </w:tr>
      <w:tr w:rsidR="009A4C1A" w:rsidRPr="009A4C1A" w14:paraId="2B73AF51" w14:textId="77777777" w:rsidTr="00021E98">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0C12149E" w14:textId="77777777" w:rsidR="009A4C1A" w:rsidRPr="009A4C1A" w:rsidRDefault="009A4C1A" w:rsidP="00021E98">
            <w:pPr>
              <w:rPr>
                <w:rFonts w:ascii="Arial" w:hAnsi="Arial" w:cs="Arial"/>
                <w:sz w:val="24"/>
                <w:szCs w:val="24"/>
              </w:rPr>
            </w:pPr>
            <w:r w:rsidRPr="009A4C1A">
              <w:rPr>
                <w:rFonts w:ascii="Arial" w:hAnsi="Arial" w:cs="Arial"/>
                <w:sz w:val="24"/>
                <w:szCs w:val="24"/>
              </w:rPr>
              <w:t>Homme</w:t>
            </w: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2CADA720" w14:textId="5AF4FF3C" w:rsidR="009A4C1A" w:rsidRPr="009A4C1A" w:rsidRDefault="009A4C1A" w:rsidP="00021E98">
            <w:pPr>
              <w:rPr>
                <w:rFonts w:ascii="Arial" w:hAnsi="Arial" w:cs="Arial"/>
                <w:sz w:val="24"/>
                <w:szCs w:val="24"/>
              </w:rPr>
            </w:pP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1CF1332B" w14:textId="56B78EFA" w:rsidR="009A4C1A" w:rsidRPr="009A4C1A" w:rsidRDefault="009A4C1A" w:rsidP="00021E98">
            <w:pPr>
              <w:rPr>
                <w:rFonts w:ascii="Arial" w:hAnsi="Arial" w:cs="Arial"/>
                <w:sz w:val="24"/>
                <w:szCs w:val="24"/>
              </w:rPr>
            </w:pP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6C44C977" w14:textId="0C19D972" w:rsidR="009A4C1A" w:rsidRPr="009A4C1A" w:rsidRDefault="009A4C1A" w:rsidP="00021E98">
            <w:pPr>
              <w:rPr>
                <w:rFonts w:ascii="Arial" w:hAnsi="Arial" w:cs="Arial"/>
                <w:sz w:val="24"/>
                <w:szCs w:val="24"/>
              </w:rPr>
            </w:pP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25F1DA0F" w14:textId="21B3DC5E" w:rsidR="009A4C1A" w:rsidRPr="009A4C1A" w:rsidRDefault="009A4C1A" w:rsidP="00021E98">
            <w:pPr>
              <w:rPr>
                <w:rFonts w:ascii="Arial" w:hAnsi="Arial" w:cs="Arial"/>
                <w:sz w:val="24"/>
                <w:szCs w:val="24"/>
              </w:rPr>
            </w:pP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4A4746CB" w14:textId="55F48C36" w:rsidR="009A4C1A" w:rsidRPr="009A4C1A" w:rsidRDefault="009A4C1A" w:rsidP="00021E98">
            <w:pPr>
              <w:rPr>
                <w:rFonts w:ascii="Arial" w:hAnsi="Arial" w:cs="Arial"/>
                <w:sz w:val="24"/>
                <w:szCs w:val="24"/>
              </w:rPr>
            </w:pPr>
          </w:p>
        </w:tc>
      </w:tr>
      <w:tr w:rsidR="009A4C1A" w:rsidRPr="009A4C1A" w14:paraId="395E91F7" w14:textId="77777777" w:rsidTr="00021E98">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10197A8A" w14:textId="77777777" w:rsidR="009A4C1A" w:rsidRPr="009A4C1A" w:rsidRDefault="009A4C1A" w:rsidP="00021E98">
            <w:pPr>
              <w:rPr>
                <w:rFonts w:ascii="Arial" w:hAnsi="Arial" w:cs="Arial"/>
                <w:sz w:val="24"/>
                <w:szCs w:val="24"/>
              </w:rPr>
            </w:pPr>
            <w:r w:rsidRPr="009A4C1A">
              <w:rPr>
                <w:rFonts w:ascii="Arial" w:hAnsi="Arial" w:cs="Arial"/>
                <w:sz w:val="24"/>
                <w:szCs w:val="24"/>
              </w:rPr>
              <w:t>Orang-Outan</w:t>
            </w: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3C7EB7E1" w14:textId="5E5D54C6" w:rsidR="009A4C1A" w:rsidRPr="009A4C1A" w:rsidRDefault="009A4C1A" w:rsidP="00021E98">
            <w:pPr>
              <w:rPr>
                <w:rFonts w:ascii="Arial" w:hAnsi="Arial" w:cs="Arial"/>
                <w:sz w:val="24"/>
                <w:szCs w:val="24"/>
              </w:rPr>
            </w:pP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646111F8" w14:textId="6AC68EB3" w:rsidR="009A4C1A" w:rsidRPr="009A4C1A" w:rsidRDefault="009A4C1A" w:rsidP="00021E98">
            <w:pPr>
              <w:rPr>
                <w:rFonts w:ascii="Arial" w:hAnsi="Arial" w:cs="Arial"/>
                <w:sz w:val="24"/>
                <w:szCs w:val="24"/>
              </w:rPr>
            </w:pP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7AFB521F" w14:textId="343B8769" w:rsidR="009A4C1A" w:rsidRPr="009A4C1A" w:rsidRDefault="009A4C1A" w:rsidP="00021E98">
            <w:pPr>
              <w:rPr>
                <w:rFonts w:ascii="Arial" w:hAnsi="Arial" w:cs="Arial"/>
                <w:sz w:val="24"/>
                <w:szCs w:val="24"/>
              </w:rPr>
            </w:pP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168A7935" w14:textId="3DB718B4" w:rsidR="009A4C1A" w:rsidRPr="009A4C1A" w:rsidRDefault="009A4C1A" w:rsidP="00021E98">
            <w:pPr>
              <w:rPr>
                <w:rFonts w:ascii="Arial" w:hAnsi="Arial" w:cs="Arial"/>
                <w:sz w:val="24"/>
                <w:szCs w:val="24"/>
              </w:rPr>
            </w:pP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5958A92A" w14:textId="03F088A7" w:rsidR="009A4C1A" w:rsidRPr="009A4C1A" w:rsidRDefault="009A4C1A" w:rsidP="00021E98">
            <w:pPr>
              <w:rPr>
                <w:rFonts w:ascii="Arial" w:hAnsi="Arial" w:cs="Arial"/>
                <w:sz w:val="24"/>
                <w:szCs w:val="24"/>
              </w:rPr>
            </w:pPr>
          </w:p>
        </w:tc>
      </w:tr>
      <w:tr w:rsidR="009A4C1A" w:rsidRPr="009A4C1A" w14:paraId="22CB2453" w14:textId="77777777" w:rsidTr="00021E98">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7C12852C" w14:textId="77777777" w:rsidR="009A4C1A" w:rsidRPr="009A4C1A" w:rsidRDefault="009A4C1A" w:rsidP="00021E98">
            <w:pPr>
              <w:rPr>
                <w:rFonts w:ascii="Arial" w:hAnsi="Arial" w:cs="Arial"/>
                <w:sz w:val="24"/>
                <w:szCs w:val="24"/>
              </w:rPr>
            </w:pPr>
            <w:r w:rsidRPr="009A4C1A">
              <w:rPr>
                <w:rFonts w:ascii="Arial" w:hAnsi="Arial" w:cs="Arial"/>
                <w:sz w:val="24"/>
                <w:szCs w:val="24"/>
              </w:rPr>
              <w:t>Maki</w:t>
            </w: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6D8BDE05" w14:textId="2C6EE9C7" w:rsidR="009A4C1A" w:rsidRPr="009A4C1A" w:rsidRDefault="009A4C1A" w:rsidP="00021E98">
            <w:pPr>
              <w:rPr>
                <w:rFonts w:ascii="Arial" w:hAnsi="Arial" w:cs="Arial"/>
                <w:sz w:val="24"/>
                <w:szCs w:val="24"/>
              </w:rPr>
            </w:pP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29D15B88" w14:textId="01E0E99D" w:rsidR="009A4C1A" w:rsidRPr="009A4C1A" w:rsidRDefault="009A4C1A" w:rsidP="00021E98">
            <w:pPr>
              <w:rPr>
                <w:rFonts w:ascii="Arial" w:hAnsi="Arial" w:cs="Arial"/>
                <w:sz w:val="24"/>
                <w:szCs w:val="24"/>
              </w:rPr>
            </w:pP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5FB131AB" w14:textId="0002AE2F" w:rsidR="009A4C1A" w:rsidRPr="009A4C1A" w:rsidRDefault="009A4C1A" w:rsidP="00021E98">
            <w:pPr>
              <w:rPr>
                <w:rFonts w:ascii="Arial" w:hAnsi="Arial" w:cs="Arial"/>
                <w:sz w:val="24"/>
                <w:szCs w:val="24"/>
              </w:rPr>
            </w:pP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2BCB4EFB" w14:textId="74D08EC9" w:rsidR="009A4C1A" w:rsidRPr="009A4C1A" w:rsidRDefault="009A4C1A" w:rsidP="00021E98">
            <w:pPr>
              <w:rPr>
                <w:rFonts w:ascii="Arial" w:hAnsi="Arial" w:cs="Arial"/>
                <w:sz w:val="24"/>
                <w:szCs w:val="24"/>
              </w:rPr>
            </w:pP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31A1AF34" w14:textId="3D8A1190" w:rsidR="009A4C1A" w:rsidRPr="009A4C1A" w:rsidRDefault="009A4C1A" w:rsidP="00021E98">
            <w:pPr>
              <w:rPr>
                <w:rFonts w:ascii="Arial" w:hAnsi="Arial" w:cs="Arial"/>
                <w:sz w:val="24"/>
                <w:szCs w:val="24"/>
              </w:rPr>
            </w:pPr>
          </w:p>
        </w:tc>
      </w:tr>
      <w:tr w:rsidR="009A4C1A" w:rsidRPr="009A4C1A" w14:paraId="4A75619B" w14:textId="77777777" w:rsidTr="00021E98">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663D5419" w14:textId="77777777" w:rsidR="009A4C1A" w:rsidRPr="009A4C1A" w:rsidRDefault="009A4C1A" w:rsidP="00021E98">
            <w:pPr>
              <w:rPr>
                <w:rFonts w:ascii="Arial" w:hAnsi="Arial" w:cs="Arial"/>
                <w:sz w:val="24"/>
                <w:szCs w:val="24"/>
              </w:rPr>
            </w:pPr>
            <w:r w:rsidRPr="009A4C1A">
              <w:rPr>
                <w:rFonts w:ascii="Arial" w:hAnsi="Arial" w:cs="Arial"/>
                <w:sz w:val="24"/>
                <w:szCs w:val="24"/>
              </w:rPr>
              <w:t>Macaque</w:t>
            </w: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59D03C04" w14:textId="24C89A02" w:rsidR="009A4C1A" w:rsidRPr="009A4C1A" w:rsidRDefault="009A4C1A" w:rsidP="00021E98">
            <w:pPr>
              <w:rPr>
                <w:rFonts w:ascii="Arial" w:hAnsi="Arial" w:cs="Arial"/>
                <w:sz w:val="24"/>
                <w:szCs w:val="24"/>
              </w:rPr>
            </w:pP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249B45BD" w14:textId="2A4B45FC" w:rsidR="009A4C1A" w:rsidRPr="009A4C1A" w:rsidRDefault="009A4C1A" w:rsidP="00021E98">
            <w:pPr>
              <w:rPr>
                <w:rFonts w:ascii="Arial" w:hAnsi="Arial" w:cs="Arial"/>
                <w:sz w:val="24"/>
                <w:szCs w:val="24"/>
              </w:rPr>
            </w:pP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73CF26CB" w14:textId="7EC01750" w:rsidR="009A4C1A" w:rsidRPr="009A4C1A" w:rsidRDefault="009A4C1A" w:rsidP="00021E98">
            <w:pPr>
              <w:rPr>
                <w:rFonts w:ascii="Arial" w:hAnsi="Arial" w:cs="Arial"/>
                <w:sz w:val="24"/>
                <w:szCs w:val="24"/>
              </w:rPr>
            </w:pP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6D10305B" w14:textId="6B6437DD" w:rsidR="009A4C1A" w:rsidRPr="009A4C1A" w:rsidRDefault="009A4C1A" w:rsidP="00021E98">
            <w:pPr>
              <w:rPr>
                <w:rFonts w:ascii="Arial" w:hAnsi="Arial" w:cs="Arial"/>
                <w:sz w:val="24"/>
                <w:szCs w:val="24"/>
              </w:rPr>
            </w:pP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211C0194" w14:textId="360B5262" w:rsidR="009A4C1A" w:rsidRPr="009A4C1A" w:rsidRDefault="009A4C1A" w:rsidP="00021E98">
            <w:pPr>
              <w:rPr>
                <w:rFonts w:ascii="Arial" w:hAnsi="Arial" w:cs="Arial"/>
                <w:sz w:val="24"/>
                <w:szCs w:val="24"/>
              </w:rPr>
            </w:pPr>
          </w:p>
        </w:tc>
      </w:tr>
      <w:tr w:rsidR="009A4C1A" w:rsidRPr="009A4C1A" w14:paraId="15AA3E46" w14:textId="77777777" w:rsidTr="00021E98">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142E6528" w14:textId="77777777" w:rsidR="009A4C1A" w:rsidRPr="009A4C1A" w:rsidRDefault="009A4C1A" w:rsidP="00021E98">
            <w:pPr>
              <w:rPr>
                <w:rFonts w:ascii="Arial" w:hAnsi="Arial" w:cs="Arial"/>
                <w:sz w:val="24"/>
                <w:szCs w:val="24"/>
              </w:rPr>
            </w:pPr>
            <w:r w:rsidRPr="009A4C1A">
              <w:rPr>
                <w:rFonts w:ascii="Arial" w:hAnsi="Arial" w:cs="Arial"/>
                <w:sz w:val="24"/>
                <w:szCs w:val="24"/>
              </w:rPr>
              <w:t>Tarsier</w:t>
            </w: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52EB6DF2" w14:textId="08D9041C" w:rsidR="009A4C1A" w:rsidRPr="009A4C1A" w:rsidRDefault="009A4C1A" w:rsidP="00021E98">
            <w:pPr>
              <w:rPr>
                <w:rFonts w:ascii="Arial" w:hAnsi="Arial" w:cs="Arial"/>
                <w:sz w:val="24"/>
                <w:szCs w:val="24"/>
              </w:rPr>
            </w:pP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2CE5C285" w14:textId="214FAE28" w:rsidR="009A4C1A" w:rsidRPr="009A4C1A" w:rsidRDefault="009A4C1A" w:rsidP="00021E98">
            <w:pPr>
              <w:rPr>
                <w:rFonts w:ascii="Arial" w:hAnsi="Arial" w:cs="Arial"/>
                <w:sz w:val="24"/>
                <w:szCs w:val="24"/>
              </w:rPr>
            </w:pP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0564277C" w14:textId="34D9C462" w:rsidR="009A4C1A" w:rsidRPr="009A4C1A" w:rsidRDefault="009A4C1A" w:rsidP="00021E98">
            <w:pPr>
              <w:rPr>
                <w:rFonts w:ascii="Arial" w:hAnsi="Arial" w:cs="Arial"/>
                <w:sz w:val="24"/>
                <w:szCs w:val="24"/>
              </w:rPr>
            </w:pP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6E4B783E" w14:textId="40310D58" w:rsidR="009A4C1A" w:rsidRPr="009A4C1A" w:rsidRDefault="009A4C1A" w:rsidP="00021E98">
            <w:pPr>
              <w:rPr>
                <w:rFonts w:ascii="Arial" w:hAnsi="Arial" w:cs="Arial"/>
                <w:sz w:val="24"/>
                <w:szCs w:val="24"/>
              </w:rPr>
            </w:pP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6050C534" w14:textId="3EC900D0" w:rsidR="009A4C1A" w:rsidRPr="009A4C1A" w:rsidRDefault="009A4C1A" w:rsidP="00021E98">
            <w:pPr>
              <w:rPr>
                <w:rFonts w:ascii="Arial" w:hAnsi="Arial" w:cs="Arial"/>
                <w:sz w:val="24"/>
                <w:szCs w:val="24"/>
              </w:rPr>
            </w:pPr>
          </w:p>
        </w:tc>
      </w:tr>
      <w:tr w:rsidR="009A4C1A" w:rsidRPr="009A4C1A" w14:paraId="64F64BFA" w14:textId="77777777" w:rsidTr="00021E98">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3F23C9DD" w14:textId="77777777" w:rsidR="009A4C1A" w:rsidRPr="009A4C1A" w:rsidRDefault="009A4C1A" w:rsidP="00021E98">
            <w:pPr>
              <w:rPr>
                <w:rFonts w:ascii="Arial" w:hAnsi="Arial" w:cs="Arial"/>
                <w:sz w:val="24"/>
                <w:szCs w:val="24"/>
              </w:rPr>
            </w:pPr>
            <w:proofErr w:type="spellStart"/>
            <w:r w:rsidRPr="009A4C1A">
              <w:rPr>
                <w:rFonts w:ascii="Arial" w:hAnsi="Arial" w:cs="Arial"/>
                <w:sz w:val="24"/>
                <w:szCs w:val="24"/>
              </w:rPr>
              <w:t>Toupaïe</w:t>
            </w:r>
            <w:proofErr w:type="spellEnd"/>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5B03F33B" w14:textId="19B438C6" w:rsidR="009A4C1A" w:rsidRPr="009A4C1A" w:rsidRDefault="009A4C1A" w:rsidP="00021E98">
            <w:pPr>
              <w:rPr>
                <w:rFonts w:ascii="Arial" w:hAnsi="Arial" w:cs="Arial"/>
                <w:sz w:val="24"/>
                <w:szCs w:val="24"/>
              </w:rPr>
            </w:pP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4197175E" w14:textId="059E01B5" w:rsidR="009A4C1A" w:rsidRPr="009A4C1A" w:rsidRDefault="009A4C1A" w:rsidP="00021E98">
            <w:pPr>
              <w:rPr>
                <w:rFonts w:ascii="Arial" w:hAnsi="Arial" w:cs="Arial"/>
                <w:sz w:val="24"/>
                <w:szCs w:val="24"/>
              </w:rPr>
            </w:pP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5C68516E" w14:textId="1E1ACFAE" w:rsidR="009A4C1A" w:rsidRPr="009A4C1A" w:rsidRDefault="009A4C1A" w:rsidP="00021E98">
            <w:pPr>
              <w:rPr>
                <w:rFonts w:ascii="Arial" w:hAnsi="Arial" w:cs="Arial"/>
                <w:sz w:val="24"/>
                <w:szCs w:val="24"/>
              </w:rPr>
            </w:pP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2908D276" w14:textId="180F4D72" w:rsidR="009A4C1A" w:rsidRPr="009A4C1A" w:rsidRDefault="009A4C1A" w:rsidP="00021E98">
            <w:pPr>
              <w:rPr>
                <w:rFonts w:ascii="Arial" w:hAnsi="Arial" w:cs="Arial"/>
                <w:sz w:val="24"/>
                <w:szCs w:val="24"/>
              </w:rPr>
            </w:pP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527EC91D" w14:textId="087F55E8" w:rsidR="009A4C1A" w:rsidRPr="009A4C1A" w:rsidRDefault="009A4C1A" w:rsidP="00021E98">
            <w:pPr>
              <w:rPr>
                <w:rFonts w:ascii="Arial" w:hAnsi="Arial" w:cs="Arial"/>
                <w:sz w:val="24"/>
                <w:szCs w:val="24"/>
              </w:rPr>
            </w:pPr>
          </w:p>
        </w:tc>
      </w:tr>
    </w:tbl>
    <w:p w14:paraId="57CDABFB" w14:textId="77777777" w:rsidR="009A4C1A" w:rsidRPr="009A4C1A" w:rsidRDefault="009A4C1A" w:rsidP="009A4C1A">
      <w:pPr>
        <w:spacing w:before="100" w:after="60"/>
        <w:jc w:val="center"/>
        <w:rPr>
          <w:rFonts w:ascii="Arial" w:hAnsi="Arial" w:cs="Arial"/>
          <w:sz w:val="24"/>
          <w:szCs w:val="24"/>
        </w:rPr>
      </w:pPr>
      <w:r w:rsidRPr="009A4C1A">
        <w:rPr>
          <w:rFonts w:ascii="Arial" w:hAnsi="Arial" w:cs="Arial"/>
          <w:noProof/>
          <w:sz w:val="24"/>
          <w:szCs w:val="24"/>
        </w:rPr>
        <w:drawing>
          <wp:inline distT="0" distB="0" distL="0" distR="0" wp14:anchorId="5A3ACA85" wp14:editId="1C7823CA">
            <wp:extent cx="5486400" cy="4114800"/>
            <wp:effectExtent l="0" t="0" r="0" b="0"/>
            <wp:docPr id="871740472" name="Image 871740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5486400" cy="4114800"/>
                    </a:xfrm>
                    <a:prstGeom prst="rect">
                      <a:avLst/>
                    </a:prstGeom>
                  </pic:spPr>
                </pic:pic>
              </a:graphicData>
            </a:graphic>
          </wp:inline>
        </w:drawing>
      </w:r>
    </w:p>
    <w:p w14:paraId="084BA72F" w14:textId="77777777" w:rsidR="009A4C1A" w:rsidRPr="009A4C1A" w:rsidRDefault="009A4C1A" w:rsidP="009A4C1A">
      <w:pPr>
        <w:spacing w:after="200"/>
        <w:jc w:val="center"/>
        <w:rPr>
          <w:rFonts w:ascii="Arial" w:hAnsi="Arial" w:cs="Arial"/>
          <w:sz w:val="24"/>
          <w:szCs w:val="24"/>
        </w:rPr>
      </w:pPr>
      <w:r w:rsidRPr="009A4C1A">
        <w:rPr>
          <w:rFonts w:ascii="Arial" w:hAnsi="Arial" w:cs="Arial"/>
          <w:i/>
          <w:iCs/>
          <w:color w:val="595959"/>
          <w:sz w:val="24"/>
          <w:szCs w:val="24"/>
        </w:rPr>
        <w:t xml:space="preserve">Document 2 : capture d'écran du logiciel </w:t>
      </w:r>
      <w:proofErr w:type="spellStart"/>
      <w:r w:rsidRPr="009A4C1A">
        <w:rPr>
          <w:rFonts w:ascii="Arial" w:hAnsi="Arial" w:cs="Arial"/>
          <w:i/>
          <w:iCs/>
          <w:color w:val="595959"/>
          <w:sz w:val="24"/>
          <w:szCs w:val="24"/>
        </w:rPr>
        <w:t>Phylogène</w:t>
      </w:r>
      <w:proofErr w:type="spellEnd"/>
      <w:r w:rsidRPr="009A4C1A">
        <w:rPr>
          <w:rFonts w:ascii="Arial" w:hAnsi="Arial" w:cs="Arial"/>
          <w:i/>
          <w:iCs/>
          <w:color w:val="595959"/>
          <w:sz w:val="24"/>
          <w:szCs w:val="24"/>
        </w:rPr>
        <w:t xml:space="preserve"> — matrice de caractères.</w:t>
      </w:r>
    </w:p>
    <w:p w14:paraId="5959783C" w14:textId="77777777" w:rsidR="009A4C1A" w:rsidRPr="009A4C1A" w:rsidRDefault="009A4C1A" w:rsidP="009A4C1A">
      <w:pPr>
        <w:spacing w:before="100" w:after="60"/>
        <w:jc w:val="center"/>
        <w:rPr>
          <w:rFonts w:ascii="Arial" w:hAnsi="Arial" w:cs="Arial"/>
          <w:sz w:val="24"/>
          <w:szCs w:val="24"/>
        </w:rPr>
      </w:pPr>
      <w:r w:rsidRPr="009A4C1A">
        <w:rPr>
          <w:rFonts w:ascii="Arial" w:hAnsi="Arial" w:cs="Arial"/>
          <w:noProof/>
          <w:sz w:val="24"/>
          <w:szCs w:val="24"/>
        </w:rPr>
        <w:lastRenderedPageBreak/>
        <w:drawing>
          <wp:inline distT="0" distB="0" distL="0" distR="0" wp14:anchorId="4801BD32" wp14:editId="1C765035">
            <wp:extent cx="6752680" cy="5067300"/>
            <wp:effectExtent l="0" t="0" r="0" b="0"/>
            <wp:docPr id="516979488" name="Image 516979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6772048" cy="5081834"/>
                    </a:xfrm>
                    <a:prstGeom prst="rect">
                      <a:avLst/>
                    </a:prstGeom>
                  </pic:spPr>
                </pic:pic>
              </a:graphicData>
            </a:graphic>
          </wp:inline>
        </w:drawing>
      </w:r>
    </w:p>
    <w:p w14:paraId="58667E8C" w14:textId="77777777" w:rsidR="009A4C1A" w:rsidRPr="009A4C1A" w:rsidRDefault="009A4C1A" w:rsidP="009A4C1A">
      <w:pPr>
        <w:spacing w:after="200"/>
        <w:jc w:val="center"/>
        <w:rPr>
          <w:rFonts w:ascii="Arial" w:hAnsi="Arial" w:cs="Arial"/>
          <w:sz w:val="24"/>
          <w:szCs w:val="24"/>
        </w:rPr>
      </w:pPr>
      <w:r w:rsidRPr="009A4C1A">
        <w:rPr>
          <w:rFonts w:ascii="Arial" w:hAnsi="Arial" w:cs="Arial"/>
          <w:i/>
          <w:iCs/>
          <w:color w:val="595959"/>
          <w:sz w:val="24"/>
          <w:szCs w:val="24"/>
        </w:rPr>
        <w:t xml:space="preserve">Document 2 : capture d'écran du logiciel </w:t>
      </w:r>
      <w:proofErr w:type="spellStart"/>
      <w:r w:rsidRPr="009A4C1A">
        <w:rPr>
          <w:rFonts w:ascii="Arial" w:hAnsi="Arial" w:cs="Arial"/>
          <w:i/>
          <w:iCs/>
          <w:color w:val="595959"/>
          <w:sz w:val="24"/>
          <w:szCs w:val="24"/>
        </w:rPr>
        <w:t>Phylogène</w:t>
      </w:r>
      <w:proofErr w:type="spellEnd"/>
      <w:r w:rsidRPr="009A4C1A">
        <w:rPr>
          <w:rFonts w:ascii="Arial" w:hAnsi="Arial" w:cs="Arial"/>
          <w:i/>
          <w:iCs/>
          <w:color w:val="595959"/>
          <w:sz w:val="24"/>
          <w:szCs w:val="24"/>
        </w:rPr>
        <w:t xml:space="preserve"> — construction de l'arbre de parenté des primates.</w:t>
      </w:r>
    </w:p>
    <w:p w14:paraId="6F119826" w14:textId="77777777" w:rsidR="009A4C1A" w:rsidRPr="009A4C1A" w:rsidRDefault="009A4C1A" w:rsidP="009A4C1A">
      <w:pPr>
        <w:spacing w:before="100" w:after="60"/>
        <w:jc w:val="center"/>
        <w:rPr>
          <w:rFonts w:ascii="Arial" w:hAnsi="Arial" w:cs="Arial"/>
          <w:sz w:val="24"/>
          <w:szCs w:val="24"/>
        </w:rPr>
      </w:pPr>
      <w:r w:rsidRPr="009A4C1A">
        <w:rPr>
          <w:rFonts w:ascii="Arial" w:hAnsi="Arial" w:cs="Arial"/>
          <w:noProof/>
          <w:sz w:val="24"/>
          <w:szCs w:val="24"/>
        </w:rPr>
        <w:drawing>
          <wp:inline distT="0" distB="0" distL="0" distR="0" wp14:anchorId="4C16AD25" wp14:editId="1CFD4EFE">
            <wp:extent cx="3200400" cy="2343150"/>
            <wp:effectExtent l="0" t="0" r="0" b="0"/>
            <wp:docPr id="1258943527" name="Image 1258943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3200400" cy="2343150"/>
                    </a:xfrm>
                    <a:prstGeom prst="rect">
                      <a:avLst/>
                    </a:prstGeom>
                  </pic:spPr>
                </pic:pic>
              </a:graphicData>
            </a:graphic>
          </wp:inline>
        </w:drawing>
      </w:r>
    </w:p>
    <w:p w14:paraId="1106DB19" w14:textId="77777777" w:rsidR="009A4C1A" w:rsidRPr="009A4C1A" w:rsidRDefault="009A4C1A" w:rsidP="009A4C1A">
      <w:pPr>
        <w:spacing w:after="200"/>
        <w:jc w:val="center"/>
        <w:rPr>
          <w:rFonts w:ascii="Arial" w:hAnsi="Arial" w:cs="Arial"/>
          <w:sz w:val="24"/>
          <w:szCs w:val="24"/>
        </w:rPr>
      </w:pPr>
      <w:r w:rsidRPr="009A4C1A">
        <w:rPr>
          <w:rFonts w:ascii="Arial" w:hAnsi="Arial" w:cs="Arial"/>
          <w:i/>
          <w:iCs/>
          <w:color w:val="595959"/>
          <w:sz w:val="24"/>
          <w:szCs w:val="24"/>
        </w:rPr>
        <w:t>Document 2 (suite) : arbre phylogénétique obtenu.</w:t>
      </w:r>
    </w:p>
    <w:p w14:paraId="1BF2E72A" w14:textId="77777777" w:rsidR="00191FBE" w:rsidRDefault="00191FBE" w:rsidP="009A4C1A">
      <w:pPr>
        <w:pStyle w:val="Titre2"/>
        <w:pBdr>
          <w:bottom w:val="single" w:sz="6" w:space="2" w:color="2E5395"/>
        </w:pBdr>
        <w:spacing w:before="260" w:after="120"/>
        <w:rPr>
          <w:rFonts w:ascii="Arial" w:hAnsi="Arial" w:cs="Arial"/>
          <w:b/>
          <w:bCs/>
          <w:color w:val="1F3864"/>
          <w:sz w:val="24"/>
          <w:szCs w:val="24"/>
        </w:rPr>
      </w:pPr>
    </w:p>
    <w:p w14:paraId="64EB419A" w14:textId="77777777" w:rsidR="00191FBE" w:rsidRDefault="00191FBE" w:rsidP="009A4C1A">
      <w:pPr>
        <w:pStyle w:val="Titre2"/>
        <w:pBdr>
          <w:bottom w:val="single" w:sz="6" w:space="2" w:color="2E5395"/>
        </w:pBdr>
        <w:spacing w:before="260" w:after="120"/>
        <w:rPr>
          <w:rFonts w:ascii="Arial" w:hAnsi="Arial" w:cs="Arial"/>
          <w:b/>
          <w:bCs/>
          <w:color w:val="1F3864"/>
          <w:sz w:val="24"/>
          <w:szCs w:val="24"/>
        </w:rPr>
      </w:pPr>
    </w:p>
    <w:p w14:paraId="38AB8096" w14:textId="77777777" w:rsidR="00191FBE" w:rsidRDefault="00191FBE" w:rsidP="009A4C1A">
      <w:pPr>
        <w:pStyle w:val="Titre2"/>
        <w:pBdr>
          <w:bottom w:val="single" w:sz="6" w:space="2" w:color="2E5395"/>
        </w:pBdr>
        <w:spacing w:before="260" w:after="120"/>
        <w:rPr>
          <w:rFonts w:ascii="Arial" w:hAnsi="Arial" w:cs="Arial"/>
          <w:b/>
          <w:bCs/>
          <w:color w:val="1F3864"/>
          <w:sz w:val="24"/>
          <w:szCs w:val="24"/>
        </w:rPr>
      </w:pPr>
    </w:p>
    <w:p w14:paraId="4F101A22" w14:textId="30409547" w:rsidR="009A4C1A" w:rsidRPr="009A4C1A" w:rsidRDefault="009A4C1A" w:rsidP="009A4C1A">
      <w:pPr>
        <w:pStyle w:val="Titre2"/>
        <w:pBdr>
          <w:bottom w:val="single" w:sz="6" w:space="2" w:color="2E5395"/>
        </w:pBdr>
        <w:spacing w:before="260" w:after="120"/>
        <w:rPr>
          <w:rFonts w:ascii="Arial" w:hAnsi="Arial" w:cs="Arial"/>
          <w:sz w:val="24"/>
          <w:szCs w:val="24"/>
        </w:rPr>
      </w:pPr>
      <w:r w:rsidRPr="009A4C1A">
        <w:rPr>
          <w:rFonts w:ascii="Arial" w:hAnsi="Arial" w:cs="Arial"/>
          <w:b/>
          <w:bCs/>
          <w:color w:val="1F3864"/>
          <w:sz w:val="24"/>
          <w:szCs w:val="24"/>
        </w:rPr>
        <w:t>Compétences travaillées</w:t>
      </w:r>
    </w:p>
    <w:p w14:paraId="37C77234" w14:textId="77777777" w:rsidR="009A4C1A" w:rsidRPr="009A4C1A" w:rsidRDefault="009A4C1A" w:rsidP="009A4C1A">
      <w:pPr>
        <w:pStyle w:val="Paragraphedeliste"/>
        <w:numPr>
          <w:ilvl w:val="0"/>
          <w:numId w:val="1"/>
        </w:numPr>
        <w:spacing w:after="80"/>
        <w:contextualSpacing w:val="0"/>
        <w:rPr>
          <w:rFonts w:ascii="Arial" w:hAnsi="Arial" w:cs="Arial"/>
          <w:sz w:val="24"/>
          <w:szCs w:val="24"/>
        </w:rPr>
      </w:pPr>
      <w:r w:rsidRPr="009A4C1A">
        <w:rPr>
          <w:rFonts w:ascii="Arial" w:hAnsi="Arial" w:cs="Arial"/>
          <w:sz w:val="24"/>
          <w:szCs w:val="24"/>
        </w:rPr>
        <w:t>Utiliser un logiciel de construction d'arbres phylogénétiques (</w:t>
      </w:r>
      <w:proofErr w:type="spellStart"/>
      <w:r w:rsidRPr="009A4C1A">
        <w:rPr>
          <w:rFonts w:ascii="Arial" w:hAnsi="Arial" w:cs="Arial"/>
          <w:sz w:val="24"/>
          <w:szCs w:val="24"/>
        </w:rPr>
        <w:t>Phylogène</w:t>
      </w:r>
      <w:proofErr w:type="spellEnd"/>
      <w:r w:rsidRPr="009A4C1A">
        <w:rPr>
          <w:rFonts w:ascii="Arial" w:hAnsi="Arial" w:cs="Arial"/>
          <w:sz w:val="24"/>
          <w:szCs w:val="24"/>
        </w:rPr>
        <w:t>).</w:t>
      </w:r>
    </w:p>
    <w:p w14:paraId="79750549" w14:textId="77777777" w:rsidR="009A4C1A" w:rsidRPr="009A4C1A" w:rsidRDefault="009A4C1A" w:rsidP="009A4C1A">
      <w:pPr>
        <w:pStyle w:val="Paragraphedeliste"/>
        <w:numPr>
          <w:ilvl w:val="0"/>
          <w:numId w:val="1"/>
        </w:numPr>
        <w:spacing w:after="80"/>
        <w:contextualSpacing w:val="0"/>
        <w:rPr>
          <w:rFonts w:ascii="Arial" w:hAnsi="Arial" w:cs="Arial"/>
          <w:sz w:val="24"/>
          <w:szCs w:val="24"/>
        </w:rPr>
      </w:pPr>
      <w:r w:rsidRPr="009A4C1A">
        <w:rPr>
          <w:rFonts w:ascii="Arial" w:hAnsi="Arial" w:cs="Arial"/>
          <w:sz w:val="24"/>
          <w:szCs w:val="24"/>
        </w:rPr>
        <w:t>Exploiter l'information utile.</w:t>
      </w:r>
    </w:p>
    <w:p w14:paraId="1958BDE7" w14:textId="77777777" w:rsidR="009A4C1A" w:rsidRPr="009A4C1A" w:rsidRDefault="009A4C1A" w:rsidP="009A4C1A">
      <w:pPr>
        <w:pStyle w:val="Paragraphedeliste"/>
        <w:numPr>
          <w:ilvl w:val="0"/>
          <w:numId w:val="1"/>
        </w:numPr>
        <w:spacing w:after="80"/>
        <w:contextualSpacing w:val="0"/>
        <w:rPr>
          <w:rFonts w:ascii="Arial" w:hAnsi="Arial" w:cs="Arial"/>
          <w:sz w:val="24"/>
          <w:szCs w:val="24"/>
        </w:rPr>
      </w:pPr>
      <w:r w:rsidRPr="009A4C1A">
        <w:rPr>
          <w:rFonts w:ascii="Arial" w:hAnsi="Arial" w:cs="Arial"/>
          <w:sz w:val="24"/>
          <w:szCs w:val="24"/>
        </w:rPr>
        <w:t>Raisonner, argumenter scientifiquement.</w:t>
      </w:r>
    </w:p>
    <w:p w14:paraId="7C7A0E79" w14:textId="77777777" w:rsidR="009A4C1A" w:rsidRPr="009A4C1A" w:rsidRDefault="009A4C1A" w:rsidP="009A4C1A">
      <w:pPr>
        <w:pStyle w:val="Titre2"/>
        <w:pBdr>
          <w:bottom w:val="single" w:sz="6" w:space="2" w:color="2E5395"/>
        </w:pBdr>
        <w:spacing w:before="260" w:after="120"/>
        <w:rPr>
          <w:rFonts w:ascii="Arial" w:hAnsi="Arial" w:cs="Arial"/>
          <w:sz w:val="24"/>
          <w:szCs w:val="24"/>
        </w:rPr>
      </w:pPr>
      <w:r w:rsidRPr="009A4C1A">
        <w:rPr>
          <w:rFonts w:ascii="Arial" w:hAnsi="Arial" w:cs="Arial"/>
          <w:b/>
          <w:bCs/>
          <w:color w:val="1F3864"/>
          <w:sz w:val="24"/>
          <w:szCs w:val="24"/>
        </w:rPr>
        <w:t>Grille d'évaluation indicative (/20)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160"/>
        <w:gridCol w:w="1296"/>
      </w:tblGrid>
      <w:tr w:rsidR="009A4C1A" w:rsidRPr="009A4C1A" w14:paraId="2156BDBC" w14:textId="77777777" w:rsidTr="00021E98">
        <w:trPr>
          <w:tblHeader/>
        </w:trPr>
        <w:tc>
          <w:tcPr>
            <w:tcW w:w="0" w:type="auto"/>
            <w:tcBorders>
              <w:top w:val="single" w:sz="4" w:space="0" w:color="BFBFBF"/>
              <w:left w:val="single" w:sz="4" w:space="0" w:color="BFBFBF"/>
              <w:bottom w:val="single" w:sz="4" w:space="0" w:color="BFBFBF"/>
              <w:right w:val="single" w:sz="4" w:space="0" w:color="BFBFBF"/>
            </w:tcBorders>
            <w:shd w:val="clear" w:color="auto" w:fill="DDEBF7"/>
            <w:tcMar>
              <w:top w:w="80" w:type="dxa"/>
              <w:left w:w="120" w:type="dxa"/>
              <w:bottom w:w="80" w:type="dxa"/>
              <w:right w:w="120" w:type="dxa"/>
            </w:tcMar>
            <w:vAlign w:val="center"/>
          </w:tcPr>
          <w:p w14:paraId="718A23B4" w14:textId="77777777" w:rsidR="009A4C1A" w:rsidRPr="009A4C1A" w:rsidRDefault="009A4C1A" w:rsidP="00021E98">
            <w:pPr>
              <w:jc w:val="center"/>
              <w:rPr>
                <w:rFonts w:ascii="Arial" w:hAnsi="Arial" w:cs="Arial"/>
                <w:sz w:val="24"/>
                <w:szCs w:val="24"/>
              </w:rPr>
            </w:pPr>
            <w:r w:rsidRPr="009A4C1A">
              <w:rPr>
                <w:rFonts w:ascii="Arial" w:hAnsi="Arial" w:cs="Arial"/>
                <w:b/>
                <w:bCs/>
                <w:sz w:val="24"/>
                <w:szCs w:val="24"/>
              </w:rPr>
              <w:t>Critère</w:t>
            </w:r>
          </w:p>
        </w:tc>
        <w:tc>
          <w:tcPr>
            <w:tcW w:w="0" w:type="auto"/>
            <w:tcBorders>
              <w:top w:val="single" w:sz="4" w:space="0" w:color="BFBFBF"/>
              <w:left w:val="single" w:sz="4" w:space="0" w:color="BFBFBF"/>
              <w:bottom w:val="single" w:sz="4" w:space="0" w:color="BFBFBF"/>
              <w:right w:val="single" w:sz="4" w:space="0" w:color="BFBFBF"/>
            </w:tcBorders>
            <w:shd w:val="clear" w:color="auto" w:fill="DDEBF7"/>
            <w:tcMar>
              <w:top w:w="80" w:type="dxa"/>
              <w:left w:w="120" w:type="dxa"/>
              <w:bottom w:w="80" w:type="dxa"/>
              <w:right w:w="120" w:type="dxa"/>
            </w:tcMar>
            <w:vAlign w:val="center"/>
          </w:tcPr>
          <w:p w14:paraId="5B889205" w14:textId="77777777" w:rsidR="009A4C1A" w:rsidRPr="009A4C1A" w:rsidRDefault="009A4C1A" w:rsidP="00021E98">
            <w:pPr>
              <w:jc w:val="center"/>
              <w:rPr>
                <w:rFonts w:ascii="Arial" w:hAnsi="Arial" w:cs="Arial"/>
                <w:sz w:val="24"/>
                <w:szCs w:val="24"/>
              </w:rPr>
            </w:pPr>
            <w:r w:rsidRPr="009A4C1A">
              <w:rPr>
                <w:rFonts w:ascii="Arial" w:hAnsi="Arial" w:cs="Arial"/>
                <w:b/>
                <w:bCs/>
                <w:sz w:val="24"/>
                <w:szCs w:val="24"/>
              </w:rPr>
              <w:t>Barème</w:t>
            </w:r>
          </w:p>
        </w:tc>
      </w:tr>
      <w:tr w:rsidR="009A4C1A" w:rsidRPr="009A4C1A" w14:paraId="6BEEB471" w14:textId="77777777" w:rsidTr="00021E98">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17B988B3" w14:textId="77777777" w:rsidR="009A4C1A" w:rsidRPr="009A4C1A" w:rsidRDefault="009A4C1A" w:rsidP="00021E98">
            <w:pPr>
              <w:rPr>
                <w:rFonts w:ascii="Arial" w:hAnsi="Arial" w:cs="Arial"/>
                <w:sz w:val="24"/>
                <w:szCs w:val="24"/>
              </w:rPr>
            </w:pPr>
            <w:r w:rsidRPr="009A4C1A">
              <w:rPr>
                <w:rFonts w:ascii="Arial" w:hAnsi="Arial" w:cs="Arial"/>
                <w:sz w:val="24"/>
                <w:szCs w:val="24"/>
              </w:rPr>
              <w:t xml:space="preserve">Matrice de caractères correctement complétée (0/1) sur </w:t>
            </w:r>
            <w:proofErr w:type="spellStart"/>
            <w:r w:rsidRPr="009A4C1A">
              <w:rPr>
                <w:rFonts w:ascii="Arial" w:hAnsi="Arial" w:cs="Arial"/>
                <w:sz w:val="24"/>
                <w:szCs w:val="24"/>
              </w:rPr>
              <w:t>Phylogène</w:t>
            </w:r>
            <w:proofErr w:type="spellEnd"/>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43BE05BB" w14:textId="77777777" w:rsidR="009A4C1A" w:rsidRPr="009A4C1A" w:rsidRDefault="009A4C1A" w:rsidP="00021E98">
            <w:pPr>
              <w:rPr>
                <w:rFonts w:ascii="Arial" w:hAnsi="Arial" w:cs="Arial"/>
                <w:sz w:val="24"/>
                <w:szCs w:val="24"/>
              </w:rPr>
            </w:pPr>
            <w:r w:rsidRPr="009A4C1A">
              <w:rPr>
                <w:rFonts w:ascii="Arial" w:hAnsi="Arial" w:cs="Arial"/>
                <w:sz w:val="24"/>
                <w:szCs w:val="24"/>
              </w:rPr>
              <w:t>/4</w:t>
            </w:r>
          </w:p>
        </w:tc>
      </w:tr>
      <w:tr w:rsidR="009A4C1A" w:rsidRPr="009A4C1A" w14:paraId="08C19947" w14:textId="77777777" w:rsidTr="00021E98">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3F8D4744" w14:textId="77777777" w:rsidR="009A4C1A" w:rsidRPr="009A4C1A" w:rsidRDefault="009A4C1A" w:rsidP="00021E98">
            <w:pPr>
              <w:rPr>
                <w:rFonts w:ascii="Arial" w:hAnsi="Arial" w:cs="Arial"/>
                <w:sz w:val="24"/>
                <w:szCs w:val="24"/>
              </w:rPr>
            </w:pPr>
            <w:r w:rsidRPr="009A4C1A">
              <w:rPr>
                <w:rFonts w:ascii="Arial" w:hAnsi="Arial" w:cs="Arial"/>
                <w:sz w:val="24"/>
                <w:szCs w:val="24"/>
              </w:rPr>
              <w:t>Arbre de parenté construit et caractères dérivés correctement regroupés</w:t>
            </w: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29F3CB0E" w14:textId="77777777" w:rsidR="009A4C1A" w:rsidRPr="009A4C1A" w:rsidRDefault="009A4C1A" w:rsidP="00021E98">
            <w:pPr>
              <w:rPr>
                <w:rFonts w:ascii="Arial" w:hAnsi="Arial" w:cs="Arial"/>
                <w:sz w:val="24"/>
                <w:szCs w:val="24"/>
              </w:rPr>
            </w:pPr>
            <w:r w:rsidRPr="009A4C1A">
              <w:rPr>
                <w:rFonts w:ascii="Arial" w:hAnsi="Arial" w:cs="Arial"/>
                <w:sz w:val="24"/>
                <w:szCs w:val="24"/>
              </w:rPr>
              <w:t>/6</w:t>
            </w:r>
          </w:p>
        </w:tc>
      </w:tr>
    </w:tbl>
    <w:p w14:paraId="43CBA4A7" w14:textId="77777777" w:rsidR="00747F75" w:rsidRPr="009A4C1A" w:rsidRDefault="00747F75">
      <w:pPr>
        <w:rPr>
          <w:rFonts w:ascii="Arial" w:hAnsi="Arial" w:cs="Arial"/>
          <w:sz w:val="24"/>
          <w:szCs w:val="24"/>
        </w:rPr>
      </w:pPr>
    </w:p>
    <w:sectPr w:rsidR="00747F75" w:rsidRPr="009A4C1A" w:rsidSect="009A4C1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82A9E"/>
    <w:multiLevelType w:val="hybridMultilevel"/>
    <w:tmpl w:val="73228110"/>
    <w:lvl w:ilvl="0" w:tplc="E15C3B64">
      <w:start w:val="1"/>
      <w:numFmt w:val="bullet"/>
      <w:lvlText w:val="●"/>
      <w:lvlJc w:val="left"/>
      <w:pPr>
        <w:ind w:left="720" w:hanging="360"/>
      </w:pPr>
    </w:lvl>
    <w:lvl w:ilvl="1" w:tplc="DEFC2900">
      <w:start w:val="1"/>
      <w:numFmt w:val="bullet"/>
      <w:lvlText w:val="○"/>
      <w:lvlJc w:val="left"/>
      <w:pPr>
        <w:ind w:left="1440" w:hanging="360"/>
      </w:pPr>
    </w:lvl>
    <w:lvl w:ilvl="2" w:tplc="609A4CAC">
      <w:start w:val="1"/>
      <w:numFmt w:val="bullet"/>
      <w:lvlText w:val="■"/>
      <w:lvlJc w:val="left"/>
      <w:pPr>
        <w:ind w:left="2160" w:hanging="360"/>
      </w:pPr>
    </w:lvl>
    <w:lvl w:ilvl="3" w:tplc="B5B43B06">
      <w:start w:val="1"/>
      <w:numFmt w:val="bullet"/>
      <w:lvlText w:val="●"/>
      <w:lvlJc w:val="left"/>
      <w:pPr>
        <w:ind w:left="2880" w:hanging="360"/>
      </w:pPr>
    </w:lvl>
    <w:lvl w:ilvl="4" w:tplc="D07249BA">
      <w:start w:val="1"/>
      <w:numFmt w:val="bullet"/>
      <w:lvlText w:val="○"/>
      <w:lvlJc w:val="left"/>
      <w:pPr>
        <w:ind w:left="3600" w:hanging="360"/>
      </w:pPr>
    </w:lvl>
    <w:lvl w:ilvl="5" w:tplc="B920A4F2">
      <w:start w:val="1"/>
      <w:numFmt w:val="bullet"/>
      <w:lvlText w:val="■"/>
      <w:lvlJc w:val="left"/>
      <w:pPr>
        <w:ind w:left="4320" w:hanging="360"/>
      </w:pPr>
    </w:lvl>
    <w:lvl w:ilvl="6" w:tplc="7D883166">
      <w:start w:val="1"/>
      <w:numFmt w:val="bullet"/>
      <w:lvlText w:val="●"/>
      <w:lvlJc w:val="left"/>
      <w:pPr>
        <w:ind w:left="5040" w:hanging="360"/>
      </w:pPr>
    </w:lvl>
    <w:lvl w:ilvl="7" w:tplc="7E78372A">
      <w:start w:val="1"/>
      <w:numFmt w:val="bullet"/>
      <w:lvlText w:val="●"/>
      <w:lvlJc w:val="left"/>
      <w:pPr>
        <w:ind w:left="5760" w:hanging="360"/>
      </w:pPr>
    </w:lvl>
    <w:lvl w:ilvl="8" w:tplc="A4A6FE72">
      <w:start w:val="1"/>
      <w:numFmt w:val="bullet"/>
      <w:lvlText w:val="●"/>
      <w:lvlJc w:val="left"/>
      <w:pPr>
        <w:ind w:left="6480" w:hanging="360"/>
      </w:pPr>
    </w:lvl>
  </w:abstractNum>
  <w:num w:numId="1" w16cid:durableId="181857444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C1A"/>
    <w:rsid w:val="00191FBE"/>
    <w:rsid w:val="0044195C"/>
    <w:rsid w:val="0061424F"/>
    <w:rsid w:val="0071471E"/>
    <w:rsid w:val="00747F75"/>
    <w:rsid w:val="007F5ABE"/>
    <w:rsid w:val="009A4C1A"/>
    <w:rsid w:val="00B83033"/>
    <w:rsid w:val="00C92189"/>
    <w:rsid w:val="00CB42B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107B"/>
  <w15:chartTrackingRefBased/>
  <w15:docId w15:val="{69C5902E-5596-4D52-8071-5E68E9024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4C1A"/>
    <w:pPr>
      <w:spacing w:after="0" w:line="240" w:lineRule="auto"/>
    </w:pPr>
    <w:rPr>
      <w:rFonts w:ascii="Calibri" w:eastAsia="Calibri" w:hAnsi="Calibri" w:cs="Calibri"/>
      <w:kern w:val="0"/>
      <w:sz w:val="22"/>
      <w:szCs w:val="22"/>
      <w:lang w:eastAsia="fr-FR"/>
      <w14:ligatures w14:val="none"/>
    </w:rPr>
  </w:style>
  <w:style w:type="paragraph" w:styleId="Titre1">
    <w:name w:val="heading 1"/>
    <w:basedOn w:val="Normal"/>
    <w:next w:val="Normal"/>
    <w:link w:val="Titre1Car"/>
    <w:uiPriority w:val="9"/>
    <w:qFormat/>
    <w:rsid w:val="009A4C1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unhideWhenUsed/>
    <w:qFormat/>
    <w:rsid w:val="009A4C1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9A4C1A"/>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9A4C1A"/>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9A4C1A"/>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9A4C1A"/>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A4C1A"/>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A4C1A"/>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A4C1A"/>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A4C1A"/>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9A4C1A"/>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9A4C1A"/>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9A4C1A"/>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9A4C1A"/>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9A4C1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A4C1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A4C1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A4C1A"/>
    <w:rPr>
      <w:rFonts w:eastAsiaTheme="majorEastAsia" w:cstheme="majorBidi"/>
      <w:color w:val="272727" w:themeColor="text1" w:themeTint="D8"/>
    </w:rPr>
  </w:style>
  <w:style w:type="paragraph" w:styleId="Titre">
    <w:name w:val="Title"/>
    <w:basedOn w:val="Normal"/>
    <w:next w:val="Normal"/>
    <w:link w:val="TitreCar"/>
    <w:uiPriority w:val="10"/>
    <w:qFormat/>
    <w:rsid w:val="009A4C1A"/>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A4C1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A4C1A"/>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A4C1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A4C1A"/>
    <w:pPr>
      <w:spacing w:before="160"/>
      <w:jc w:val="center"/>
    </w:pPr>
    <w:rPr>
      <w:i/>
      <w:iCs/>
      <w:color w:val="404040" w:themeColor="text1" w:themeTint="BF"/>
    </w:rPr>
  </w:style>
  <w:style w:type="character" w:customStyle="1" w:styleId="CitationCar">
    <w:name w:val="Citation Car"/>
    <w:basedOn w:val="Policepardfaut"/>
    <w:link w:val="Citation"/>
    <w:uiPriority w:val="29"/>
    <w:rsid w:val="009A4C1A"/>
    <w:rPr>
      <w:i/>
      <w:iCs/>
      <w:color w:val="404040" w:themeColor="text1" w:themeTint="BF"/>
    </w:rPr>
  </w:style>
  <w:style w:type="paragraph" w:styleId="Paragraphedeliste">
    <w:name w:val="List Paragraph"/>
    <w:basedOn w:val="Normal"/>
    <w:qFormat/>
    <w:rsid w:val="009A4C1A"/>
    <w:pPr>
      <w:ind w:left="720"/>
      <w:contextualSpacing/>
    </w:pPr>
  </w:style>
  <w:style w:type="character" w:styleId="Accentuationintense">
    <w:name w:val="Intense Emphasis"/>
    <w:basedOn w:val="Policepardfaut"/>
    <w:uiPriority w:val="21"/>
    <w:qFormat/>
    <w:rsid w:val="009A4C1A"/>
    <w:rPr>
      <w:i/>
      <w:iCs/>
      <w:color w:val="2F5496" w:themeColor="accent1" w:themeShade="BF"/>
    </w:rPr>
  </w:style>
  <w:style w:type="paragraph" w:styleId="Citationintense">
    <w:name w:val="Intense Quote"/>
    <w:basedOn w:val="Normal"/>
    <w:next w:val="Normal"/>
    <w:link w:val="CitationintenseCar"/>
    <w:uiPriority w:val="30"/>
    <w:qFormat/>
    <w:rsid w:val="009A4C1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9A4C1A"/>
    <w:rPr>
      <w:i/>
      <w:iCs/>
      <w:color w:val="2F5496" w:themeColor="accent1" w:themeShade="BF"/>
    </w:rPr>
  </w:style>
  <w:style w:type="character" w:styleId="Rfrenceintense">
    <w:name w:val="Intense Reference"/>
    <w:basedOn w:val="Policepardfaut"/>
    <w:uiPriority w:val="32"/>
    <w:qFormat/>
    <w:rsid w:val="009A4C1A"/>
    <w:rPr>
      <w:b/>
      <w:bCs/>
      <w:smallCaps/>
      <w:color w:val="2F5496" w:themeColor="accent1" w:themeShade="BF"/>
      <w:spacing w:val="5"/>
    </w:rPr>
  </w:style>
  <w:style w:type="character" w:styleId="Lienhypertexte">
    <w:name w:val="Hyperlink"/>
    <w:uiPriority w:val="99"/>
    <w:unhideWhenUsed/>
    <w:rsid w:val="009A4C1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8j-0AJ0UNLo"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942</Words>
  <Characters>5181</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2</cp:revision>
  <dcterms:created xsi:type="dcterms:W3CDTF">2026-07-24T09:32:00Z</dcterms:created>
  <dcterms:modified xsi:type="dcterms:W3CDTF">2026-07-24T09:32:00Z</dcterms:modified>
</cp:coreProperties>
</file>