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-17145</wp:posOffset>
                </wp:positionV>
                <wp:extent cx="5940425" cy="1036955"/>
                <wp:effectExtent l="0" t="0" r="0" b="0"/>
                <wp:wrapSquare wrapText="bothSides"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4_uJooZ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QAAAAAAAAAAAAAAAAQAAAAAAAAABAAAAAgAAAOX///+LJAAAYQYAAAAAAAClBgAAUwQAACgAAAAIAAAAAgAAAAIAAAA="/>
                          </a:ext>
                        </a:extLst>
                      </wps:cNvSpPr>
                      <wps:spPr>
                        <a:xfrm>
                          <a:off x="0" y="0"/>
                          <a:ext cx="5940425" cy="10369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Познавательная деятельность (Лепка)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Старшая группа     </w:t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Тема:Лепка предметная “Наши любимые игрушки”</w:t>
                            </w:r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 1" o:spid="_x0000_s1026" type="#_x0000_t202" style="position:absolute;margin-left:0.00pt;margin-top:-1.35pt;mso-position-horizontal-relative:margin;width:467.75pt;height:81.65pt;z-index:251658241;mso-wrap-distance-left:9.00pt;mso-wrap-distance-top:0.00pt;mso-wrap-distance-right:9.00pt;mso-wrap-distance-bottom:0.00pt;mso-wrap-style:none" stroked="f" filled="f" v:ext="SMDATA_14_uJooZ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QAAAAAAAAAAAAAAAAQAAAAAAAAABAAAAAgAAAOX///+LJAAAYQYAAAAAAAClBgAAUwQAACgAAAAIAAAAAgAAAAIAAAA=" o:insetmode="custom">
                <w10:wrap type="square" anchorx="margin" anchory="text"/>
                <v:textbox style="mso-fit-shape-to-text:t" inset="0.0pt,0.0pt,0.0pt,0.0pt">
                  <w:txbxContent>
                    <w:p>
                      <w:pPr>
                        <w:spacing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Познавательная деятельность (Лепка)</w:t>
                      </w:r>
                    </w:p>
                    <w:p>
                      <w:pPr>
                        <w:spacing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Старшая группа     </w:t>
                      </w:r>
                    </w:p>
                    <w:p>
                      <w:pPr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Тема:Лепка предметная “Наши любимые игрушки”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Cs w:val="24"/>
        </w:rPr>
        <w:t>Цель. Учить лепить игрушки, передавая их внешний вид. Учить планировать работу – отбирать нужное количества материала, определять способ лепки.</w:t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1"/>
          <w:b/>
          <w:bCs/>
          <w:color w:val="000000"/>
          <w:shd w:val="clear" w:fill="ffffff"/>
        </w:rPr>
        <w:t>Задачи: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i/>
          <w:iCs/>
          <w:color w:val="000000"/>
          <w:shd w:val="clear" w:fill="ffffff"/>
        </w:rPr>
        <w:t>Образовательные:</w:t>
      </w:r>
      <w:r>
        <w:rPr>
          <w:rStyle w:val="char2"/>
          <w:color w:val="000000"/>
          <w:shd w:val="clear" w:fill="ffffff"/>
        </w:rPr>
        <w:t> . Инициировать свободные высказывания детей на темы из личного опыта (описывать игрушки).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i/>
          <w:iCs/>
          <w:color w:val="000000"/>
          <w:shd w:val="clear" w:fill="ffffff"/>
        </w:rPr>
        <w:t>Воспитательные: </w:t>
      </w:r>
      <w:r>
        <w:rPr>
          <w:rStyle w:val="char2"/>
          <w:color w:val="000000"/>
        </w:rPr>
        <w:t xml:space="preserve">Воспитывать интерес к игрушкам и отображению своих впечатлений в </w:t>
      </w:r>
      <w:r>
        <w:rPr>
          <w:rStyle w:val="char2"/>
          <w:color w:val="000000"/>
        </w:rPr>
        <w:t>изодеятельности</w:t>
      </w:r>
      <w:r>
        <w:rPr>
          <w:rStyle w:val="char2"/>
          <w:color w:val="000000"/>
        </w:rPr>
        <w:t>. Воспитывать бережное отношение к игрушкам.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i/>
          <w:iCs/>
          <w:color w:val="000000"/>
          <w:shd w:val="clear" w:fill="ffffff"/>
        </w:rPr>
        <w:t>Развивающие:</w:t>
      </w:r>
      <w:r>
        <w:rPr>
          <w:rStyle w:val="char2"/>
          <w:color w:val="000000"/>
        </w:rPr>
        <w:t> Развивать глазомер, мелкую моторику, связную речь, мышление.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1"/>
          <w:b/>
          <w:bCs/>
          <w:color w:val="000000"/>
        </w:rPr>
        <w:t>Форма организации: </w:t>
      </w:r>
      <w:r>
        <w:rPr>
          <w:rStyle w:val="char2"/>
          <w:color w:val="000000"/>
        </w:rPr>
        <w:t>групповая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1"/>
          <w:b/>
          <w:bCs/>
          <w:color w:val="000000"/>
        </w:rPr>
        <w:t>Материалы, инструменты, оборудование: </w:t>
      </w:r>
      <w:r>
        <w:rPr>
          <w:rStyle w:val="char2"/>
          <w:color w:val="000000"/>
          <w:shd w:val="clear" w:fill="ffffff"/>
        </w:rPr>
        <w:t>Мягкие игрушки, изображающие животных (собака, мишка, заяц, обезьяна, жираф и др.), пластилин, клеёнки, салфетки.</w:t>
      </w:r>
      <w:r>
        <w:rPr>
          <w:rStyle w:val="char2"/>
          <w:color w:val="000000"/>
          <w:shd w:val="clear" w:fill="ffffff"/>
        </w:rPr>
        <w:t xml:space="preserve"> Незавершённая модель (туловище в форме овала или яйца и голова в форме шара) и отдельные детали (уши, лапки, хобот) для показа способа лепки на основе обобщённой формы.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1"/>
          <w:b/>
          <w:bCs/>
          <w:color w:val="000000"/>
        </w:rPr>
        <w:t>Предварительная работа: </w:t>
      </w:r>
      <w:r>
        <w:rPr>
          <w:rStyle w:val="char2"/>
          <w:color w:val="000000"/>
          <w:shd w:val="clear" w:fill="ffffff"/>
        </w:rPr>
        <w:t>Беседа о любимых игрушках. Составление описательных загадок с целью уточнения представлений о внешнем виде игрушек.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1"/>
          <w:b/>
          <w:bCs/>
          <w:color w:val="000000"/>
          <w:shd w:val="clear" w:fill="ffffff"/>
        </w:rPr>
        <w:t>Ход занятия: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i/>
          <w:iCs/>
          <w:color w:val="000000"/>
          <w:u w:color="auto" w:val="single"/>
          <w:shd w:val="clear" w:fill="ffffff"/>
        </w:rPr>
        <w:t>Введение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Перед занятием воспитатель размещает на столе мягкие игрушки так, чтобы дети могли их рассмотреть.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Воспитатель: У нас в детском саду много игрушек. Расскажите, какие игрушки вы любите? С кем из друзей любите играть? (Высказывания детей.)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Воспитатель: Кто хочет рассказать про мишку, - какой он, чем он нравится, как с ним можно поиграть? А кто хочет рассказать про зайку? (Высказывания детей.)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Воспитатель: Игрушки скучают без вас, а теперь обрадовались и приглашают поиграть – угадать их по описанию. Для этого тот, кто будет водить, должен задавать всем нам вопросы, чтобы мы отвечали да или нет, - например, такие: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Это игрушка? Эта игрушка сидит на столе? У нее большие уши? У нее есть хобот? и т.д. А теперь выберем считалкой того, кто будет водить.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Раз, два, три, четыре, пять. Мы собрались поиграть. К нам сорока прилетела. И тебе водить велела.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Водящий выходит за дверь, оставшиеся дети выбирают одну из игрушек для составления загадки. Вернувшийся водящий пытается отгадать, какую игрушку загадали. Игра повторяется 2-3 раза.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Воспитатель читает детям отрывок из стихотворения С. Михалкова Магазин игрушек: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Лежали на полке,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Стояли на полке слоны и собаки,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Верблюды и волки,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Пушистые кошки,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Губные гармошки,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И утки, и дудки,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И куклы-матрёшки...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i/>
          <w:iCs/>
          <w:color w:val="000000"/>
          <w:u w:color="auto" w:val="single"/>
        </w:rPr>
        <w:t>Продуктивная</w:t>
      </w:r>
      <w:r>
        <w:rPr>
          <w:rStyle w:val="char2"/>
          <w:i/>
          <w:iCs/>
          <w:color w:val="000000"/>
          <w:u w:color="auto" w:val="single"/>
        </w:rPr>
        <w:t xml:space="preserve"> деятельности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 xml:space="preserve">Воспитатель: Рассмотрите свои игрушки и подготовьте те цвета пластилина, которые вам понадобятся. Можете взять такой же цвет, как у вашей игрушки, а можете использовать </w:t>
      </w:r>
      <w:r>
        <w:rPr>
          <w:rStyle w:val="char2"/>
          <w:color w:val="000000"/>
        </w:rPr>
        <w:t>другой цвет пластилина или сочетать несколько цветов сразу. Дети продумывают и высказывают свои пожелания педагогу.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Педагог поощряет выбор детей и напоминает алгоритм лепки. Педагог помогает каждому ребенку определиться, с чего начать работу. Помогает в течение лепки.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Физкультминутка «Мои любимые игрушки»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Неваляшка, посмотри,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Хоть куда её нагни. (Наклоняясь сделать выдох, выпрямляяс</w:t>
      </w:r>
      <w:r>
        <w:rPr>
          <w:rStyle w:val="char2"/>
          <w:color w:val="000000"/>
        </w:rPr>
        <w:t>ь-</w:t>
      </w:r>
      <w:r>
        <w:rPr>
          <w:rStyle w:val="char2"/>
          <w:color w:val="000000"/>
        </w:rPr>
        <w:t xml:space="preserve"> вдох.)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Встанет снова прямо,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Так она упряма. (Наклоны в стороны по 3раза, вперед-назад по 3раза.)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Закружилась юла, завертелась,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Слишком быстро не крутись, (Круговые вращения туловищем 3раза в одну сторону, 3 в другую.)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Хватит, все остановись.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Наш веселый звонкий мяч,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Снова он помчался вскачь. (Подпрыгнуть 8 раз.)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Кукла Катя вдруг пошла,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Тянет руки к нам она.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Говорит пора играть,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Я устала вас тут ждать. (Поднять правую ногу и левую руку, затем наоборот.)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Чтобы с шариком играть,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 xml:space="preserve">Надо шарик надувать. </w:t>
      </w:r>
      <w:r>
        <w:rPr>
          <w:rStyle w:val="char2"/>
          <w:color w:val="000000"/>
        </w:rPr>
        <w:t>(Ладошки рук на животе.</w:t>
      </w:r>
      <w:r>
        <w:rPr>
          <w:rStyle w:val="char2"/>
          <w:color w:val="000000"/>
        </w:rPr>
        <w:t xml:space="preserve"> </w:t>
      </w:r>
      <w:r>
        <w:rPr>
          <w:rStyle w:val="char2"/>
          <w:color w:val="000000"/>
        </w:rPr>
        <w:t>При вдохе надуть живот, при выдохе втянуть живот в себя. 6 раз.)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Воспитатель: Ребята, чтобы игрушка получилась «как живая», не забудьте про дополнительные детали: глаза, нос, ротик.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Самостоятельная работа детей.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i/>
          <w:iCs/>
          <w:color w:val="000000"/>
          <w:u w:color="auto" w:val="single"/>
        </w:rPr>
        <w:t>Рефлексия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Воспитатель: Вот и готовы наши игрушки. Какие они у вас получились? (Яркие, веселые, красивые).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Как нужно относиться к игрушкам?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Игрушка – ваш друг и товарищ, берегите и любите их.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Отправим наши игрушки в магазин (на выставку).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para1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  <w:sz w:val="22"/>
          <w:szCs w:val="22"/>
        </w:rPr>
      </w:pPr>
      <w:r>
        <w:rPr>
          <w:rStyle w:val="char2"/>
          <w:color w:val="000000"/>
        </w:rPr>
        <w:t>Дети рассматривают лепные фигурки игрушек. Воспитатель предлагает оживить их - передать движение (будто игрушки танцуют, играют, разговаривают) и читает стихи о разных игрушках.</w:t>
      </w:r>
      <w:r>
        <w:rPr>
          <w:rFonts w:ascii="Calibri" w:hAnsi="Calibri" w:cs="Calibri"/>
          <w:color w:val="000000"/>
          <w:sz w:val="22"/>
          <w:szCs w:val="22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7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1"/>
      <w:tmLastPosIdx w:val="19"/>
    </w:tmLastPosCaret>
    <w:tmLastPosAnchor>
      <w:tmLastPosPgfIdx w:val="0"/>
      <w:tmLastPosIdx w:val="0"/>
    </w:tmLastPosAnchor>
    <w:tmLastPosTblRect w:left="0" w:top="0" w:right="0" w:bottom="0"/>
  </w:tmLastPos>
  <w:tmAppRevision w:date="1730714296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 w:customStyle="1">
    <w:name w:val="c0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c7"/>
    <w:basedOn w:val="char0"/>
  </w:style>
  <w:style w:type="character" w:styleId="char2" w:customStyle="1">
    <w:name w:val="c2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 w:customStyle="1">
    <w:name w:val="c0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c7"/>
    <w:basedOn w:val="char0"/>
  </w:style>
  <w:style w:type="character" w:styleId="char2" w:customStyle="1">
    <w:name w:val="c2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/>
  <cp:revision>2</cp:revision>
  <cp:lastPrinted>2024-11-04T09:58:29Z</cp:lastPrinted>
  <dcterms:created xsi:type="dcterms:W3CDTF">2022-10-04T09:35:00Z</dcterms:created>
  <dcterms:modified xsi:type="dcterms:W3CDTF">2024-11-04T09:58:16Z</dcterms:modified>
</cp:coreProperties>
</file>