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5F7B" w:rsidRPr="002D5F7B" w:rsidRDefault="002D5F7B" w:rsidP="002D5F7B">
      <w:pPr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2D5F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Монети вагою у 4 тон</w:t>
      </w:r>
      <w:bookmarkStart w:id="0" w:name="_GoBack"/>
      <w:bookmarkEnd w:id="0"/>
      <w:r w:rsidRPr="002D5F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и. Гроші, які не тонуть, не горять і не губляться</w:t>
      </w:r>
    </w:p>
    <w:p w:rsidR="002D5F7B" w:rsidRDefault="002D5F7B" w:rsidP="002D5F7B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</w:pPr>
      <w:proofErr w:type="spellStart"/>
      <w:r w:rsidRPr="002D5F7B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t>Камені</w:t>
      </w:r>
      <w:proofErr w:type="spellEnd"/>
      <w:r w:rsidRPr="002D5F7B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t xml:space="preserve"> раї (так вони називаються мовою народу островів </w:t>
      </w:r>
      <w:proofErr w:type="spellStart"/>
      <w:r w:rsidRPr="002D5F7B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t>Яп</w:t>
      </w:r>
      <w:proofErr w:type="spellEnd"/>
      <w:r w:rsidRPr="002D5F7B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t>, розташованих в Тихому океані), або кам’яні гроші, – це більше шести тисяч великих круглих кам’яних дисків, вирізаних з вапняку.</w:t>
      </w:r>
    </w:p>
    <w:p w:rsidR="002D5F7B" w:rsidRDefault="002D5F7B" w:rsidP="002D5F7B">
      <w:pPr>
        <w:pStyle w:val="a3"/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</w:rPr>
        <w:t>Що означає назва</w:t>
      </w:r>
    </w:p>
    <w:p w:rsidR="002D5F7B" w:rsidRDefault="002D5F7B" w:rsidP="002D5F7B">
      <w:pPr>
        <w:pStyle w:val="a3"/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Кам’яні гроші спочатку прийшли на </w:t>
      </w:r>
      <w:proofErr w:type="spellStart"/>
      <w:r>
        <w:rPr>
          <w:rFonts w:ascii="Helvetica" w:hAnsi="Helvetica" w:cs="Helvetica"/>
          <w:color w:val="333333"/>
        </w:rPr>
        <w:t>Мп</w:t>
      </w:r>
      <w:proofErr w:type="spellEnd"/>
      <w:r>
        <w:rPr>
          <w:rFonts w:ascii="Helvetica" w:hAnsi="Helvetica" w:cs="Helvetica"/>
          <w:color w:val="333333"/>
        </w:rPr>
        <w:t xml:space="preserve"> з сусіднього острова Палау. Кілька сотень років тому мешканці </w:t>
      </w:r>
      <w:proofErr w:type="spellStart"/>
      <w:r>
        <w:rPr>
          <w:rFonts w:ascii="Helvetica" w:hAnsi="Helvetica" w:cs="Helvetica"/>
          <w:color w:val="333333"/>
        </w:rPr>
        <w:t>Япа</w:t>
      </w:r>
      <w:proofErr w:type="spellEnd"/>
      <w:r>
        <w:rPr>
          <w:rFonts w:ascii="Helvetica" w:hAnsi="Helvetica" w:cs="Helvetica"/>
          <w:color w:val="333333"/>
        </w:rPr>
        <w:t xml:space="preserve"> вирушили на риболовлю, заблукали і випадково потрапили на Палау. Там вони побачили вапнякові структури, яких не було на їх рідному острові. Вони позламували шматок каменю і обточили його у формі </w:t>
      </w:r>
      <w:proofErr w:type="spellStart"/>
      <w:r>
        <w:rPr>
          <w:rFonts w:ascii="Helvetica" w:hAnsi="Helvetica" w:cs="Helvetica"/>
          <w:color w:val="333333"/>
        </w:rPr>
        <w:t>кита</w:t>
      </w:r>
      <w:proofErr w:type="spellEnd"/>
      <w:r>
        <w:rPr>
          <w:rFonts w:ascii="Helvetica" w:hAnsi="Helvetica" w:cs="Helvetica"/>
          <w:color w:val="333333"/>
        </w:rPr>
        <w:t xml:space="preserve">. Цю «скульптуру» вони і привезли додому. Звідси пішла назва </w:t>
      </w:r>
      <w:proofErr w:type="spellStart"/>
      <w:r>
        <w:rPr>
          <w:rFonts w:ascii="Helvetica" w:hAnsi="Helvetica" w:cs="Helvetica"/>
          <w:color w:val="333333"/>
        </w:rPr>
        <w:t>каменя</w:t>
      </w:r>
      <w:proofErr w:type="spellEnd"/>
      <w:r>
        <w:rPr>
          <w:rFonts w:ascii="Helvetica" w:hAnsi="Helvetica" w:cs="Helvetica"/>
          <w:color w:val="333333"/>
        </w:rPr>
        <w:t xml:space="preserve"> – «</w:t>
      </w:r>
      <w:proofErr w:type="spellStart"/>
      <w:r>
        <w:rPr>
          <w:rFonts w:ascii="Helvetica" w:hAnsi="Helvetica" w:cs="Helvetica"/>
          <w:color w:val="333333"/>
        </w:rPr>
        <w:t>раі</w:t>
      </w:r>
      <w:proofErr w:type="spellEnd"/>
      <w:r>
        <w:rPr>
          <w:rFonts w:ascii="Helvetica" w:hAnsi="Helvetica" w:cs="Helvetica"/>
          <w:color w:val="333333"/>
        </w:rPr>
        <w:t>», що на місцевій мові означає «кит».</w:t>
      </w:r>
    </w:p>
    <w:p w:rsidR="002D5F7B" w:rsidRDefault="002D5F7B" w:rsidP="002D5F7B">
      <w:pPr>
        <w:pStyle w:val="a3"/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noProof/>
          <w:color w:val="333333"/>
        </w:rPr>
        <w:drawing>
          <wp:inline distT="0" distB="0" distL="0" distR="0" wp14:anchorId="6DB9163B">
            <wp:extent cx="6354782" cy="421957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610" cy="4231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5F7B" w:rsidRPr="002D5F7B" w:rsidRDefault="002D5F7B" w:rsidP="002D5F7B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</w:pPr>
    </w:p>
    <w:p w:rsidR="002D5F7B" w:rsidRDefault="002D5F7B" w:rsidP="002D5F7B">
      <w:pPr>
        <w:pStyle w:val="a3"/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</w:rPr>
        <w:t xml:space="preserve">Що визначає цінність каменів </w:t>
      </w:r>
      <w:proofErr w:type="spellStart"/>
      <w:r>
        <w:rPr>
          <w:rStyle w:val="a4"/>
          <w:rFonts w:ascii="Helvetica" w:hAnsi="Helvetica" w:cs="Helvetica"/>
          <w:color w:val="333333"/>
        </w:rPr>
        <w:t>раі</w:t>
      </w:r>
      <w:proofErr w:type="spellEnd"/>
    </w:p>
    <w:p w:rsidR="002D5F7B" w:rsidRDefault="002D5F7B" w:rsidP="002D5F7B">
      <w:pPr>
        <w:pStyle w:val="a3"/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Існує кілька факторів, що визначають їх цінність. Перший – це кількість людських життів, які були втрачені в дорозі, під час транспортування на острів. Другий – спосіб виготовлення. Деякі з більш сучасних каменів виглядають дуже полірованими, що було досягнуто з допомогою сучасних металевих інструментів, але вони менш цінні, ніж ті, які виглядають менш полірованими. Ранні </w:t>
      </w:r>
      <w:proofErr w:type="spellStart"/>
      <w:r>
        <w:rPr>
          <w:rFonts w:ascii="Helvetica" w:hAnsi="Helvetica" w:cs="Helvetica"/>
          <w:color w:val="333333"/>
        </w:rPr>
        <w:t>камені</w:t>
      </w:r>
      <w:proofErr w:type="spellEnd"/>
      <w:r>
        <w:rPr>
          <w:rFonts w:ascii="Helvetica" w:hAnsi="Helvetica" w:cs="Helvetica"/>
          <w:color w:val="333333"/>
        </w:rPr>
        <w:t xml:space="preserve"> були вирізані з допомогою черепашкових знарядь, що робить їх більш цінними. Третій фактор – був камінь </w:t>
      </w:r>
      <w:r>
        <w:rPr>
          <w:rFonts w:ascii="Helvetica" w:hAnsi="Helvetica" w:cs="Helvetica"/>
          <w:color w:val="333333"/>
        </w:rPr>
        <w:lastRenderedPageBreak/>
        <w:t>присвячений вождю, який спонсорував поїздку на Палау. Розмір є четвертим фактором, але в деяких випадках маленький камінь може бути більш цінним, ніж великий.</w:t>
      </w:r>
    </w:p>
    <w:p w:rsidR="00B4413A" w:rsidRDefault="002D5F7B">
      <w:r>
        <w:rPr>
          <w:noProof/>
        </w:rPr>
        <w:drawing>
          <wp:inline distT="0" distB="0" distL="0" distR="0" wp14:anchorId="43EB6877">
            <wp:extent cx="6344361" cy="3571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135" cy="3598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441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7B"/>
    <w:rsid w:val="00026B58"/>
    <w:rsid w:val="002D5F7B"/>
    <w:rsid w:val="00414580"/>
    <w:rsid w:val="00B4413A"/>
    <w:rsid w:val="00EC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DAD0"/>
  <w15:chartTrackingRefBased/>
  <w15:docId w15:val="{C07EB58C-6D16-4745-9A83-248798E3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D5F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8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Logic Power</dc:creator>
  <cp:keywords/>
  <dc:description/>
  <cp:lastModifiedBy>Logic Power</cp:lastModifiedBy>
  <cp:revision>3</cp:revision>
  <dcterms:created xsi:type="dcterms:W3CDTF">2024-10-15T19:54:00Z</dcterms:created>
  <dcterms:modified xsi:type="dcterms:W3CDTF">2024-10-16T07:14:00Z</dcterms:modified>
</cp:coreProperties>
</file>