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31F6" w14:textId="77777777" w:rsidR="00C920E7" w:rsidRPr="00EE2502" w:rsidRDefault="00C920E7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11E008A" w14:textId="7160AD88" w:rsidR="000E5396" w:rsidRPr="00EE2502" w:rsidRDefault="000E5396" w:rsidP="000E5396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"Детский сад №106 "Анютины глазки"</w:t>
      </w:r>
    </w:p>
    <w:p w14:paraId="610F12A5" w14:textId="77777777" w:rsidR="000E5396" w:rsidRPr="00EE2502" w:rsidRDefault="000E5396" w:rsidP="000E5396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 xml:space="preserve">комбинированного вида" </w:t>
      </w:r>
    </w:p>
    <w:p w14:paraId="19B2D783" w14:textId="4D21CCD7" w:rsidR="00C920E7" w:rsidRPr="00EE2502" w:rsidRDefault="000E5396" w:rsidP="005D717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г. Орска.</w:t>
      </w:r>
    </w:p>
    <w:p w14:paraId="031CDE49" w14:textId="77777777" w:rsidR="005D7174" w:rsidRPr="00EE2502" w:rsidRDefault="005D7174" w:rsidP="005D717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Музыкальный руководитель: Баранова Ульяна Александровна</w:t>
      </w:r>
    </w:p>
    <w:p w14:paraId="644F6E4A" w14:textId="77777777" w:rsidR="00C920E7" w:rsidRPr="00EE2502" w:rsidRDefault="00C920E7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D8BE525" w14:textId="77777777" w:rsidR="00C920E7" w:rsidRPr="00EE2502" w:rsidRDefault="00C920E7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7889665" w14:textId="77777777" w:rsidR="00C920E7" w:rsidRPr="00EE2502" w:rsidRDefault="00C920E7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0F97D12" w14:textId="77777777" w:rsidR="005D7174" w:rsidRPr="00EE2502" w:rsidRDefault="005D7174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73F3E9D" w14:textId="77777777" w:rsidR="00C920E7" w:rsidRPr="00EE2502" w:rsidRDefault="00C920E7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6D21A9E" w14:textId="77777777" w:rsidR="005D7174" w:rsidRPr="00EE2502" w:rsidRDefault="005D7174" w:rsidP="00C920E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1C93BC3" w14:textId="7DFE7E46" w:rsidR="00CE48FA" w:rsidRPr="00EE2502" w:rsidRDefault="00CE48FA" w:rsidP="00C920E7">
      <w:pPr>
        <w:shd w:val="clear" w:color="auto" w:fill="FFCE3C"/>
        <w:jc w:val="center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"Детский оркестр, как средство развития музыкального познания, музыкальных и коммуникативных способностей и всестороннего развития дошкольников"</w:t>
      </w:r>
    </w:p>
    <w:p w14:paraId="473CCE54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4183836F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2CB506EA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514015BF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66F3B47B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2BDCAF24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11525A84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55E49402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03462BF3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3D876E5F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55AF96A7" w14:textId="77777777" w:rsidR="00D95AC7" w:rsidRPr="00EE2502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0E60EB76" w14:textId="77777777" w:rsidR="00D95AC7" w:rsidRPr="00EE2502" w:rsidRDefault="00D95AC7" w:rsidP="000E539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171D98D" w14:textId="77777777" w:rsidR="00D95AC7" w:rsidRPr="00EE2502" w:rsidRDefault="00D95AC7" w:rsidP="002842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1D9F1BD" w14:textId="77777777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lastRenderedPageBreak/>
        <w:t xml:space="preserve">Детский оркестр в дошкольном учреждении — это не просто музыкальная группа, а уникальная форма организации музыкальной деятельности, которая способствует всестороннему развитию детей. В процессе игры на музыкальных инструментах дети не только осваивают основы музыки, но и развивают свои коммуникативные навыки, творческое мышление и эмоциональную выразительность. </w:t>
      </w:r>
    </w:p>
    <w:p w14:paraId="104BC32E" w14:textId="00F104D6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 данной статье мы рассмотрим, что такое детский оркестр, какие виды оркестров существуют, а также как участие в оркестре влияет на развитие дошкольников.</w:t>
      </w:r>
    </w:p>
    <w:p w14:paraId="2191EFBF" w14:textId="08C97C43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Детский оркестр в ДОУ — это форма коллективной музыкальной деятельности, в которой дети играют на музыкальных инструментах под руководством педагога (музыкального руководителя).</w:t>
      </w:r>
    </w:p>
    <w:p w14:paraId="2103F1A8" w14:textId="77777777" w:rsidR="00DA400A" w:rsidRPr="00EE2502" w:rsidRDefault="002D7760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Первый и самый простой – это </w:t>
      </w:r>
      <w:r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шумовой оркестр.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В его состав входят </w:t>
      </w:r>
      <w:r w:rsidR="00DA400A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разные виды ударных инструментов, не имеющих звукоряда:</w:t>
      </w:r>
    </w:p>
    <w:p w14:paraId="1E555F38" w14:textId="1BF855E5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убны</w:t>
      </w:r>
    </w:p>
    <w:p w14:paraId="262BB696" w14:textId="77777777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олокольчики</w:t>
      </w:r>
    </w:p>
    <w:p w14:paraId="493C348A" w14:textId="1856FAB9" w:rsidR="002B030D" w:rsidRPr="00EE2502" w:rsidRDefault="002B030D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Погремушки </w:t>
      </w:r>
    </w:p>
    <w:p w14:paraId="732A6B4E" w14:textId="457AEADE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реугольники</w:t>
      </w:r>
    </w:p>
    <w:p w14:paraId="3B82561D" w14:textId="0B6416E6" w:rsidR="001A133D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астаньеты</w:t>
      </w:r>
    </w:p>
    <w:p w14:paraId="3D06B6D4" w14:textId="7C587B23" w:rsidR="001A133D" w:rsidRPr="00EE2502" w:rsidRDefault="001A133D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Клавесы</w:t>
      </w:r>
      <w:proofErr w:type="spellEnd"/>
    </w:p>
    <w:p w14:paraId="6978650E" w14:textId="77777777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аракасы</w:t>
      </w:r>
    </w:p>
    <w:p w14:paraId="6CA50C60" w14:textId="1B0E25C4" w:rsidR="002B030D" w:rsidRPr="00EE2502" w:rsidRDefault="002B030D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Тарелки </w:t>
      </w:r>
    </w:p>
    <w:p w14:paraId="4F05E02B" w14:textId="77777777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D7760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рещотки </w:t>
      </w:r>
    </w:p>
    <w:p w14:paraId="1386A0C2" w14:textId="37F8BCFA" w:rsidR="002842C4" w:rsidRPr="00EE2502" w:rsidRDefault="002842C4" w:rsidP="00EE2502">
      <w:pPr>
        <w:pStyle w:val="a7"/>
        <w:numPr>
          <w:ilvl w:val="0"/>
          <w:numId w:val="4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Инструменты из бросового материала</w:t>
      </w:r>
    </w:p>
    <w:p w14:paraId="2330E5ED" w14:textId="0421FA2D" w:rsidR="002842C4" w:rsidRPr="00EE2502" w:rsidRDefault="002D7760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т.п. </w:t>
      </w:r>
    </w:p>
    <w:p w14:paraId="1EBD410C" w14:textId="25F16F9E" w:rsidR="002D7760" w:rsidRPr="00EE2502" w:rsidRDefault="002D7760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Основную партию исполняет музыкальный руководитель на фортепиано. Этот оркестр можно организовать уже в младшей группе. С младшими детьми можно просто чередовать партии разных инструментов, т.е. дети будут играть по очереди. Основная задача – научить детей чувствовать метр музыки (мы называем его пульсом, "часиками") и попадать "в долю". Ритмическое многоголосие пока ещё недоступная задача для этого возраста. Походящий музыкальный материал: пьесы с чётким и простым ритмом. Это может быть как самостоятельное произведение, так и фрагменты инструментовки в песнях: проигрыш, вступление.</w:t>
      </w:r>
    </w:p>
    <w:p w14:paraId="707B73F0" w14:textId="01613D8E" w:rsidR="002D7760" w:rsidRPr="00EE2502" w:rsidRDefault="002D7760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Второй вид оркестра – </w:t>
      </w:r>
      <w:r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ударный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2842C4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Здесь мы</w:t>
      </w:r>
      <w:r w:rsidR="002B030D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вышеперечисленным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добавляем ударные </w:t>
      </w:r>
      <w:proofErr w:type="spellStart"/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звуковысотные</w:t>
      </w:r>
      <w:proofErr w:type="spellEnd"/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инструменты: 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металлофон, ксилофон</w:t>
      </w: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зависимости от возраста детей и их успехов усложняется партитура и ритмический рисунок. </w:t>
      </w:r>
    </w:p>
    <w:p w14:paraId="10ECE5F2" w14:textId="77777777" w:rsidR="002B030D" w:rsidRPr="00EE2502" w:rsidRDefault="002B030D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Ударный оркестр составляется примерно из следующих инструментов: </w:t>
      </w:r>
    </w:p>
    <w:p w14:paraId="2B52EB46" w14:textId="3C91922D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Маленький барабан</w:t>
      </w:r>
    </w:p>
    <w:p w14:paraId="0B64A6BB" w14:textId="7A14BC9A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Тарелки</w:t>
      </w:r>
    </w:p>
    <w:p w14:paraId="4986CDE7" w14:textId="1C3E2C21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Бубны</w:t>
      </w:r>
    </w:p>
    <w:p w14:paraId="7BB3498A" w14:textId="026564C6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Треугольники </w:t>
      </w:r>
    </w:p>
    <w:p w14:paraId="6CA153DD" w14:textId="6A7DEC6D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Кастаньеты / ложки</w:t>
      </w:r>
    </w:p>
    <w:p w14:paraId="382CC52F" w14:textId="0815EC7A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Колокольчики</w:t>
      </w:r>
    </w:p>
    <w:p w14:paraId="569AF734" w14:textId="4C1DC309" w:rsidR="002B030D" w:rsidRPr="00EE2502" w:rsidRDefault="002B030D" w:rsidP="00EE2502">
      <w:pPr>
        <w:pStyle w:val="a7"/>
        <w:numPr>
          <w:ilvl w:val="0"/>
          <w:numId w:val="5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погремушки разных размеров</w:t>
      </w:r>
    </w:p>
    <w:p w14:paraId="445183A5" w14:textId="29C9C073" w:rsidR="002B030D" w:rsidRPr="00EE2502" w:rsidRDefault="002B030D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т.д.</w:t>
      </w:r>
    </w:p>
    <w:p w14:paraId="353DA121" w14:textId="7BE40B6D" w:rsidR="002B030D" w:rsidRPr="00EE2502" w:rsidRDefault="002B030D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Кастаньеты можно заменить деревянными ложками. Играют на них либо, взяв в руки по ложке и ударяя одной о другую, либо ложки закладывают черенками между пальцами правой руки, так, чтобы выпуклости ложек были обращены друг к другу.</w:t>
      </w:r>
    </w:p>
    <w:p w14:paraId="61D10936" w14:textId="36FFF769" w:rsidR="00D95AC7" w:rsidRPr="00EE2502" w:rsidRDefault="002B030D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Ударный оркестр всегда звучит в сопровождении мелодического инструмента (фортепиано, аккордеона, фонограммы). В противном случае ударный оркестр превращается в шумовой.</w:t>
      </w:r>
    </w:p>
    <w:p w14:paraId="5829672A" w14:textId="4347284E" w:rsidR="00DA400A" w:rsidRPr="00EE2502" w:rsidRDefault="000E5396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Отдельный вид детского оркестра - и</w:t>
      </w:r>
      <w:r w:rsidR="00DA400A"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 на </w:t>
      </w:r>
      <w:r w:rsidR="00DA400A"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диатонических колокольчиках (метал</w:t>
      </w:r>
      <w:r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="00DA400A"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офонах)</w:t>
      </w:r>
      <w:r w:rsidRPr="00EE2502">
        <w:rPr>
          <w:rStyle w:val="c3"/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E10E2CF" w14:textId="77777777" w:rsidR="000E5396" w:rsidRPr="00EE2502" w:rsidRDefault="000E5396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Диатонические колокольчики — доступная форма музицирования в детском саду. Каждый колокольчик обладает определённой высотой звука, тембром и громкостью. </w:t>
      </w:r>
    </w:p>
    <w:p w14:paraId="6F41CEA3" w14:textId="77777777" w:rsidR="000E5396" w:rsidRPr="00EE2502" w:rsidRDefault="000E5396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Некоторые особенности работы с диатоническими колокольчиками в ДОУ:</w:t>
      </w:r>
    </w:p>
    <w:p w14:paraId="70A94C2A" w14:textId="77777777" w:rsidR="000E5396" w:rsidRPr="00EE2502" w:rsidRDefault="000E5396" w:rsidP="00EE2502">
      <w:pPr>
        <w:pStyle w:val="a7"/>
        <w:numPr>
          <w:ilvl w:val="0"/>
          <w:numId w:val="6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Использование цветных партитур. За каждым звуком закреплено определённое цветовое обозначение. Ребёнок имеет запись мелодии в цветовом обозначении: используются цветные кружочки или цветное изображение нот, с ритмическим обозначением и без него. </w:t>
      </w:r>
    </w:p>
    <w:p w14:paraId="2150B9BD" w14:textId="77777777" w:rsidR="000E5396" w:rsidRPr="00EE2502" w:rsidRDefault="000E5396" w:rsidP="00EE2502">
      <w:pPr>
        <w:pStyle w:val="a7"/>
        <w:numPr>
          <w:ilvl w:val="0"/>
          <w:numId w:val="6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с исходной позицией. Если используются ручные колокольчики, то их нужно взять правой рукой за ручку, зажав в кулаке и прижав к плечу — это исходная позиция. </w:t>
      </w:r>
    </w:p>
    <w:p w14:paraId="5F27BAE4" w14:textId="77777777" w:rsidR="000E5396" w:rsidRPr="00EE2502" w:rsidRDefault="000E5396" w:rsidP="00EE2502">
      <w:pPr>
        <w:pStyle w:val="a7"/>
        <w:numPr>
          <w:ilvl w:val="0"/>
          <w:numId w:val="6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Отработка отдельных нот. Прежде чем сыграть партитуру целиком, детей делят на партии и отрабатывают отдельно поставленные ноты без музыки. </w:t>
      </w:r>
    </w:p>
    <w:p w14:paraId="1C3DD0DC" w14:textId="4C07B7EC" w:rsidR="000E5396" w:rsidRPr="00EE2502" w:rsidRDefault="000E5396" w:rsidP="00EE2502">
      <w:pPr>
        <w:pStyle w:val="a7"/>
        <w:numPr>
          <w:ilvl w:val="0"/>
          <w:numId w:val="6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Использование музыкальных игр. Например, «Весёлые нотки» и «Ритмическое эхо». </w:t>
      </w:r>
    </w:p>
    <w:p w14:paraId="36B656FB" w14:textId="77777777" w:rsidR="000E5396" w:rsidRPr="00EE2502" w:rsidRDefault="000E5396" w:rsidP="00EE2502">
      <w:pPr>
        <w:shd w:val="clear" w:color="auto" w:fill="FFFFFF" w:themeFill="background1"/>
        <w:ind w:firstLine="284"/>
        <w:jc w:val="both"/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Преимущества работы с диатоническими колокольчиками в ДОУ:</w:t>
      </w:r>
    </w:p>
    <w:p w14:paraId="472B433E" w14:textId="77777777" w:rsidR="000E5396" w:rsidRPr="00EE2502" w:rsidRDefault="000E5396" w:rsidP="00EE2502">
      <w:pPr>
        <w:pStyle w:val="a7"/>
        <w:numPr>
          <w:ilvl w:val="0"/>
          <w:numId w:val="7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развитие чувства ритма, музыкальной памяти и внимания; </w:t>
      </w:r>
    </w:p>
    <w:p w14:paraId="759569FA" w14:textId="77777777" w:rsidR="000E5396" w:rsidRPr="00EE2502" w:rsidRDefault="000E5396" w:rsidP="00EE2502">
      <w:pPr>
        <w:pStyle w:val="a7"/>
        <w:numPr>
          <w:ilvl w:val="0"/>
          <w:numId w:val="7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готовности и умения действовать в коллективе; </w:t>
      </w:r>
    </w:p>
    <w:p w14:paraId="5A6DEB5E" w14:textId="2C4BE7A3" w:rsidR="000E5396" w:rsidRPr="00641666" w:rsidRDefault="000E5396" w:rsidP="00EE2502">
      <w:pPr>
        <w:pStyle w:val="a7"/>
        <w:numPr>
          <w:ilvl w:val="0"/>
          <w:numId w:val="7"/>
        </w:numPr>
        <w:shd w:val="clear" w:color="auto" w:fill="FFFFFF" w:themeFill="background1"/>
        <w:ind w:left="0" w:firstLine="284"/>
        <w:jc w:val="both"/>
        <w:rPr>
          <w:rStyle w:val="c3"/>
          <w:rFonts w:ascii="Times New Roman" w:eastAsiaTheme="majorEastAsia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E2502">
        <w:rPr>
          <w:rStyle w:val="c3"/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навыков мелкой и крупной моторики, а также слуховых, зрительных и тактильных способностей к восприятию.</w:t>
      </w:r>
    </w:p>
    <w:p w14:paraId="4BA0EFEC" w14:textId="11F96D2E" w:rsidR="00641666" w:rsidRPr="00641666" w:rsidRDefault="00641666" w:rsidP="00641666">
      <w:p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удобства разучивания музыкальных произведений детьми, я использую диатонический планшет</w:t>
      </w: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который разработала сама</w:t>
      </w: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2A1731E" w14:textId="7D0D2A84" w:rsidR="00641666" w:rsidRPr="00641666" w:rsidRDefault="00641666" w:rsidP="00641666">
      <w:p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Диатонический планшет – это планшет, на который приклеиваются нужного цвета круглые точки (в цвет колокольчика) и тем самым, когда музыкальный руководитель показывает указкой на определенный цвет, то ребенок и играет колокольчиком того же цвета. </w:t>
      </w:r>
    </w:p>
    <w:p w14:paraId="4355A4B8" w14:textId="66CA20DC" w:rsidR="00641666" w:rsidRPr="00641666" w:rsidRDefault="00641666" w:rsidP="00641666">
      <w:p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Ведя указкой по нужным цветам, дети играют в правильном порядке и быстрее запоминают последовательность игры своего колокольчика.</w:t>
      </w:r>
    </w:p>
    <w:p w14:paraId="0F5A056C" w14:textId="363DEE48" w:rsidR="00641666" w:rsidRPr="00641666" w:rsidRDefault="00641666" w:rsidP="00641666">
      <w:p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Удобство такого планшета:</w:t>
      </w:r>
    </w:p>
    <w:p w14:paraId="61E3EC04" w14:textId="77777777" w:rsidR="00641666" w:rsidRPr="00641666" w:rsidRDefault="00641666" w:rsidP="00641666">
      <w:pPr>
        <w:pStyle w:val="a7"/>
        <w:numPr>
          <w:ilvl w:val="0"/>
          <w:numId w:val="12"/>
        </w:num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Можно наклеить любое произведение в цветовом варианте и исполнить его без подготовки.</w:t>
      </w:r>
    </w:p>
    <w:p w14:paraId="7EF84E27" w14:textId="0E520026" w:rsidR="00641666" w:rsidRPr="00641666" w:rsidRDefault="00641666" w:rsidP="00641666">
      <w:pPr>
        <w:pStyle w:val="a7"/>
        <w:numPr>
          <w:ilvl w:val="0"/>
          <w:numId w:val="12"/>
        </w:numPr>
        <w:shd w:val="clear" w:color="auto" w:fill="FFFFFF" w:themeFill="background1"/>
        <w:ind w:firstLine="426"/>
        <w:jc w:val="both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1666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Таже можно играть с детьми и сочинять свои композиции. (Взяв кубик разноцветный и кидая его. Какой цвет выпадет, тот и приклеиваем н планшет. После того как все дети наклеят свои цвет, который у них выпал – можно попросить детей теперь сыграть что получилось.</w:t>
      </w:r>
      <w:r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314D2284" w14:textId="77777777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b/>
          <w:bCs/>
          <w:sz w:val="28"/>
          <w:szCs w:val="28"/>
          <w:u w:val="single"/>
        </w:rPr>
        <w:t>Смешанный оркестр.</w:t>
      </w:r>
      <w:r w:rsidRPr="00EE2502">
        <w:rPr>
          <w:rFonts w:ascii="Times New Roman" w:hAnsi="Times New Roman" w:cs="Times New Roman"/>
          <w:sz w:val="28"/>
          <w:szCs w:val="28"/>
        </w:rPr>
        <w:t xml:space="preserve"> Включает в себя разные группы инструментов. Игра в смешанном оркестре развивает собранность, способствует развитию внимания, слухового восприятия, музыкальной памяти. </w:t>
      </w:r>
    </w:p>
    <w:p w14:paraId="1EA3E621" w14:textId="77777777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>Занятия в детском оркестре помогают:</w:t>
      </w:r>
    </w:p>
    <w:p w14:paraId="785C4041" w14:textId="77777777" w:rsidR="002D7760" w:rsidRPr="00EE2502" w:rsidRDefault="00D95AC7" w:rsidP="00EE2502">
      <w:pPr>
        <w:pStyle w:val="a7"/>
        <w:numPr>
          <w:ilvl w:val="0"/>
          <w:numId w:val="3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расширить сферу музыкальной деятельности;</w:t>
      </w:r>
    </w:p>
    <w:p w14:paraId="1E4E0E60" w14:textId="77777777" w:rsidR="002D7760" w:rsidRPr="00EE2502" w:rsidRDefault="00D95AC7" w:rsidP="00EE2502">
      <w:pPr>
        <w:pStyle w:val="a7"/>
        <w:numPr>
          <w:ilvl w:val="0"/>
          <w:numId w:val="3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развить музыкальные и творческие способности;</w:t>
      </w:r>
    </w:p>
    <w:p w14:paraId="6CC7F44A" w14:textId="77777777" w:rsidR="002D7760" w:rsidRPr="00EE2502" w:rsidRDefault="00D95AC7" w:rsidP="00EE2502">
      <w:pPr>
        <w:pStyle w:val="a7"/>
        <w:numPr>
          <w:ilvl w:val="0"/>
          <w:numId w:val="3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сплотить детский коллектив;</w:t>
      </w:r>
    </w:p>
    <w:p w14:paraId="7960A2E7" w14:textId="77777777" w:rsidR="002D7760" w:rsidRPr="00EE2502" w:rsidRDefault="00D95AC7" w:rsidP="00EE2502">
      <w:pPr>
        <w:pStyle w:val="a7"/>
        <w:numPr>
          <w:ilvl w:val="0"/>
          <w:numId w:val="3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lastRenderedPageBreak/>
        <w:t>воспитать дисциплинированность, самостоятельность, настойчивость, усидчивость, волю;</w:t>
      </w:r>
    </w:p>
    <w:p w14:paraId="3F80162C" w14:textId="4C5C5835" w:rsidR="00D95AC7" w:rsidRPr="00EE2502" w:rsidRDefault="00D95AC7" w:rsidP="00EE2502">
      <w:pPr>
        <w:pStyle w:val="a7"/>
        <w:numPr>
          <w:ilvl w:val="0"/>
          <w:numId w:val="3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создать основу для позитивного общения и социализации.</w:t>
      </w:r>
    </w:p>
    <w:p w14:paraId="690FC328" w14:textId="5553F5F1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Важно отметить, что детский оркестр не только обучает детей музыке, но и формирует у них навыки взаимодействия, сотрудничества и командной работы</w:t>
      </w:r>
      <w:r w:rsidR="00DA400A" w:rsidRPr="00EE2502">
        <w:rPr>
          <w:rFonts w:ascii="Times New Roman" w:hAnsi="Times New Roman" w:cs="Times New Roman"/>
          <w:sz w:val="28"/>
          <w:szCs w:val="28"/>
        </w:rPr>
        <w:t>.</w:t>
      </w:r>
    </w:p>
    <w:p w14:paraId="7841F0BF" w14:textId="24640144" w:rsidR="00D95AC7" w:rsidRPr="00EE2502" w:rsidRDefault="000E5396" w:rsidP="00EE2502">
      <w:pPr>
        <w:shd w:val="clear" w:color="auto" w:fill="FFFFFF" w:themeFill="background1"/>
        <w:ind w:firstLine="284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Что касается</w:t>
      </w:r>
      <w:r w:rsidR="00D95AC7" w:rsidRPr="00EE2502">
        <w:rPr>
          <w:rFonts w:ascii="Times New Roman" w:hAnsi="Times New Roman" w:cs="Times New Roman"/>
          <w:sz w:val="28"/>
          <w:szCs w:val="28"/>
        </w:rPr>
        <w:t xml:space="preserve"> </w:t>
      </w:r>
      <w:r w:rsidRPr="00EE2502">
        <w:rPr>
          <w:rFonts w:ascii="Times New Roman" w:hAnsi="Times New Roman" w:cs="Times New Roman"/>
          <w:sz w:val="28"/>
          <w:szCs w:val="28"/>
        </w:rPr>
        <w:t>к</w:t>
      </w:r>
      <w:r w:rsidR="00D95AC7" w:rsidRPr="00EE2502">
        <w:rPr>
          <w:rFonts w:ascii="Times New Roman" w:hAnsi="Times New Roman" w:cs="Times New Roman"/>
          <w:sz w:val="28"/>
          <w:szCs w:val="28"/>
        </w:rPr>
        <w:t>оммуникативно</w:t>
      </w:r>
      <w:r w:rsidRPr="00EE2502">
        <w:rPr>
          <w:rFonts w:ascii="Times New Roman" w:hAnsi="Times New Roman" w:cs="Times New Roman"/>
          <w:sz w:val="28"/>
          <w:szCs w:val="28"/>
        </w:rPr>
        <w:t>го</w:t>
      </w:r>
      <w:r w:rsidR="00D95AC7" w:rsidRPr="00EE2502">
        <w:rPr>
          <w:rFonts w:ascii="Times New Roman" w:hAnsi="Times New Roman" w:cs="Times New Roman"/>
          <w:sz w:val="28"/>
          <w:szCs w:val="28"/>
        </w:rPr>
        <w:t xml:space="preserve"> развитие ребенка в детском оркестре</w:t>
      </w:r>
      <w:r w:rsidRPr="00EE2502">
        <w:rPr>
          <w:rFonts w:ascii="Times New Roman" w:hAnsi="Times New Roman" w:cs="Times New Roman"/>
          <w:sz w:val="28"/>
          <w:szCs w:val="28"/>
        </w:rPr>
        <w:t>, то у</w:t>
      </w:r>
      <w:r w:rsidR="00D95AC7" w:rsidRPr="00EE2502">
        <w:rPr>
          <w:rFonts w:ascii="Times New Roman" w:hAnsi="Times New Roman" w:cs="Times New Roman"/>
          <w:sz w:val="28"/>
          <w:szCs w:val="28"/>
        </w:rPr>
        <w:t>частие в детском оркестре способствует значительному развитию коммуникативных навыков у детей. В процессе совместной игры они учатся:</w:t>
      </w:r>
    </w:p>
    <w:p w14:paraId="052E1395" w14:textId="77777777" w:rsidR="005D7174" w:rsidRPr="00EE2502" w:rsidRDefault="00D95AC7" w:rsidP="00EE2502">
      <w:pPr>
        <w:pStyle w:val="a7"/>
        <w:numPr>
          <w:ilvl w:val="0"/>
          <w:numId w:val="8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Слушать друг друга: </w:t>
      </w:r>
    </w:p>
    <w:p w14:paraId="5218D112" w14:textId="110EF087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Музыка требует внимательного слушания, что помогает детям развивать навыки активного слушания и понимания.</w:t>
      </w:r>
    </w:p>
    <w:p w14:paraId="0C4BF365" w14:textId="77777777" w:rsidR="005D7174" w:rsidRPr="00EE2502" w:rsidRDefault="00D95AC7" w:rsidP="00EE2502">
      <w:pPr>
        <w:pStyle w:val="a7"/>
        <w:numPr>
          <w:ilvl w:val="0"/>
          <w:numId w:val="8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Выражать свои эмоции: </w:t>
      </w:r>
    </w:p>
    <w:p w14:paraId="6B0828E7" w14:textId="7C9C1E86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Игра на музыкальных инструментах позволяет детям передавать свои чувства и эмоции, что является важным аспектом их эмоционального развития.</w:t>
      </w:r>
    </w:p>
    <w:p w14:paraId="685C60EA" w14:textId="77777777" w:rsidR="005D7174" w:rsidRPr="00EE2502" w:rsidRDefault="00D95AC7" w:rsidP="00EE2502">
      <w:pPr>
        <w:pStyle w:val="a7"/>
        <w:numPr>
          <w:ilvl w:val="0"/>
          <w:numId w:val="8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Работать в команде: </w:t>
      </w:r>
    </w:p>
    <w:p w14:paraId="797123DC" w14:textId="284E8BF8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Дети учатся взаимодействовать друг с другом, что способствует формированию навыков сотрудничества и командной работы.</w:t>
      </w:r>
    </w:p>
    <w:p w14:paraId="6BED4636" w14:textId="77777777" w:rsidR="005D7174" w:rsidRPr="00EE2502" w:rsidRDefault="00D95AC7" w:rsidP="00EE2502">
      <w:pPr>
        <w:pStyle w:val="a7"/>
        <w:numPr>
          <w:ilvl w:val="0"/>
          <w:numId w:val="8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Разрешать конфликты: </w:t>
      </w:r>
    </w:p>
    <w:p w14:paraId="01CB43AB" w14:textId="5D93032A" w:rsidR="00D95AC7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 процессе совместной игры могут возникать разногласия, и дети учатся находить компромиссы и решать конфликты.</w:t>
      </w:r>
    </w:p>
    <w:p w14:paraId="11CB197C" w14:textId="77777777" w:rsidR="000E5396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Игра на музыкальных инструментах в рамках детского оркестра способствует всестороннему развитию дошкольников. Рассмотрим основные аспекты этого развития:</w:t>
      </w:r>
    </w:p>
    <w:p w14:paraId="334008D1" w14:textId="77777777" w:rsidR="005D7174" w:rsidRPr="00EE2502" w:rsidRDefault="00D95AC7" w:rsidP="00EE2502">
      <w:pPr>
        <w:pStyle w:val="a7"/>
        <w:numPr>
          <w:ilvl w:val="0"/>
          <w:numId w:val="9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Когнитивное развитие: </w:t>
      </w:r>
    </w:p>
    <w:p w14:paraId="396856B4" w14:textId="08AB6B4C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Музыка развивает память, внимание и мышление. Дети учатся запоминать мелодии, ритмы и ноты, что способствует развитию их интеллектуальных способностей.</w:t>
      </w:r>
    </w:p>
    <w:p w14:paraId="04E86AD1" w14:textId="77777777" w:rsidR="005D7174" w:rsidRPr="00EE2502" w:rsidRDefault="00D95AC7" w:rsidP="00EE2502">
      <w:pPr>
        <w:pStyle w:val="a7"/>
        <w:numPr>
          <w:ilvl w:val="0"/>
          <w:numId w:val="9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Физическое развитие: </w:t>
      </w:r>
    </w:p>
    <w:p w14:paraId="300C20B4" w14:textId="3A9F1B55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Игра на инструментах требует координации движений, что способствует развитию мелкой и крупной моторики. Дети учатся контролировать свои движения и развивают физическую ловкость.</w:t>
      </w:r>
    </w:p>
    <w:p w14:paraId="551C45FB" w14:textId="77777777" w:rsidR="005D7174" w:rsidRPr="00EE2502" w:rsidRDefault="00D95AC7" w:rsidP="00EE2502">
      <w:pPr>
        <w:pStyle w:val="a7"/>
        <w:numPr>
          <w:ilvl w:val="0"/>
          <w:numId w:val="9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>Эмоциональное развитие:</w:t>
      </w:r>
    </w:p>
    <w:p w14:paraId="4C7F9CD7" w14:textId="0A6162E9" w:rsidR="000E5396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Музыка помогает детям выражать свои чувства и эмоции. Участие в оркестре способствует формированию уверенности в себе и повышению самооценки.</w:t>
      </w:r>
    </w:p>
    <w:p w14:paraId="234581B8" w14:textId="77777777" w:rsidR="005D7174" w:rsidRPr="00EE2502" w:rsidRDefault="00D95AC7" w:rsidP="00EE2502">
      <w:pPr>
        <w:pStyle w:val="a7"/>
        <w:numPr>
          <w:ilvl w:val="0"/>
          <w:numId w:val="9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lastRenderedPageBreak/>
        <w:t>Социальное развитие:</w:t>
      </w:r>
    </w:p>
    <w:p w14:paraId="4FED0ECD" w14:textId="296F05FD" w:rsidR="00D95AC7" w:rsidRPr="00EE2502" w:rsidRDefault="00D95AC7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Взаимодействие с другими детьми в процессе игры на инструментах способствует развитию социальных навыков, таких как умение работать в команде, уважение к мнению других и умение делиться.</w:t>
      </w:r>
    </w:p>
    <w:p w14:paraId="32D2E6FA" w14:textId="77777777" w:rsidR="000E5396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Организация детского оркестра в дошкольном учреждении требует внимательного подхода. Рассмотрим основные шаги, которые необходимо предпринять:</w:t>
      </w:r>
    </w:p>
    <w:p w14:paraId="37AB0765" w14:textId="77777777" w:rsidR="005D7174" w:rsidRPr="00EE2502" w:rsidRDefault="00D95AC7" w:rsidP="00EE2502">
      <w:pPr>
        <w:pStyle w:val="a7"/>
        <w:numPr>
          <w:ilvl w:val="0"/>
          <w:numId w:val="10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>Выбор инструментов</w:t>
      </w:r>
      <w:r w:rsidR="000E5396" w:rsidRPr="00EE250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394A5D49" w14:textId="77777777" w:rsidR="005D7174" w:rsidRPr="00EE2502" w:rsidRDefault="005D7174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</w:t>
      </w:r>
      <w:r w:rsidR="000E5396" w:rsidRPr="00EE2502">
        <w:rPr>
          <w:rFonts w:ascii="Times New Roman" w:hAnsi="Times New Roman" w:cs="Times New Roman"/>
          <w:sz w:val="28"/>
          <w:szCs w:val="28"/>
        </w:rPr>
        <w:t>ажно</w:t>
      </w:r>
      <w:r w:rsidR="00D95AC7" w:rsidRPr="00EE2502">
        <w:rPr>
          <w:rFonts w:ascii="Times New Roman" w:hAnsi="Times New Roman" w:cs="Times New Roman"/>
          <w:sz w:val="28"/>
          <w:szCs w:val="28"/>
        </w:rPr>
        <w:t xml:space="preserve"> выбрать инструменты, которые будут доступны детям и соответствовать их возрасту. </w:t>
      </w:r>
    </w:p>
    <w:p w14:paraId="5DFF0EB0" w14:textId="21C26285" w:rsidR="005D7174" w:rsidRPr="00EE2502" w:rsidRDefault="00D95AC7" w:rsidP="00EE2502">
      <w:pPr>
        <w:pStyle w:val="a7"/>
        <w:numPr>
          <w:ilvl w:val="0"/>
          <w:numId w:val="10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программы занятий: </w:t>
      </w:r>
    </w:p>
    <w:p w14:paraId="2B4B2854" w14:textId="1CE35087" w:rsidR="000E5396" w:rsidRPr="00EE2502" w:rsidRDefault="005D7174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П</w:t>
      </w:r>
      <w:r w:rsidR="00D95AC7" w:rsidRPr="00EE2502">
        <w:rPr>
          <w:rFonts w:ascii="Times New Roman" w:hAnsi="Times New Roman" w:cs="Times New Roman"/>
          <w:sz w:val="28"/>
          <w:szCs w:val="28"/>
        </w:rPr>
        <w:t>рограмма должна учитывать возрастные особенности детей и включать разнообразные музыкальные произведения, игры и упражнения.</w:t>
      </w:r>
    </w:p>
    <w:p w14:paraId="0D6D3E08" w14:textId="77777777" w:rsidR="005D7174" w:rsidRPr="00EE2502" w:rsidRDefault="00D95AC7" w:rsidP="00EE2502">
      <w:pPr>
        <w:pStyle w:val="a7"/>
        <w:numPr>
          <w:ilvl w:val="0"/>
          <w:numId w:val="10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>Подбор педагога:</w:t>
      </w:r>
      <w:r w:rsidRPr="00EE25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AD58A" w14:textId="71A9EADA" w:rsidR="00BA2F8E" w:rsidRPr="00EE2502" w:rsidRDefault="005D7174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В</w:t>
      </w:r>
      <w:r w:rsidR="00D95AC7" w:rsidRPr="00EE2502">
        <w:rPr>
          <w:rFonts w:ascii="Times New Roman" w:hAnsi="Times New Roman" w:cs="Times New Roman"/>
          <w:sz w:val="28"/>
          <w:szCs w:val="28"/>
        </w:rPr>
        <w:t>ажно, чтобы педагог, руководящий оркестром, имел опыт работы с детьми и понимал их потребности и интересы.</w:t>
      </w:r>
    </w:p>
    <w:p w14:paraId="0F50E2F7" w14:textId="77777777" w:rsidR="005D7174" w:rsidRPr="00EE2502" w:rsidRDefault="00D95AC7" w:rsidP="00EE2502">
      <w:pPr>
        <w:pStyle w:val="a7"/>
        <w:numPr>
          <w:ilvl w:val="0"/>
          <w:numId w:val="10"/>
        </w:numPr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502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выступлений: </w:t>
      </w:r>
    </w:p>
    <w:p w14:paraId="20087BF4" w14:textId="2D1FD28E" w:rsidR="00D95AC7" w:rsidRPr="00EE2502" w:rsidRDefault="005D7174" w:rsidP="00EE2502">
      <w:pPr>
        <w:pStyle w:val="a7"/>
        <w:shd w:val="clear" w:color="auto" w:fill="FFFFFF" w:themeFill="background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П</w:t>
      </w:r>
      <w:r w:rsidR="00D95AC7" w:rsidRPr="00EE2502">
        <w:rPr>
          <w:rFonts w:ascii="Times New Roman" w:hAnsi="Times New Roman" w:cs="Times New Roman"/>
          <w:sz w:val="28"/>
          <w:szCs w:val="28"/>
        </w:rPr>
        <w:t>роведение концертов и выступлений помогает детям развивать уверенность в себе и публичные навыки.</w:t>
      </w:r>
    </w:p>
    <w:p w14:paraId="0087F90A" w14:textId="4765CDA0" w:rsidR="00D95AC7" w:rsidRPr="00EE2502" w:rsidRDefault="00D95AC7" w:rsidP="00EE2502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02">
        <w:rPr>
          <w:rFonts w:ascii="Times New Roman" w:hAnsi="Times New Roman" w:cs="Times New Roman"/>
          <w:sz w:val="28"/>
          <w:szCs w:val="28"/>
        </w:rPr>
        <w:t>Детский оркестр в дошкольном учреждении — это мощный инструмент для развития музыкального познания, коммуникативных способностей и всестороннего развития детей. Участие в оркестре способствует не только музыкальному образованию, но и формированию социальных навыков, необходимых для успешной жизни в обществе. Важно, чтобы педагоги и родители поддерживали инициативы по созданию детских оркестров, обеспечивая детей необходимыми ресурсами и возможностями для музыкального самовыражения.</w:t>
      </w:r>
    </w:p>
    <w:p w14:paraId="7B69AD5A" w14:textId="77777777" w:rsidR="00D95AC7" w:rsidRDefault="00D95AC7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A15D988" w14:textId="77777777" w:rsidR="00C1778E" w:rsidRDefault="00C1778E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683C6DC" w14:textId="77777777" w:rsidR="00C1778E" w:rsidRDefault="00C1778E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D6194FF" w14:textId="77777777" w:rsidR="00C1778E" w:rsidRDefault="00C1778E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92F3B04" w14:textId="77777777" w:rsidR="00C1778E" w:rsidRDefault="00C1778E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AAAE6A5" w14:textId="77777777" w:rsidR="00C1778E" w:rsidRDefault="00C1778E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5D0B36BE" w14:textId="77777777" w:rsidR="00D95AC7" w:rsidRPr="00D95AC7" w:rsidRDefault="00D95AC7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7E4DC07" w14:textId="77777777" w:rsidR="00C1778E" w:rsidRPr="00C1778E" w:rsidRDefault="00C1778E" w:rsidP="00C177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  <w14:ligatures w14:val="none"/>
        </w:rPr>
        <w:lastRenderedPageBreak/>
        <w:t>Используемые источники:</w:t>
      </w:r>
    </w:p>
    <w:p w14:paraId="41D9BFF3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Кононова Н.Г. Обучение дошкольников игре на детских музыкальных инструментах: Кн. для </w:t>
      </w:r>
      <w:proofErr w:type="spellStart"/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.</w:t>
      </w:r>
      <w:proofErr w:type="gramEnd"/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и муз. </w:t>
      </w:r>
      <w:proofErr w:type="spellStart"/>
      <w:proofErr w:type="gramStart"/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рук.д</w:t>
      </w:r>
      <w:proofErr w:type="spellEnd"/>
      <w:proofErr w:type="gramEnd"/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/с. – М.: Просвещение, 1990. </w:t>
      </w:r>
    </w:p>
    <w:p w14:paraId="59A5AB16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Калинина В. «Шумовой оркестр» </w:t>
      </w:r>
    </w:p>
    <w:p w14:paraId="43A154B7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Боровик Т. “Звуки, ритмы и слова” Минск, 1991г.</w:t>
      </w:r>
    </w:p>
    <w:p w14:paraId="1F3BD5A3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Зимина А.Н. “Мы играем, сочиняем!” - Москва, ЮВЕНТА, 2002г.</w:t>
      </w:r>
    </w:p>
    <w:p w14:paraId="557F89EF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Симукова В. “А вы ноктюрн сыграть смогли бы?” - “Музыкальный руководитель” №3, 2005г.</w:t>
      </w:r>
    </w:p>
    <w:p w14:paraId="18DB66C0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Трубникова М. “Играем в оркестре по слуху” - Москва, 2000г.</w:t>
      </w:r>
    </w:p>
    <w:p w14:paraId="34018DD2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Тютюнникова Т. “Уроки музыки. Система Карла Орфа” - Москва, АСТ, 2000г.</w:t>
      </w:r>
    </w:p>
    <w:p w14:paraId="3AAA825D" w14:textId="77777777" w:rsidR="00C1778E" w:rsidRPr="00C1778E" w:rsidRDefault="00C1778E" w:rsidP="00C177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77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Тютюнникова Т. “Шумовой оркестр снаружи и изнутри” - “Музыкальная палитра” №6, 2006г.</w:t>
      </w:r>
    </w:p>
    <w:p w14:paraId="75AF9FC7" w14:textId="77777777" w:rsidR="00D95AC7" w:rsidRDefault="00D95AC7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163C607" w14:textId="77777777" w:rsidR="00D95AC7" w:rsidRDefault="00D95AC7" w:rsidP="00EE2502">
      <w:pPr>
        <w:shd w:val="clear" w:color="auto" w:fill="FFFFFF" w:themeFill="background1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4C8BF36" w14:textId="77777777" w:rsidR="00D95AC7" w:rsidRPr="00CE48FA" w:rsidRDefault="00D95AC7" w:rsidP="00D95AC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D95AC7" w:rsidRPr="00CE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7C8F"/>
    <w:multiLevelType w:val="hybridMultilevel"/>
    <w:tmpl w:val="79EA699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5B0BDF"/>
    <w:multiLevelType w:val="hybridMultilevel"/>
    <w:tmpl w:val="53D6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11E9"/>
    <w:multiLevelType w:val="multilevel"/>
    <w:tmpl w:val="A95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B6F50"/>
    <w:multiLevelType w:val="multilevel"/>
    <w:tmpl w:val="5C9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04D8B"/>
    <w:multiLevelType w:val="hybridMultilevel"/>
    <w:tmpl w:val="336066F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AE27EF"/>
    <w:multiLevelType w:val="hybridMultilevel"/>
    <w:tmpl w:val="668A3E38"/>
    <w:lvl w:ilvl="0" w:tplc="483A4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48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2B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43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EB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64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8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04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687325"/>
    <w:multiLevelType w:val="hybridMultilevel"/>
    <w:tmpl w:val="84E4A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F86A46"/>
    <w:multiLevelType w:val="hybridMultilevel"/>
    <w:tmpl w:val="861C57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2009F6"/>
    <w:multiLevelType w:val="hybridMultilevel"/>
    <w:tmpl w:val="91862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03F17"/>
    <w:multiLevelType w:val="hybridMultilevel"/>
    <w:tmpl w:val="FD8C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E0A8F"/>
    <w:multiLevelType w:val="hybridMultilevel"/>
    <w:tmpl w:val="B312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E03"/>
    <w:multiLevelType w:val="hybridMultilevel"/>
    <w:tmpl w:val="88A813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1190710">
    <w:abstractNumId w:val="3"/>
  </w:num>
  <w:num w:numId="2" w16cid:durableId="1894344072">
    <w:abstractNumId w:val="2"/>
  </w:num>
  <w:num w:numId="3" w16cid:durableId="686519086">
    <w:abstractNumId w:val="11"/>
  </w:num>
  <w:num w:numId="4" w16cid:durableId="1361083818">
    <w:abstractNumId w:val="6"/>
  </w:num>
  <w:num w:numId="5" w16cid:durableId="1919900542">
    <w:abstractNumId w:val="7"/>
  </w:num>
  <w:num w:numId="6" w16cid:durableId="704863589">
    <w:abstractNumId w:val="4"/>
  </w:num>
  <w:num w:numId="7" w16cid:durableId="1324091618">
    <w:abstractNumId w:val="0"/>
  </w:num>
  <w:num w:numId="8" w16cid:durableId="1904944546">
    <w:abstractNumId w:val="10"/>
  </w:num>
  <w:num w:numId="9" w16cid:durableId="1534884307">
    <w:abstractNumId w:val="8"/>
  </w:num>
  <w:num w:numId="10" w16cid:durableId="1517187798">
    <w:abstractNumId w:val="9"/>
  </w:num>
  <w:num w:numId="11" w16cid:durableId="678971478">
    <w:abstractNumId w:val="5"/>
  </w:num>
  <w:num w:numId="12" w16cid:durableId="15580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A"/>
    <w:rsid w:val="000E5396"/>
    <w:rsid w:val="001A133D"/>
    <w:rsid w:val="00254984"/>
    <w:rsid w:val="002842C4"/>
    <w:rsid w:val="002B030D"/>
    <w:rsid w:val="002D7760"/>
    <w:rsid w:val="00357A32"/>
    <w:rsid w:val="005D7174"/>
    <w:rsid w:val="00641666"/>
    <w:rsid w:val="009B73A1"/>
    <w:rsid w:val="00BA2F8E"/>
    <w:rsid w:val="00C1778E"/>
    <w:rsid w:val="00C920E7"/>
    <w:rsid w:val="00CE48FA"/>
    <w:rsid w:val="00D95AC7"/>
    <w:rsid w:val="00DA400A"/>
    <w:rsid w:val="00E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74B3"/>
  <w15:chartTrackingRefBased/>
  <w15:docId w15:val="{BB907083-5109-4A20-A227-85B330BE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8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8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8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8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8FA"/>
    <w:rPr>
      <w:b/>
      <w:bCs/>
      <w:smallCaps/>
      <w:color w:val="2F5496" w:themeColor="accent1" w:themeShade="BF"/>
      <w:spacing w:val="5"/>
    </w:rPr>
  </w:style>
  <w:style w:type="paragraph" w:customStyle="1" w:styleId="c2">
    <w:name w:val="c2"/>
    <w:basedOn w:val="a"/>
    <w:rsid w:val="002D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2D7760"/>
  </w:style>
  <w:style w:type="character" w:customStyle="1" w:styleId="c5">
    <w:name w:val="c5"/>
    <w:basedOn w:val="a0"/>
    <w:rsid w:val="002D7760"/>
  </w:style>
  <w:style w:type="character" w:customStyle="1" w:styleId="c1">
    <w:name w:val="c1"/>
    <w:basedOn w:val="a0"/>
    <w:rsid w:val="002D7760"/>
  </w:style>
  <w:style w:type="paragraph" w:styleId="ac">
    <w:name w:val="Normal (Web)"/>
    <w:basedOn w:val="a"/>
    <w:uiPriority w:val="99"/>
    <w:semiHidden/>
    <w:unhideWhenUsed/>
    <w:rsid w:val="00C1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5</cp:revision>
  <dcterms:created xsi:type="dcterms:W3CDTF">2025-08-11T04:30:00Z</dcterms:created>
  <dcterms:modified xsi:type="dcterms:W3CDTF">2025-09-01T09:57:00Z</dcterms:modified>
</cp:coreProperties>
</file>