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90" w:rsidRDefault="00CA2690" w:rsidP="00CA2690">
      <w:pPr>
        <w:pStyle w:val="a3"/>
        <w:shd w:val="clear" w:color="auto" w:fill="FFFFFF"/>
        <w:spacing w:before="0" w:beforeAutospacing="0" w:after="135" w:afterAutospacing="0"/>
        <w:jc w:val="center"/>
        <w:rPr>
          <w:color w:val="333333"/>
          <w:sz w:val="20"/>
          <w:szCs w:val="20"/>
        </w:rPr>
      </w:pPr>
      <w:r w:rsidRPr="00CA2690">
        <w:rPr>
          <w:color w:val="333333"/>
          <w:sz w:val="20"/>
          <w:szCs w:val="20"/>
        </w:rPr>
        <w:t>Муниципальное дошкольное образовательное автономное учреждение комбинированного вида «Детский сад № 121 « Золотой колосок» г. Орска</w:t>
      </w:r>
    </w:p>
    <w:p w:rsidR="00CA2690" w:rsidRPr="00CA2690" w:rsidRDefault="00CA2690" w:rsidP="00CA2690">
      <w:pPr>
        <w:pStyle w:val="a3"/>
        <w:shd w:val="clear" w:color="auto" w:fill="FFFFFF"/>
        <w:spacing w:before="0" w:beforeAutospacing="0" w:after="135" w:afterAutospacing="0"/>
        <w:jc w:val="center"/>
        <w:rPr>
          <w:color w:val="333333"/>
          <w:sz w:val="20"/>
          <w:szCs w:val="20"/>
        </w:rPr>
      </w:pPr>
    </w:p>
    <w:p w:rsidR="00CA2690" w:rsidRPr="00CA2690" w:rsidRDefault="00CA2690" w:rsidP="00CA2690">
      <w:pPr>
        <w:pStyle w:val="a3"/>
        <w:shd w:val="clear" w:color="auto" w:fill="FFFFFF"/>
        <w:spacing w:before="0" w:beforeAutospacing="0" w:after="135" w:afterAutospacing="0"/>
        <w:jc w:val="center"/>
        <w:rPr>
          <w:b/>
          <w:color w:val="333333"/>
          <w:sz w:val="32"/>
          <w:szCs w:val="32"/>
        </w:rPr>
      </w:pPr>
      <w:r w:rsidRPr="00CA2690">
        <w:rPr>
          <w:b/>
          <w:color w:val="333333"/>
          <w:sz w:val="32"/>
          <w:szCs w:val="32"/>
        </w:rPr>
        <w:t>Семина</w:t>
      </w:r>
      <w:proofErr w:type="gramStart"/>
      <w:r w:rsidRPr="00CA2690">
        <w:rPr>
          <w:b/>
          <w:color w:val="333333"/>
          <w:sz w:val="32"/>
          <w:szCs w:val="32"/>
        </w:rPr>
        <w:t>р-</w:t>
      </w:r>
      <w:proofErr w:type="gramEnd"/>
      <w:r w:rsidRPr="00CA2690">
        <w:rPr>
          <w:b/>
          <w:color w:val="333333"/>
          <w:sz w:val="32"/>
          <w:szCs w:val="32"/>
        </w:rPr>
        <w:t xml:space="preserve"> практикум</w:t>
      </w:r>
    </w:p>
    <w:p w:rsidR="00CA2690" w:rsidRPr="00CA2690" w:rsidRDefault="00CA2690" w:rsidP="00CA2690">
      <w:pPr>
        <w:pStyle w:val="a3"/>
        <w:shd w:val="clear" w:color="auto" w:fill="FFFFFF"/>
        <w:spacing w:before="0" w:beforeAutospacing="0" w:after="135" w:afterAutospacing="0"/>
        <w:jc w:val="center"/>
        <w:rPr>
          <w:b/>
          <w:color w:val="333333"/>
          <w:sz w:val="32"/>
          <w:szCs w:val="32"/>
        </w:rPr>
      </w:pPr>
      <w:r w:rsidRPr="00CA2690">
        <w:rPr>
          <w:b/>
          <w:color w:val="333333"/>
          <w:sz w:val="32"/>
          <w:szCs w:val="32"/>
        </w:rPr>
        <w:t>« Моторн</w:t>
      </w:r>
      <w:proofErr w:type="gramStart"/>
      <w:r w:rsidRPr="00CA2690">
        <w:rPr>
          <w:b/>
          <w:color w:val="333333"/>
          <w:sz w:val="32"/>
          <w:szCs w:val="32"/>
        </w:rPr>
        <w:t>о-</w:t>
      </w:r>
      <w:proofErr w:type="gramEnd"/>
      <w:r w:rsidRPr="00CA2690">
        <w:rPr>
          <w:b/>
          <w:color w:val="333333"/>
          <w:sz w:val="32"/>
          <w:szCs w:val="32"/>
        </w:rPr>
        <w:t xml:space="preserve"> двигательное развитие воспитанников в ДОУ»</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2.</w:t>
      </w:r>
    </w:p>
    <w:p w:rsidR="00F41A58" w:rsidRPr="00CA2690" w:rsidRDefault="00F41A58" w:rsidP="00F41A58">
      <w:pPr>
        <w:pStyle w:val="a3"/>
        <w:shd w:val="clear" w:color="auto" w:fill="FFFFFF"/>
        <w:spacing w:before="0" w:beforeAutospacing="0" w:after="135" w:afterAutospacing="0"/>
        <w:rPr>
          <w:color w:val="333333"/>
          <w:sz w:val="28"/>
          <w:szCs w:val="28"/>
        </w:rPr>
      </w:pPr>
      <w:r w:rsidRPr="00CA2690">
        <w:rPr>
          <w:color w:val="333333"/>
          <w:sz w:val="28"/>
          <w:szCs w:val="28"/>
        </w:rPr>
        <w:t>Работая с детьми, имеющими речевые нарушения, мы наблюдаем отставание в развитии</w:t>
      </w:r>
      <w:r>
        <w:rPr>
          <w:rFonts w:ascii="Helvetica" w:hAnsi="Helvetica" w:cs="Helvetica"/>
          <w:color w:val="333333"/>
          <w:sz w:val="21"/>
          <w:szCs w:val="21"/>
        </w:rPr>
        <w:t xml:space="preserve"> </w:t>
      </w:r>
      <w:r w:rsidRPr="00CA2690">
        <w:rPr>
          <w:color w:val="333333"/>
          <w:sz w:val="28"/>
          <w:szCs w:val="28"/>
        </w:rPr>
        <w:t>двигательных функций. Это проявляется в виде недостаточной координации и неточности выполнения движений, моторной неловкости, снижения темпа выполнения движений, нарушения пластичности и амплитуды в упражнениях по показу и по словесной инструкции. У таких детей, также наблюдаются трудности в овладении навыками самообслуживания, существенно страдает координация движений рук и зрительный контроль (зрительно-двигательная координация). Также снижена двигательная память.</w:t>
      </w:r>
    </w:p>
    <w:p w:rsidR="00F41A58" w:rsidRPr="00CA2690" w:rsidRDefault="00F41A58" w:rsidP="00F41A58">
      <w:pPr>
        <w:pStyle w:val="a3"/>
        <w:shd w:val="clear" w:color="auto" w:fill="FFFFFF"/>
        <w:spacing w:before="0" w:beforeAutospacing="0" w:after="135" w:afterAutospacing="0"/>
        <w:rPr>
          <w:color w:val="333333"/>
          <w:sz w:val="28"/>
          <w:szCs w:val="28"/>
        </w:rPr>
      </w:pPr>
      <w:r w:rsidRPr="00CA2690">
        <w:rPr>
          <w:color w:val="333333"/>
          <w:sz w:val="28"/>
          <w:szCs w:val="28"/>
        </w:rPr>
        <w:t>Изучение анамнеза детей с речевой патологией показывает, что особенности моторного развития наблюдаются у них с самого раннего возраста: они позже возрастных сроков начинают удерживать голову, сидеть, стоять и т.д., у них с запозданием формируются лазание, ходьба, прыжки и др. Чаще всего, эти дети соматически ослаблены, физически невыносливы, быстро утомляются.</w:t>
      </w:r>
    </w:p>
    <w:p w:rsidR="00F41A58" w:rsidRPr="00CA2690" w:rsidRDefault="00F41A58" w:rsidP="00F41A58">
      <w:pPr>
        <w:pStyle w:val="a3"/>
        <w:shd w:val="clear" w:color="auto" w:fill="FFFFFF"/>
        <w:spacing w:before="0" w:beforeAutospacing="0" w:after="135" w:afterAutospacing="0"/>
        <w:rPr>
          <w:color w:val="333333"/>
          <w:sz w:val="28"/>
          <w:szCs w:val="28"/>
        </w:rPr>
      </w:pPr>
      <w:proofErr w:type="gramStart"/>
      <w:r w:rsidRPr="00CA2690">
        <w:rPr>
          <w:color w:val="333333"/>
          <w:sz w:val="28"/>
          <w:szCs w:val="28"/>
        </w:rPr>
        <w:t>Важно отметить, что</w:t>
      </w:r>
      <w:r w:rsidRPr="00CA2690">
        <w:rPr>
          <w:rStyle w:val="a4"/>
          <w:color w:val="333333"/>
          <w:sz w:val="28"/>
          <w:szCs w:val="28"/>
        </w:rPr>
        <w:t> несовершенство движений наблюдается во всех компонентах моторики: в общей (крупной), тонких движениях кистей и пальцев рук, мимической, артикуляционной.</w:t>
      </w:r>
      <w:proofErr w:type="gramEnd"/>
    </w:p>
    <w:p w:rsidR="00F41A58" w:rsidRPr="00CA2690" w:rsidRDefault="00CA2690" w:rsidP="00F41A58">
      <w:pPr>
        <w:pStyle w:val="a3"/>
        <w:shd w:val="clear" w:color="auto" w:fill="FFFFFF"/>
        <w:spacing w:before="0" w:beforeAutospacing="0" w:after="135" w:afterAutospacing="0"/>
        <w:rPr>
          <w:color w:val="333333"/>
          <w:sz w:val="28"/>
          <w:szCs w:val="28"/>
        </w:rPr>
      </w:pPr>
      <w:r>
        <w:rPr>
          <w:rStyle w:val="a4"/>
          <w:color w:val="333333"/>
          <w:sz w:val="28"/>
          <w:szCs w:val="28"/>
        </w:rPr>
        <w:t>Как мы уже с вами знаем, с</w:t>
      </w:r>
      <w:r w:rsidR="00F41A58" w:rsidRPr="00CA2690">
        <w:rPr>
          <w:rStyle w:val="a4"/>
          <w:color w:val="333333"/>
          <w:sz w:val="28"/>
          <w:szCs w:val="28"/>
        </w:rPr>
        <w:t>уществует тесная взаимосвязь между состоянием двигательных функций и речи. </w:t>
      </w:r>
      <w:r w:rsidRPr="00CA2690">
        <w:rPr>
          <w:color w:val="333333"/>
          <w:sz w:val="28"/>
          <w:szCs w:val="28"/>
        </w:rPr>
        <w:t xml:space="preserve"> </w:t>
      </w:r>
      <w:r w:rsidR="00F41A58" w:rsidRPr="00CA2690">
        <w:rPr>
          <w:color w:val="333333"/>
          <w:sz w:val="28"/>
          <w:szCs w:val="28"/>
        </w:rPr>
        <w:t>Чем выше двигательная активность ребенка, тем лучше развивается его речь.</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3.</w:t>
      </w:r>
    </w:p>
    <w:p w:rsidR="00F41A58" w:rsidRPr="00CA2690" w:rsidRDefault="00F41A58" w:rsidP="00F41A58">
      <w:pPr>
        <w:pStyle w:val="a3"/>
        <w:shd w:val="clear" w:color="auto" w:fill="FFFFFF"/>
        <w:spacing w:before="0" w:beforeAutospacing="0" w:after="135" w:afterAutospacing="0"/>
        <w:rPr>
          <w:color w:val="333333"/>
          <w:sz w:val="28"/>
          <w:szCs w:val="28"/>
        </w:rPr>
      </w:pPr>
      <w:r w:rsidRPr="00CA2690">
        <w:rPr>
          <w:color w:val="333333"/>
          <w:sz w:val="28"/>
          <w:szCs w:val="28"/>
        </w:rPr>
        <w:t>Точное, динамическое выполнение упражнений для ног, рук, туловища, головы подготавливает и совершенствует движения артикуляторных органов (губ, языка, нижней челюсти), которые являются ведущими при формировании правильного звукопроизношения. Двигательные упражнения в сочетании с речью ребенка координируют движения определенных мышечных групп (рук, ног, головы, корпуса).</w:t>
      </w:r>
      <w:r w:rsidR="00CC550D" w:rsidRPr="00CC550D">
        <w:t xml:space="preserve"> </w:t>
      </w:r>
      <w:r w:rsidR="00CC550D" w:rsidRPr="00CC550D">
        <w:rPr>
          <w:color w:val="333333"/>
          <w:sz w:val="28"/>
          <w:szCs w:val="28"/>
        </w:rPr>
        <w:t xml:space="preserve">Доказано, что и мысль, и глаз ребенка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w:t>
      </w:r>
      <w:proofErr w:type="gramStart"/>
      <w:r w:rsidR="00CC550D" w:rsidRPr="00CC550D">
        <w:rPr>
          <w:color w:val="333333"/>
          <w:sz w:val="28"/>
          <w:szCs w:val="28"/>
        </w:rPr>
        <w:t>Тонкая моторика — основа развития, своего рода “локомотив” всех психических процессов (внимание, память, восприятие, мышление, речь).</w:t>
      </w:r>
      <w:proofErr w:type="gramEnd"/>
    </w:p>
    <w:p w:rsidR="00697789" w:rsidRDefault="00F41A58" w:rsidP="00F41A58">
      <w:pPr>
        <w:pStyle w:val="a3"/>
        <w:shd w:val="clear" w:color="auto" w:fill="FFFFFF"/>
        <w:spacing w:before="0" w:beforeAutospacing="0" w:after="135" w:afterAutospacing="0"/>
        <w:rPr>
          <w:color w:val="333333"/>
          <w:sz w:val="28"/>
          <w:szCs w:val="28"/>
        </w:rPr>
      </w:pPr>
      <w:r w:rsidRPr="00CA2690">
        <w:rPr>
          <w:color w:val="333333"/>
          <w:sz w:val="28"/>
          <w:szCs w:val="28"/>
        </w:rPr>
        <w:t>Существует немало способов, позволяющих добиться чёткой координации речи с движением</w:t>
      </w:r>
      <w:r w:rsidR="00FB7D79">
        <w:rPr>
          <w:color w:val="333333"/>
          <w:sz w:val="28"/>
          <w:szCs w:val="28"/>
        </w:rPr>
        <w:t>. На сегодняшний день</w:t>
      </w:r>
      <w:r w:rsidR="00697789">
        <w:rPr>
          <w:color w:val="333333"/>
          <w:sz w:val="28"/>
          <w:szCs w:val="28"/>
        </w:rPr>
        <w:t xml:space="preserve"> практически каждый педагог </w:t>
      </w:r>
      <w:r w:rsidR="00697789">
        <w:rPr>
          <w:color w:val="333333"/>
          <w:sz w:val="28"/>
          <w:szCs w:val="28"/>
        </w:rPr>
        <w:lastRenderedPageBreak/>
        <w:t xml:space="preserve">использует в своей работе нейропсихологический подход. Потому что, это действительно эффективный способ коррекции речевых нарушений. </w:t>
      </w:r>
      <w:r w:rsidR="00FB7D79">
        <w:rPr>
          <w:color w:val="333333"/>
          <w:sz w:val="28"/>
          <w:szCs w:val="28"/>
        </w:rPr>
        <w:t>Хочу вам показать,  какие я использую иг</w:t>
      </w:r>
      <w:r w:rsidR="00E02C86">
        <w:rPr>
          <w:color w:val="333333"/>
          <w:sz w:val="28"/>
          <w:szCs w:val="28"/>
        </w:rPr>
        <w:t>ры и упражнения с дошкольниками на занятиях.</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4.</w:t>
      </w:r>
    </w:p>
    <w:p w:rsidR="005779F8" w:rsidRDefault="005779F8" w:rsidP="00F41A58">
      <w:pPr>
        <w:pStyle w:val="a3"/>
        <w:shd w:val="clear" w:color="auto" w:fill="FFFFFF"/>
        <w:spacing w:before="0" w:beforeAutospacing="0" w:after="135" w:afterAutospacing="0"/>
        <w:rPr>
          <w:color w:val="333333"/>
          <w:sz w:val="28"/>
          <w:szCs w:val="28"/>
        </w:rPr>
      </w:pPr>
      <w:r>
        <w:rPr>
          <w:color w:val="333333"/>
          <w:sz w:val="28"/>
          <w:szCs w:val="28"/>
        </w:rPr>
        <w:t xml:space="preserve">При автоматизации звуков я использую в работе камешки </w:t>
      </w:r>
      <w:proofErr w:type="spellStart"/>
      <w:r>
        <w:rPr>
          <w:color w:val="333333"/>
          <w:sz w:val="28"/>
          <w:szCs w:val="28"/>
        </w:rPr>
        <w:t>Марблс</w:t>
      </w:r>
      <w:proofErr w:type="spellEnd"/>
      <w:r>
        <w:rPr>
          <w:color w:val="333333"/>
          <w:sz w:val="28"/>
          <w:szCs w:val="28"/>
        </w:rPr>
        <w:t xml:space="preserve">. Ребенок называет слова на заданный звук </w:t>
      </w:r>
      <w:proofErr w:type="gramStart"/>
      <w:r>
        <w:rPr>
          <w:color w:val="333333"/>
          <w:sz w:val="28"/>
          <w:szCs w:val="28"/>
        </w:rPr>
        <w:t xml:space="preserve">( </w:t>
      </w:r>
      <w:proofErr w:type="gramEnd"/>
      <w:r>
        <w:rPr>
          <w:color w:val="333333"/>
          <w:sz w:val="28"/>
          <w:szCs w:val="28"/>
        </w:rPr>
        <w:t>либо повторяет за логопедом), при этом выкладывает камешки, создавая определенную композицию. Можно усложнить и предложить ребенку: правой рукой выкладывать из камешек круг, лево</w:t>
      </w:r>
      <w:proofErr w:type="gramStart"/>
      <w:r>
        <w:rPr>
          <w:color w:val="333333"/>
          <w:sz w:val="28"/>
          <w:szCs w:val="28"/>
        </w:rPr>
        <w:t>й-</w:t>
      </w:r>
      <w:proofErr w:type="gramEnd"/>
      <w:r>
        <w:rPr>
          <w:color w:val="333333"/>
          <w:sz w:val="28"/>
          <w:szCs w:val="28"/>
        </w:rPr>
        <w:t xml:space="preserve"> квадрат. </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 xml:space="preserve">Слайд 5. </w:t>
      </w:r>
    </w:p>
    <w:p w:rsidR="005779F8" w:rsidRDefault="005779F8" w:rsidP="00F41A58">
      <w:pPr>
        <w:pStyle w:val="a3"/>
        <w:shd w:val="clear" w:color="auto" w:fill="FFFFFF"/>
        <w:spacing w:before="0" w:beforeAutospacing="0" w:after="135" w:afterAutospacing="0"/>
        <w:rPr>
          <w:color w:val="333333"/>
          <w:sz w:val="28"/>
          <w:szCs w:val="28"/>
        </w:rPr>
      </w:pPr>
      <w:r>
        <w:rPr>
          <w:color w:val="333333"/>
          <w:sz w:val="28"/>
          <w:szCs w:val="28"/>
        </w:rPr>
        <w:t xml:space="preserve">Для дифференциации звуков, предлагаю игру «Повтори за мной». Перед ребенком раскладываются карточки действий и деревянные фигурки. Ребенок поочередно выполняет движения и называет фигурки. </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6.</w:t>
      </w:r>
    </w:p>
    <w:p w:rsidR="005779F8" w:rsidRDefault="005779F8" w:rsidP="00F41A58">
      <w:pPr>
        <w:pStyle w:val="a3"/>
        <w:shd w:val="clear" w:color="auto" w:fill="FFFFFF"/>
        <w:spacing w:before="0" w:beforeAutospacing="0" w:after="135" w:afterAutospacing="0"/>
        <w:rPr>
          <w:color w:val="333333"/>
          <w:sz w:val="28"/>
          <w:szCs w:val="28"/>
        </w:rPr>
      </w:pPr>
      <w:r>
        <w:rPr>
          <w:color w:val="333333"/>
          <w:sz w:val="28"/>
          <w:szCs w:val="28"/>
        </w:rPr>
        <w:t xml:space="preserve">На слайде показаны игровые упражнения, которые включают в работу две руки одновременно. </w:t>
      </w:r>
      <w:r w:rsidR="00AB01E0">
        <w:rPr>
          <w:color w:val="333333"/>
          <w:sz w:val="28"/>
          <w:szCs w:val="28"/>
        </w:rPr>
        <w:t>На первой картинки ребенок проводит ручкам</w:t>
      </w:r>
      <w:proofErr w:type="gramStart"/>
      <w:r w:rsidR="00AB01E0">
        <w:rPr>
          <w:color w:val="333333"/>
          <w:sz w:val="28"/>
          <w:szCs w:val="28"/>
        </w:rPr>
        <w:t>и(</w:t>
      </w:r>
      <w:proofErr w:type="gramEnd"/>
      <w:r w:rsidR="00AB01E0">
        <w:rPr>
          <w:color w:val="333333"/>
          <w:sz w:val="28"/>
          <w:szCs w:val="28"/>
        </w:rPr>
        <w:t xml:space="preserve"> можно карандашами), от верхней точки до нижней. При этом проговаривает автоматизируемый звук в предложениях. В данном случае звук </w:t>
      </w:r>
      <w:proofErr w:type="gramStart"/>
      <w:r w:rsidR="00AB01E0">
        <w:rPr>
          <w:color w:val="333333"/>
          <w:sz w:val="28"/>
          <w:szCs w:val="28"/>
        </w:rPr>
        <w:t xml:space="preserve">( </w:t>
      </w:r>
      <w:proofErr w:type="gramEnd"/>
      <w:r w:rsidR="00AB01E0">
        <w:rPr>
          <w:color w:val="333333"/>
          <w:sz w:val="28"/>
          <w:szCs w:val="28"/>
        </w:rPr>
        <w:t xml:space="preserve">С). Ребенок проговаривает « У Сони сумка», « У Сани санки». На второй картинки мое любимое упражнение на развитие фонематического слуха. Логопед называет слова на звуки </w:t>
      </w:r>
      <w:proofErr w:type="gramStart"/>
      <w:r w:rsidR="00AB01E0">
        <w:rPr>
          <w:color w:val="333333"/>
          <w:sz w:val="28"/>
          <w:szCs w:val="28"/>
        </w:rPr>
        <w:t xml:space="preserve">( </w:t>
      </w:r>
      <w:proofErr w:type="gramEnd"/>
      <w:r w:rsidR="00AB01E0">
        <w:rPr>
          <w:color w:val="333333"/>
          <w:sz w:val="28"/>
          <w:szCs w:val="28"/>
        </w:rPr>
        <w:t xml:space="preserve">С-Ш), если ребенок в словах слышит звук (С)- рисует дугу, в виде улыбки,  на звук (Ш)- кружок, изображая округлые губы. А вот при проговаривании </w:t>
      </w:r>
      <w:proofErr w:type="spellStart"/>
      <w:r w:rsidR="00AB01E0">
        <w:rPr>
          <w:color w:val="333333"/>
          <w:sz w:val="28"/>
          <w:szCs w:val="28"/>
        </w:rPr>
        <w:t>чистоговорок</w:t>
      </w:r>
      <w:proofErr w:type="spellEnd"/>
      <w:r w:rsidR="00AB01E0">
        <w:rPr>
          <w:color w:val="333333"/>
          <w:sz w:val="28"/>
          <w:szCs w:val="28"/>
        </w:rPr>
        <w:t>, скороговорок и стихов, можно использовать упражнение «</w:t>
      </w:r>
      <w:proofErr w:type="spellStart"/>
      <w:r w:rsidR="00AB01E0">
        <w:rPr>
          <w:color w:val="333333"/>
          <w:sz w:val="28"/>
          <w:szCs w:val="28"/>
        </w:rPr>
        <w:t>Проводилки</w:t>
      </w:r>
      <w:proofErr w:type="spellEnd"/>
      <w:r w:rsidR="00AB01E0">
        <w:rPr>
          <w:color w:val="333333"/>
          <w:sz w:val="28"/>
          <w:szCs w:val="28"/>
        </w:rPr>
        <w:t xml:space="preserve">» </w:t>
      </w:r>
    </w:p>
    <w:p w:rsidR="00AB01E0" w:rsidRPr="00CA5879" w:rsidRDefault="00AB01E0"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7</w:t>
      </w:r>
    </w:p>
    <w:p w:rsidR="00483231" w:rsidRDefault="00AB01E0" w:rsidP="00F41A58">
      <w:pPr>
        <w:pStyle w:val="a3"/>
        <w:shd w:val="clear" w:color="auto" w:fill="FFFFFF"/>
        <w:spacing w:before="0" w:beforeAutospacing="0" w:after="135" w:afterAutospacing="0"/>
        <w:rPr>
          <w:color w:val="333333"/>
          <w:sz w:val="28"/>
          <w:szCs w:val="28"/>
        </w:rPr>
      </w:pPr>
      <w:r>
        <w:rPr>
          <w:color w:val="333333"/>
          <w:sz w:val="28"/>
          <w:szCs w:val="28"/>
        </w:rPr>
        <w:t>Хочу поделиться такой увлекательной игрой, которая называется «Фитнес для пальчиков и ума»</w:t>
      </w:r>
      <w:r w:rsidR="005B244A">
        <w:rPr>
          <w:color w:val="333333"/>
          <w:sz w:val="28"/>
          <w:szCs w:val="28"/>
        </w:rPr>
        <w:t>. Игра состоит из двух деревянных дощечек, на которых изображены разноцветные кружочки</w:t>
      </w:r>
      <w:proofErr w:type="gramStart"/>
      <w:r w:rsidR="005B244A">
        <w:rPr>
          <w:color w:val="333333"/>
          <w:sz w:val="28"/>
          <w:szCs w:val="28"/>
        </w:rPr>
        <w:t xml:space="preserve"> .</w:t>
      </w:r>
      <w:proofErr w:type="gramEnd"/>
      <w:r w:rsidR="005B244A">
        <w:rPr>
          <w:color w:val="333333"/>
          <w:sz w:val="28"/>
          <w:szCs w:val="28"/>
        </w:rPr>
        <w:t xml:space="preserve"> В комплект входит: трубочка, клубочек, веревочка, игральный кубик, кубик с цветами, 60 жетонов. На слайде я отобразила разные варианты игры. Мы видим дыхательное упражнение « футбол через трубочку», где ребенок дует через трубочку, чтобы клубочек двигался по цветной дорожке. Игра «Послушная веревочка». Ребенок прокладывает веревочку снизу вверх по определенной цветной дорожке, так чтобы веревочка не выходила за границы. При этом ребенок проговаривает предложения или стихотворения. А с помощью игры « дружные пальчики», ребенок проходит цветную дорожку указательными пальцами </w:t>
      </w:r>
      <w:r w:rsidR="00483231">
        <w:rPr>
          <w:color w:val="333333"/>
          <w:sz w:val="28"/>
          <w:szCs w:val="28"/>
        </w:rPr>
        <w:t xml:space="preserve">от старта к финишу, </w:t>
      </w:r>
      <w:proofErr w:type="gramStart"/>
      <w:r w:rsidR="00483231">
        <w:rPr>
          <w:color w:val="333333"/>
          <w:sz w:val="28"/>
          <w:szCs w:val="28"/>
        </w:rPr>
        <w:t>при</w:t>
      </w:r>
      <w:proofErr w:type="gramEnd"/>
      <w:r w:rsidR="00483231">
        <w:rPr>
          <w:color w:val="333333"/>
          <w:sz w:val="28"/>
          <w:szCs w:val="28"/>
        </w:rPr>
        <w:t xml:space="preserve"> это проговаривает </w:t>
      </w:r>
      <w:proofErr w:type="spellStart"/>
      <w:r w:rsidR="00483231">
        <w:rPr>
          <w:color w:val="333333"/>
          <w:sz w:val="28"/>
          <w:szCs w:val="28"/>
        </w:rPr>
        <w:t>чистоговорку</w:t>
      </w:r>
      <w:proofErr w:type="spellEnd"/>
      <w:r w:rsidR="00483231">
        <w:rPr>
          <w:color w:val="333333"/>
          <w:sz w:val="28"/>
          <w:szCs w:val="28"/>
        </w:rPr>
        <w:t xml:space="preserve">. Пальцы можно менять </w:t>
      </w:r>
      <w:proofErr w:type="gramStart"/>
      <w:r w:rsidR="00483231">
        <w:rPr>
          <w:color w:val="333333"/>
          <w:sz w:val="28"/>
          <w:szCs w:val="28"/>
        </w:rPr>
        <w:t xml:space="preserve">( </w:t>
      </w:r>
      <w:proofErr w:type="gramEnd"/>
      <w:r w:rsidR="00483231">
        <w:rPr>
          <w:color w:val="333333"/>
          <w:sz w:val="28"/>
          <w:szCs w:val="28"/>
        </w:rPr>
        <w:t xml:space="preserve">например безымянные или мизинцы). Игра «Цветное лото», в эту игру могут играть два игрока. Каждому свое поле и равное количество жетонов. Ребенок кидает два кубика, один показывает цвет дорожки, куда </w:t>
      </w:r>
      <w:r w:rsidR="00483231">
        <w:rPr>
          <w:color w:val="333333"/>
          <w:sz w:val="28"/>
          <w:szCs w:val="28"/>
        </w:rPr>
        <w:lastRenderedPageBreak/>
        <w:t>будут выкладываться жетоны, другой количество. Дети выкладывают жетоны и проговаривают слова на заданный звук. Выигрывает тот, у кого будет больше жетонов на игровом поле.</w:t>
      </w:r>
    </w:p>
    <w:p w:rsidR="00483231" w:rsidRPr="00CA5879" w:rsidRDefault="00483231"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8.</w:t>
      </w:r>
    </w:p>
    <w:p w:rsidR="00AB01E0" w:rsidRDefault="00483231" w:rsidP="00F41A58">
      <w:pPr>
        <w:pStyle w:val="a3"/>
        <w:shd w:val="clear" w:color="auto" w:fill="FFFFFF"/>
        <w:spacing w:before="0" w:beforeAutospacing="0" w:after="135" w:afterAutospacing="0"/>
        <w:rPr>
          <w:color w:val="333333"/>
          <w:sz w:val="28"/>
          <w:szCs w:val="28"/>
        </w:rPr>
      </w:pPr>
      <w:r>
        <w:rPr>
          <w:color w:val="333333"/>
          <w:sz w:val="28"/>
          <w:szCs w:val="28"/>
        </w:rPr>
        <w:t xml:space="preserve"> Сейчас хочу продемонстрировать игру "Внимательные ладошки».</w:t>
      </w:r>
    </w:p>
    <w:p w:rsidR="00CA5879" w:rsidRDefault="00CA5879" w:rsidP="00F41A58">
      <w:pPr>
        <w:pStyle w:val="a3"/>
        <w:shd w:val="clear" w:color="auto" w:fill="FFFFFF"/>
        <w:spacing w:before="0" w:beforeAutospacing="0" w:after="135" w:afterAutospacing="0"/>
        <w:rPr>
          <w:color w:val="333333"/>
          <w:sz w:val="28"/>
          <w:szCs w:val="28"/>
        </w:rPr>
      </w:pPr>
      <w:r>
        <w:rPr>
          <w:color w:val="333333"/>
          <w:sz w:val="28"/>
          <w:szCs w:val="28"/>
        </w:rPr>
        <w:t xml:space="preserve">Уважаемые </w:t>
      </w:r>
      <w:proofErr w:type="gramStart"/>
      <w:r>
        <w:rPr>
          <w:color w:val="333333"/>
          <w:sz w:val="28"/>
          <w:szCs w:val="28"/>
        </w:rPr>
        <w:t>коллеги</w:t>
      </w:r>
      <w:proofErr w:type="gramEnd"/>
      <w:r>
        <w:rPr>
          <w:color w:val="333333"/>
          <w:sz w:val="28"/>
          <w:szCs w:val="28"/>
        </w:rPr>
        <w:t xml:space="preserve"> хочу еще вам показать </w:t>
      </w:r>
      <w:proofErr w:type="gramStart"/>
      <w:r>
        <w:rPr>
          <w:color w:val="333333"/>
          <w:sz w:val="28"/>
          <w:szCs w:val="28"/>
        </w:rPr>
        <w:t>какие</w:t>
      </w:r>
      <w:proofErr w:type="gramEnd"/>
      <w:r>
        <w:rPr>
          <w:color w:val="333333"/>
          <w:sz w:val="28"/>
          <w:szCs w:val="28"/>
        </w:rPr>
        <w:t xml:space="preserve"> можно использовать игры и упражнения, которые способствуют речевому и моторно-двигательному развитию.</w:t>
      </w:r>
    </w:p>
    <w:p w:rsidR="004416E9" w:rsidRDefault="00FB7D79">
      <w:pPr>
        <w:rPr>
          <w:rFonts w:ascii="Times New Roman" w:eastAsia="Times New Roman" w:hAnsi="Times New Roman" w:cs="Times New Roman"/>
          <w:b/>
          <w:color w:val="333333"/>
          <w:sz w:val="28"/>
          <w:szCs w:val="28"/>
          <w:lang w:eastAsia="ru-RU"/>
        </w:rPr>
      </w:pPr>
      <w:r w:rsidRPr="00C55C2A">
        <w:rPr>
          <w:rFonts w:ascii="Times New Roman" w:eastAsia="Times New Roman" w:hAnsi="Times New Roman" w:cs="Times New Roman"/>
          <w:b/>
          <w:color w:val="333333"/>
          <w:sz w:val="28"/>
          <w:szCs w:val="28"/>
          <w:lang w:eastAsia="ru-RU"/>
        </w:rPr>
        <w:t xml:space="preserve">Показ видео презентации. </w:t>
      </w:r>
    </w:p>
    <w:p w:rsidR="00C55C2A" w:rsidRDefault="00443F96">
      <w:pPr>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Игра с педагогами.</w:t>
      </w:r>
    </w:p>
    <w:p w:rsidR="00443F96" w:rsidRPr="00CA5879" w:rsidRDefault="00443F96">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Большое количество различных движений повышает деятельность </w:t>
      </w:r>
      <w:proofErr w:type="spellStart"/>
      <w:r w:rsidRPr="00CA5879">
        <w:rPr>
          <w:rFonts w:ascii="Times New Roman" w:eastAsia="Times New Roman" w:hAnsi="Times New Roman" w:cs="Times New Roman"/>
          <w:color w:val="333333"/>
          <w:sz w:val="28"/>
          <w:szCs w:val="28"/>
          <w:lang w:eastAsia="ru-RU"/>
        </w:rPr>
        <w:t>речедвигательного</w:t>
      </w:r>
      <w:proofErr w:type="spellEnd"/>
      <w:r w:rsidRPr="00CA5879">
        <w:rPr>
          <w:rFonts w:ascii="Times New Roman" w:eastAsia="Times New Roman" w:hAnsi="Times New Roman" w:cs="Times New Roman"/>
          <w:color w:val="333333"/>
          <w:sz w:val="28"/>
          <w:szCs w:val="28"/>
          <w:lang w:eastAsia="ru-RU"/>
        </w:rPr>
        <w:t xml:space="preserve"> анализатора и создает благоприятную основу для восстановления нарушений речевой функции. </w:t>
      </w:r>
    </w:p>
    <w:p w:rsidR="00CA5879" w:rsidRPr="00CA5879" w:rsidRDefault="00CA5879">
      <w:pPr>
        <w:rPr>
          <w:rFonts w:ascii="Times New Roman" w:eastAsia="Times New Roman" w:hAnsi="Times New Roman" w:cs="Times New Roman"/>
          <w:color w:val="333333"/>
          <w:sz w:val="28"/>
          <w:szCs w:val="28"/>
          <w:lang w:eastAsia="ru-RU"/>
        </w:rPr>
      </w:pPr>
      <w:r w:rsidRPr="00CA5879">
        <w:rPr>
          <w:rFonts w:ascii="Times New Roman" w:eastAsia="Times New Roman" w:hAnsi="Times New Roman" w:cs="Times New Roman"/>
          <w:color w:val="333333"/>
          <w:sz w:val="28"/>
          <w:szCs w:val="28"/>
          <w:lang w:eastAsia="ru-RU"/>
        </w:rPr>
        <w:t>На этом у меня все, спасибо за внимание!!!</w:t>
      </w:r>
    </w:p>
    <w:p w:rsidR="00CA5879" w:rsidRPr="00CA5879" w:rsidRDefault="00CA5879">
      <w:pPr>
        <w:rPr>
          <w:rFonts w:ascii="Times New Roman" w:hAnsi="Times New Roman" w:cs="Times New Roman"/>
          <w:sz w:val="28"/>
          <w:szCs w:val="28"/>
        </w:rPr>
      </w:pPr>
      <w:r w:rsidRPr="00CA5879">
        <w:rPr>
          <w:rFonts w:ascii="Times New Roman" w:eastAsia="Times New Roman" w:hAnsi="Times New Roman" w:cs="Times New Roman"/>
          <w:color w:val="333333"/>
          <w:sz w:val="28"/>
          <w:szCs w:val="28"/>
          <w:lang w:eastAsia="ru-RU"/>
        </w:rPr>
        <w:t xml:space="preserve">По завершению нашего семинара, давайте обратим внимание на головной мозг. Образовались нейронные связи, головной мозг насытился кислородом! А сейчас я хочу предложить вам выразить эмоцией, </w:t>
      </w:r>
      <w:proofErr w:type="gramStart"/>
      <w:r w:rsidRPr="00CA5879">
        <w:rPr>
          <w:rFonts w:ascii="Times New Roman" w:eastAsia="Times New Roman" w:hAnsi="Times New Roman" w:cs="Times New Roman"/>
          <w:color w:val="333333"/>
          <w:sz w:val="28"/>
          <w:szCs w:val="28"/>
          <w:lang w:eastAsia="ru-RU"/>
        </w:rPr>
        <w:t>то</w:t>
      </w:r>
      <w:proofErr w:type="gramEnd"/>
      <w:r w:rsidRPr="00CA5879">
        <w:rPr>
          <w:rFonts w:ascii="Times New Roman" w:eastAsia="Times New Roman" w:hAnsi="Times New Roman" w:cs="Times New Roman"/>
          <w:color w:val="333333"/>
          <w:sz w:val="28"/>
          <w:szCs w:val="28"/>
          <w:lang w:eastAsia="ru-RU"/>
        </w:rPr>
        <w:t xml:space="preserve"> на сколько вам понравился сегодняшний семинар, и возьмете ли вы себе в работу те предложенные игры и упражнения, которые были представлены педагогами. </w:t>
      </w:r>
      <w:proofErr w:type="gramStart"/>
      <w:r w:rsidRPr="00CA5879">
        <w:rPr>
          <w:rFonts w:ascii="Times New Roman" w:eastAsia="Times New Roman" w:hAnsi="Times New Roman" w:cs="Times New Roman"/>
          <w:color w:val="333333"/>
          <w:sz w:val="28"/>
          <w:szCs w:val="28"/>
          <w:lang w:eastAsia="ru-RU"/>
        </w:rPr>
        <w:t xml:space="preserve">Наклейте подходящий </w:t>
      </w:r>
      <w:proofErr w:type="spellStart"/>
      <w:r w:rsidRPr="00CA5879">
        <w:rPr>
          <w:rFonts w:ascii="Times New Roman" w:eastAsia="Times New Roman" w:hAnsi="Times New Roman" w:cs="Times New Roman"/>
          <w:color w:val="333333"/>
          <w:sz w:val="28"/>
          <w:szCs w:val="28"/>
          <w:lang w:eastAsia="ru-RU"/>
        </w:rPr>
        <w:t>смайл</w:t>
      </w:r>
      <w:proofErr w:type="spellEnd"/>
      <w:r w:rsidRPr="00CA5879">
        <w:rPr>
          <w:rFonts w:ascii="Times New Roman" w:eastAsia="Times New Roman" w:hAnsi="Times New Roman" w:cs="Times New Roman"/>
          <w:color w:val="333333"/>
          <w:sz w:val="28"/>
          <w:szCs w:val="28"/>
          <w:lang w:eastAsia="ru-RU"/>
        </w:rPr>
        <w:t xml:space="preserve"> на шар. </w:t>
      </w:r>
      <w:bookmarkStart w:id="0" w:name="_GoBack"/>
      <w:bookmarkEnd w:id="0"/>
      <w:proofErr w:type="gramEnd"/>
    </w:p>
    <w:sectPr w:rsidR="00CA5879" w:rsidRPr="00CA5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58"/>
    <w:rsid w:val="004416E9"/>
    <w:rsid w:val="00443F96"/>
    <w:rsid w:val="00483231"/>
    <w:rsid w:val="0048728E"/>
    <w:rsid w:val="005779F8"/>
    <w:rsid w:val="005B244A"/>
    <w:rsid w:val="00697789"/>
    <w:rsid w:val="00AB01E0"/>
    <w:rsid w:val="00C55C2A"/>
    <w:rsid w:val="00CA2690"/>
    <w:rsid w:val="00CA5879"/>
    <w:rsid w:val="00CC550D"/>
    <w:rsid w:val="00E02C86"/>
    <w:rsid w:val="00F41A58"/>
    <w:rsid w:val="00FB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1A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1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cp:lastPrinted>2023-01-24T17:17:00Z</cp:lastPrinted>
  <dcterms:created xsi:type="dcterms:W3CDTF">2023-01-23T10:27:00Z</dcterms:created>
  <dcterms:modified xsi:type="dcterms:W3CDTF">2023-01-24T17:36:00Z</dcterms:modified>
</cp:coreProperties>
</file>