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261B" w14:textId="22C01E1B" w:rsidR="001A4913" w:rsidRDefault="001A4913" w:rsidP="001A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по теме</w:t>
      </w:r>
      <w:r w:rsidRPr="001A4913">
        <w:rPr>
          <w:rFonts w:ascii="Times New Roman" w:hAnsi="Times New Roman" w:cs="Times New Roman"/>
          <w:b/>
          <w:bCs/>
          <w:sz w:val="28"/>
          <w:szCs w:val="28"/>
        </w:rPr>
        <w:t>: «Профилактика эмоционального выгорания как средство преодоления профессиональной деформации педагога»</w:t>
      </w:r>
    </w:p>
    <w:p w14:paraId="71E5C0C0" w14:textId="77777777" w:rsidR="001A4913" w:rsidRDefault="001A4913" w:rsidP="001A4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9AD2D" w14:textId="0DC71B91" w:rsidR="001A4913" w:rsidRPr="001A4913" w:rsidRDefault="001A4913" w:rsidP="001A4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Подготовила: </w:t>
      </w:r>
      <w:r w:rsidRPr="001A49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Горшенина О.В. методист 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МОАУ «ИМЦСО «Ресурс-центр» г. Орска</w:t>
      </w:r>
    </w:p>
    <w:p w14:paraId="656CEB46" w14:textId="131D0843" w:rsidR="001A4913" w:rsidRPr="001A4913" w:rsidRDefault="001A4913" w:rsidP="001A4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Дата: 19.09.2025 г.</w:t>
      </w:r>
    </w:p>
    <w:p w14:paraId="3DC816B9" w14:textId="77777777" w:rsidR="001A4913" w:rsidRPr="001A4913" w:rsidRDefault="001A4913" w:rsidP="001A49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73E9D" w14:textId="77777777" w:rsidR="001A4913" w:rsidRPr="001A4913" w:rsidRDefault="001A4913" w:rsidP="001A49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189B97EB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Сегодня мы поднимем тему, которую часто обходим стороной в суете будней, но которая напрямую определяет качество нашей жизни и нашей работы. Мы поговорим о двух взаимосвязанных явлениях: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эмоциональном выгорании</w:t>
      </w:r>
      <w:r w:rsidRPr="001A4913">
        <w:rPr>
          <w:rFonts w:ascii="Times New Roman" w:hAnsi="Times New Roman" w:cs="Times New Roman"/>
          <w:sz w:val="24"/>
          <w:szCs w:val="24"/>
        </w:rPr>
        <w:t> и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профессиональной деформации</w:t>
      </w:r>
      <w:r w:rsidRPr="001A4913">
        <w:rPr>
          <w:rFonts w:ascii="Times New Roman" w:hAnsi="Times New Roman" w:cs="Times New Roman"/>
          <w:sz w:val="24"/>
          <w:szCs w:val="24"/>
        </w:rPr>
        <w:t>. И главное – о том, как профилактика первого становится мощнейшим инструментом предотвращения второго.</w:t>
      </w:r>
    </w:p>
    <w:p w14:paraId="721B45D2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42D6" w14:textId="1B5279D5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Две стороны одной медали: Выгорание и Деформация</w:t>
      </w:r>
    </w:p>
    <w:p w14:paraId="1F08F2D9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Часто мы ставим между этими понятиями знак равенства, но это не совсем верно. Давайте разведем эти понятия.</w:t>
      </w:r>
    </w:p>
    <w:p w14:paraId="35591FE9" w14:textId="77777777" w:rsidR="001A4913" w:rsidRPr="001A4913" w:rsidRDefault="001A4913" w:rsidP="001A4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Эмоциональное выгорание</w:t>
      </w:r>
      <w:r w:rsidRPr="001A4913">
        <w:rPr>
          <w:rFonts w:ascii="Times New Roman" w:hAnsi="Times New Roman" w:cs="Times New Roman"/>
          <w:sz w:val="24"/>
          <w:szCs w:val="24"/>
        </w:rPr>
        <w:t> — это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синдром</w:t>
      </w:r>
      <w:r w:rsidRPr="001A4913">
        <w:rPr>
          <w:rFonts w:ascii="Times New Roman" w:hAnsi="Times New Roman" w:cs="Times New Roman"/>
          <w:sz w:val="24"/>
          <w:szCs w:val="24"/>
        </w:rPr>
        <w:t>, выражающийся в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истощении эмоциональных, психических и физических сил</w:t>
      </w:r>
      <w:r w:rsidRPr="001A4913">
        <w:rPr>
          <w:rFonts w:ascii="Times New Roman" w:hAnsi="Times New Roman" w:cs="Times New Roman"/>
          <w:sz w:val="24"/>
          <w:szCs w:val="24"/>
        </w:rPr>
        <w:t>. Его симптомы знакомы многим: хроническая усталость, раздражительность, цинизм, снижение мотивации. Это, условно,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«не могу»</w:t>
      </w:r>
      <w:r w:rsidRPr="001A4913">
        <w:rPr>
          <w:rFonts w:ascii="Times New Roman" w:hAnsi="Times New Roman" w:cs="Times New Roman"/>
          <w:sz w:val="24"/>
          <w:szCs w:val="24"/>
        </w:rPr>
        <w:t>.</w:t>
      </w:r>
    </w:p>
    <w:p w14:paraId="372A0683" w14:textId="77777777" w:rsidR="001A4913" w:rsidRPr="001A4913" w:rsidRDefault="001A4913" w:rsidP="001A49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Профессиональная деформация</w:t>
      </w:r>
      <w:r w:rsidRPr="001A4913">
        <w:rPr>
          <w:rFonts w:ascii="Times New Roman" w:hAnsi="Times New Roman" w:cs="Times New Roman"/>
          <w:sz w:val="24"/>
          <w:szCs w:val="24"/>
        </w:rPr>
        <w:t> — это уже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изменение личности</w:t>
      </w:r>
      <w:r w:rsidRPr="001A4913">
        <w:rPr>
          <w:rFonts w:ascii="Times New Roman" w:hAnsi="Times New Roman" w:cs="Times New Roman"/>
          <w:sz w:val="24"/>
          <w:szCs w:val="24"/>
        </w:rPr>
        <w:t>. Это когда профессиональные роли, модели поведения и установки настолько въедаются в нас, что начинают доминировать над всеми остальными сторонами жизни. Педагог перестает быть просто человеком, который работает учителем/воспитателем, он становится «учителем» всегда и везде: дома, в магазине, в гостях. Это проявляется в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 xml:space="preserve">назидательности, </w:t>
      </w:r>
      <w:proofErr w:type="spell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гиперконтроле</w:t>
      </w:r>
      <w:proofErr w:type="spellEnd"/>
      <w:r w:rsidRPr="001A4913">
        <w:rPr>
          <w:rFonts w:ascii="Times New Roman" w:hAnsi="Times New Roman" w:cs="Times New Roman"/>
          <w:b/>
          <w:bCs/>
          <w:sz w:val="24"/>
          <w:szCs w:val="24"/>
        </w:rPr>
        <w:t>, категоричности, манипулятивности</w:t>
      </w:r>
      <w:r w:rsidRPr="001A4913">
        <w:rPr>
          <w:rFonts w:ascii="Times New Roman" w:hAnsi="Times New Roman" w:cs="Times New Roman"/>
          <w:sz w:val="24"/>
          <w:szCs w:val="24"/>
        </w:rPr>
        <w:t>. Это уже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«не могу иначе»</w:t>
      </w:r>
      <w:r w:rsidRPr="001A4913">
        <w:rPr>
          <w:rFonts w:ascii="Times New Roman" w:hAnsi="Times New Roman" w:cs="Times New Roman"/>
          <w:sz w:val="24"/>
          <w:szCs w:val="24"/>
        </w:rPr>
        <w:t>.</w:t>
      </w:r>
    </w:p>
    <w:p w14:paraId="62489366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Ключевая мысль:</w:t>
      </w:r>
      <w:r w:rsidRPr="001A4913">
        <w:rPr>
          <w:rFonts w:ascii="Times New Roman" w:hAnsi="Times New Roman" w:cs="Times New Roman"/>
          <w:sz w:val="24"/>
          <w:szCs w:val="24"/>
        </w:rPr>
        <w:t>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Выгорание является питательной средой для профессиональной деформации.</w:t>
      </w:r>
      <w:r w:rsidRPr="001A4913">
        <w:rPr>
          <w:rFonts w:ascii="Times New Roman" w:hAnsi="Times New Roman" w:cs="Times New Roman"/>
          <w:sz w:val="24"/>
          <w:szCs w:val="24"/>
        </w:rPr>
        <w:t> Когда у педагога нет ресурса, ему проще включить автопилот привычных, но деформированных моделей поведения, чем проявлять гибкость и творчество.</w:t>
      </w:r>
    </w:p>
    <w:p w14:paraId="42B6027F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B98A8" w14:textId="5B8AA544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Цепная реакция: как выгорание ведет к деформации</w:t>
      </w:r>
    </w:p>
    <w:p w14:paraId="102C2E64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Давайте проследим эту опасную цепочку:</w:t>
      </w:r>
    </w:p>
    <w:p w14:paraId="09FC5F24" w14:textId="77777777" w:rsidR="001A4913" w:rsidRPr="001A4913" w:rsidRDefault="001A4913" w:rsidP="001A4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Начинается со стресса и выгорания:</w:t>
      </w:r>
      <w:r w:rsidRPr="001A4913">
        <w:rPr>
          <w:rFonts w:ascii="Times New Roman" w:hAnsi="Times New Roman" w:cs="Times New Roman"/>
          <w:sz w:val="24"/>
          <w:szCs w:val="24"/>
        </w:rPr>
        <w:t> Постоянное напряжение, высокая ответственность, эмоциональные перегрузки истощают внутренние ресурсы.</w:t>
      </w:r>
    </w:p>
    <w:p w14:paraId="31DA8D05" w14:textId="77777777" w:rsidR="001A4913" w:rsidRPr="001A4913" w:rsidRDefault="001A4913" w:rsidP="001A4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Включаются механизмы психологической защиты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Чтобы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экономить силы, психика упрощает реакции. Педагог начинает использовать шаблоны: окрики, манипуляции, формальный подход к детям.</w:t>
      </w:r>
    </w:p>
    <w:p w14:paraId="2860C159" w14:textId="77777777" w:rsidR="001A4913" w:rsidRPr="001A4913" w:rsidRDefault="001A4913" w:rsidP="001A4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Происходит «сдвиг мотива на цель»:</w:t>
      </w:r>
      <w:r w:rsidRPr="001A4913">
        <w:rPr>
          <w:rFonts w:ascii="Times New Roman" w:hAnsi="Times New Roman" w:cs="Times New Roman"/>
          <w:sz w:val="24"/>
          <w:szCs w:val="24"/>
        </w:rPr>
        <w:t> Искреннее желание помочь ребенку (мотив) подменяется желанием его просто «усмирить», чтобы был тихим и удобным (цель).</w:t>
      </w:r>
    </w:p>
    <w:p w14:paraId="22E64694" w14:textId="77777777" w:rsidR="001A4913" w:rsidRPr="001A4913" w:rsidRDefault="001A4913" w:rsidP="001A49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Личностные изменения закрепляются:</w:t>
      </w:r>
      <w:r w:rsidRPr="001A4913">
        <w:rPr>
          <w:rFonts w:ascii="Times New Roman" w:hAnsi="Times New Roman" w:cs="Times New Roman"/>
          <w:sz w:val="24"/>
          <w:szCs w:val="24"/>
        </w:rPr>
        <w:t> Эти шаблонные модели поведения из рабочего инструмента превращаются в черту характера. Возникает та самая профессиональная деформация.</w:t>
      </w:r>
    </w:p>
    <w:p w14:paraId="772E6E09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Страдают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все.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  <w:r w:rsidRPr="001A4913">
        <w:rPr>
          <w:rFonts w:ascii="Times New Roman" w:hAnsi="Times New Roman" w:cs="Times New Roman"/>
          <w:sz w:val="24"/>
          <w:szCs w:val="24"/>
        </w:rPr>
        <w:t> – теряет радость от работы и адекватную самооценку.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1A4913">
        <w:rPr>
          <w:rFonts w:ascii="Times New Roman" w:hAnsi="Times New Roman" w:cs="Times New Roman"/>
          <w:sz w:val="24"/>
          <w:szCs w:val="24"/>
        </w:rPr>
        <w:t> – получают не чуткого наставника, а контролера, что негативно сказывается на их психологическом климате и мотивации к обучению.</w:t>
      </w:r>
    </w:p>
    <w:p w14:paraId="7DDA959F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03A0B" w14:textId="45AADD5D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Профилактика выгорания – ключ к сохранению личности педагога</w:t>
      </w:r>
    </w:p>
    <w:p w14:paraId="79FF8BB0" w14:textId="09215E7E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Значит, чтобы не допустить деформации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4913">
        <w:rPr>
          <w:rFonts w:ascii="Times New Roman" w:hAnsi="Times New Roman" w:cs="Times New Roman"/>
          <w:sz w:val="24"/>
          <w:szCs w:val="24"/>
        </w:rPr>
        <w:t>работать на опережение – заниматься профилактикой выгорания. Это не просто «снятие напряжения», а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сознательная работа по сохранению своей личности и профессионального здоровья</w:t>
      </w:r>
      <w:r w:rsidRPr="001A4913">
        <w:rPr>
          <w:rFonts w:ascii="Times New Roman" w:hAnsi="Times New Roman" w:cs="Times New Roman"/>
          <w:sz w:val="24"/>
          <w:szCs w:val="24"/>
        </w:rPr>
        <w:t>.</w:t>
      </w:r>
    </w:p>
    <w:p w14:paraId="5B9EDB04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Профилактика – это не роскошь, а профессиональная необходимость.</w:t>
      </w:r>
    </w:p>
    <w:p w14:paraId="63ECAC1D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520DC" w14:textId="0993CE26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Три уровня профилактики как средства преодоления деформации</w:t>
      </w:r>
    </w:p>
    <w:p w14:paraId="0F0A9428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Предлагаю рассмотреть три уровня профилактики, которые являются надежным средством.</w:t>
      </w:r>
    </w:p>
    <w:p w14:paraId="23E27C4E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1. Личностный уровень («Работа с собой»)</w:t>
      </w:r>
    </w:p>
    <w:p w14:paraId="42C77189" w14:textId="77777777" w:rsidR="001A4913" w:rsidRPr="001A4913" w:rsidRDefault="001A4913" w:rsidP="001A4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Средство:</w:t>
      </w:r>
      <w:r w:rsidRPr="001A4913">
        <w:rPr>
          <w:rFonts w:ascii="Times New Roman" w:hAnsi="Times New Roman" w:cs="Times New Roman"/>
          <w:sz w:val="24"/>
          <w:szCs w:val="24"/>
        </w:rPr>
        <w:t> Развитие эмоционального интеллекта и навыков саморегуляции.</w:t>
      </w:r>
    </w:p>
    <w:p w14:paraId="785B6D42" w14:textId="77777777" w:rsidR="001A4913" w:rsidRPr="001A4913" w:rsidRDefault="001A4913" w:rsidP="001A49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</w:p>
    <w:p w14:paraId="667B6AAB" w14:textId="77777777" w:rsidR="001A4913" w:rsidRPr="001A4913" w:rsidRDefault="001A4913" w:rsidP="001A491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Регулярно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задавайте себе вопросы: «Что я сейчас чувствую? Почему я так отреагировала? Какой я хочу быть как педагог?»</w:t>
      </w:r>
    </w:p>
    <w:p w14:paraId="27B81F54" w14:textId="77777777" w:rsidR="001A4913" w:rsidRPr="001A4913" w:rsidRDefault="001A4913" w:rsidP="001A491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Техники «стоп-кадра»:</w:t>
      </w:r>
      <w:r w:rsidRPr="001A4913">
        <w:rPr>
          <w:rFonts w:ascii="Times New Roman" w:hAnsi="Times New Roman" w:cs="Times New Roman"/>
          <w:sz w:val="24"/>
          <w:szCs w:val="24"/>
        </w:rPr>
        <w:t> В момент раздражения сделать паузу, несколько глубоких вдохов и выдохов, чтобы не сорваться на автоматическую негативную реакцию.</w:t>
      </w:r>
    </w:p>
    <w:p w14:paraId="5D96A0FF" w14:textId="77777777" w:rsidR="001A4913" w:rsidRPr="001A4913" w:rsidRDefault="001A4913" w:rsidP="001A4913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Хобби и интересы вне работы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Важно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иметь пространство, где вы не «педагог», а просто человек (спорт, танцы, кулинария, путешествия).</w:t>
      </w:r>
    </w:p>
    <w:p w14:paraId="76AB3B6A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2. Межличностный уровень («Работа с другими»)</w:t>
      </w:r>
    </w:p>
    <w:p w14:paraId="2213371D" w14:textId="77777777" w:rsidR="001A4913" w:rsidRPr="001A4913" w:rsidRDefault="001A4913" w:rsidP="001A4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Средство:</w:t>
      </w:r>
      <w:r w:rsidRPr="001A4913">
        <w:rPr>
          <w:rFonts w:ascii="Times New Roman" w:hAnsi="Times New Roman" w:cs="Times New Roman"/>
          <w:sz w:val="24"/>
          <w:szCs w:val="24"/>
        </w:rPr>
        <w:t> Создание системы поддержки и здоровых границ.</w:t>
      </w:r>
    </w:p>
    <w:p w14:paraId="563612B3" w14:textId="77777777" w:rsidR="001A4913" w:rsidRPr="001A4913" w:rsidRDefault="001A4913" w:rsidP="001A491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</w:p>
    <w:p w14:paraId="73783B96" w14:textId="77777777" w:rsidR="001A4913" w:rsidRPr="001A4913" w:rsidRDefault="001A4913" w:rsidP="001A491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Супервизия и взаимопомощь в коллективе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Делиться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трудностями с коллегами, вместе искать решения, а не копить напряжение в себе.</w:t>
      </w:r>
    </w:p>
    <w:p w14:paraId="6692CC2C" w14:textId="77777777" w:rsidR="001A4913" w:rsidRPr="001A4913" w:rsidRDefault="001A4913" w:rsidP="001A491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Границы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Научиться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вежливо, но твердо говорить «нет» дополнительным нагрузкам, которые ведут к перегрузу. Разделять рабочее и личное время.</w:t>
      </w:r>
    </w:p>
    <w:p w14:paraId="28AF965E" w14:textId="77777777" w:rsidR="001A4913" w:rsidRPr="001A4913" w:rsidRDefault="001A4913" w:rsidP="001A491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Конструктивная коммуникация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4913">
        <w:rPr>
          <w:rFonts w:ascii="Times New Roman" w:hAnsi="Times New Roman" w:cs="Times New Roman"/>
          <w:sz w:val="24"/>
          <w:szCs w:val="24"/>
        </w:rPr>
        <w:t> Использовать</w:t>
      </w:r>
      <w:proofErr w:type="gramEnd"/>
      <w:r w:rsidRPr="001A4913">
        <w:rPr>
          <w:rFonts w:ascii="Times New Roman" w:hAnsi="Times New Roman" w:cs="Times New Roman"/>
          <w:sz w:val="24"/>
          <w:szCs w:val="24"/>
        </w:rPr>
        <w:t xml:space="preserve"> «Я-сообщения» вместо обвинений («Я огорчаюсь, когда...» вместо «Вы постоянно меня не слушаете!»).</w:t>
      </w:r>
    </w:p>
    <w:p w14:paraId="73285A94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3. Организационный уровень («Создание условий»)</w:t>
      </w:r>
    </w:p>
    <w:p w14:paraId="6E27D613" w14:textId="77777777" w:rsidR="001A4913" w:rsidRPr="001A4913" w:rsidRDefault="001A4913" w:rsidP="001A4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Средство:</w:t>
      </w:r>
      <w:r w:rsidRPr="001A4913">
        <w:rPr>
          <w:rFonts w:ascii="Times New Roman" w:hAnsi="Times New Roman" w:cs="Times New Roman"/>
          <w:sz w:val="24"/>
          <w:szCs w:val="24"/>
        </w:rPr>
        <w:t> Формирование в ДОУ благоприятной психологической среды.</w:t>
      </w:r>
    </w:p>
    <w:p w14:paraId="094C8FEA" w14:textId="77777777" w:rsidR="001A4913" w:rsidRPr="001A4913" w:rsidRDefault="001A4913" w:rsidP="001A491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  <w:r w:rsidRPr="001A4913">
        <w:rPr>
          <w:rFonts w:ascii="Times New Roman" w:hAnsi="Times New Roman" w:cs="Times New Roman"/>
          <w:sz w:val="24"/>
          <w:szCs w:val="24"/>
        </w:rPr>
        <w:t> (Здесь обращаюсь и к администрации)</w:t>
      </w:r>
    </w:p>
    <w:p w14:paraId="5939C4F8" w14:textId="77777777" w:rsidR="001A4913" w:rsidRPr="001A4913" w:rsidRDefault="001A4913" w:rsidP="001A491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Проведение регулярных тренингов</w:t>
      </w:r>
      <w:r w:rsidRPr="001A4913">
        <w:rPr>
          <w:rFonts w:ascii="Times New Roman" w:hAnsi="Times New Roman" w:cs="Times New Roman"/>
          <w:sz w:val="24"/>
          <w:szCs w:val="24"/>
        </w:rPr>
        <w:t> по профилактике выгорания и командообразованию.</w:t>
      </w:r>
    </w:p>
    <w:p w14:paraId="18464A71" w14:textId="77777777" w:rsidR="001A4913" w:rsidRPr="001A4913" w:rsidRDefault="001A4913" w:rsidP="001A491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Система наставничества</w:t>
      </w:r>
      <w:r w:rsidRPr="001A4913">
        <w:rPr>
          <w:rFonts w:ascii="Times New Roman" w:hAnsi="Times New Roman" w:cs="Times New Roman"/>
          <w:sz w:val="24"/>
          <w:szCs w:val="24"/>
        </w:rPr>
        <w:t> для молодых специалистов.</w:t>
      </w:r>
    </w:p>
    <w:p w14:paraId="5BA29D8D" w14:textId="77777777" w:rsidR="001A4913" w:rsidRPr="001A4913" w:rsidRDefault="001A4913" w:rsidP="001A491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Объективная и справедливая оценка труда,</w:t>
      </w:r>
      <w:r w:rsidRPr="001A4913">
        <w:rPr>
          <w:rFonts w:ascii="Times New Roman" w:hAnsi="Times New Roman" w:cs="Times New Roman"/>
          <w:sz w:val="24"/>
          <w:szCs w:val="24"/>
        </w:rPr>
        <w:t> признание заслуг педагогов.</w:t>
      </w:r>
    </w:p>
    <w:p w14:paraId="08831586" w14:textId="77777777" w:rsidR="001A4913" w:rsidRPr="001A4913" w:rsidRDefault="001A4913" w:rsidP="001A4913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Создание «комнаты психологической разгрузки»</w:t>
      </w:r>
      <w:r w:rsidRPr="001A4913">
        <w:rPr>
          <w:rFonts w:ascii="Times New Roman" w:hAnsi="Times New Roman" w:cs="Times New Roman"/>
          <w:sz w:val="24"/>
          <w:szCs w:val="24"/>
        </w:rPr>
        <w:t> для персонала.</w:t>
      </w:r>
    </w:p>
    <w:p w14:paraId="27DD6D5A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(Слайд 6</w:t>
      </w:r>
      <w:proofErr w:type="gramStart"/>
      <w:r w:rsidRPr="001A4913">
        <w:rPr>
          <w:rFonts w:ascii="Times New Roman" w:hAnsi="Times New Roman" w:cs="Times New Roman"/>
          <w:b/>
          <w:bCs/>
          <w:sz w:val="24"/>
          <w:szCs w:val="24"/>
        </w:rPr>
        <w:t>: Вместо</w:t>
      </w:r>
      <w:proofErr w:type="gramEnd"/>
      <w:r w:rsidRPr="001A4913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заключения: наша общая задача)</w:t>
      </w:r>
    </w:p>
    <w:p w14:paraId="74B8EDF5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Коллеги, профессиональная деформация – это не приговор и не неизбежное зло. Это – вызов, на который мы можем и должны ответить.</w:t>
      </w:r>
    </w:p>
    <w:p w14:paraId="758DCF27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Профилактика эмоционального выгорания – это и есть наше главное средство.</w:t>
      </w:r>
      <w:r w:rsidRPr="001A4913">
        <w:rPr>
          <w:rFonts w:ascii="Times New Roman" w:hAnsi="Times New Roman" w:cs="Times New Roman"/>
          <w:sz w:val="24"/>
          <w:szCs w:val="24"/>
        </w:rPr>
        <w:t> Это осознанный путь к тому, чтобы оставаться не просто функционером от образования, а </w:t>
      </w:r>
      <w:r w:rsidRPr="001A4913">
        <w:rPr>
          <w:rFonts w:ascii="Times New Roman" w:hAnsi="Times New Roman" w:cs="Times New Roman"/>
          <w:b/>
          <w:bCs/>
          <w:sz w:val="24"/>
          <w:szCs w:val="24"/>
        </w:rPr>
        <w:t>гармоничной, развивающейся личностью, которая своим примером вдохновляет детей</w:t>
      </w:r>
      <w:r w:rsidRPr="001A4913">
        <w:rPr>
          <w:rFonts w:ascii="Times New Roman" w:hAnsi="Times New Roman" w:cs="Times New Roman"/>
          <w:sz w:val="24"/>
          <w:szCs w:val="24"/>
        </w:rPr>
        <w:t>.</w:t>
      </w:r>
    </w:p>
    <w:p w14:paraId="35CD42A1" w14:textId="77777777" w:rsidR="00CF245E" w:rsidRDefault="00CF245E" w:rsidP="001A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B45D28" w14:textId="4BCC3EEA" w:rsidR="00CF245E" w:rsidRDefault="00CF245E" w:rsidP="001A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Подведем итоги:</w:t>
      </w:r>
    </w:p>
    <w:p w14:paraId="3E27D0C5" w14:textId="0063F4D6" w:rsidR="001A4913" w:rsidRDefault="001A4913" w:rsidP="001A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 xml:space="preserve">Профилактика эмоционального выгорания может быть средством преодоления нежелательного поведения педагога, так как выгорание влияет на уровень работоспособности, психофизиологическое самочувствие и характер межличностных отношений. </w:t>
      </w:r>
    </w:p>
    <w:p w14:paraId="2973AF7C" w14:textId="77777777" w:rsidR="00CF245E" w:rsidRDefault="001A4913" w:rsidP="001A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 xml:space="preserve">Профилактику эмоционального выгорания педагогов проводят в двух направлениях: Оптимизация организационных условий труда. Включает в себя, например: организацию рабочего места (санитарное состояние, эстетическая составляющая); строгую определённость должностных инструкций и обязанностей; конструктивную и «прозрачную» систему поощрений и наказаний; справедливую кадровую политику, возможность продвижения по служебной лестнице; оказание социальной поддержки и защиту интересов сотрудников; отлаженную систему охраны труда сотрудников; наличие общепринятых стандартов формального и неформального поведения педагогов в учреждении; развитие высокой организационной культуры; профессиональную и административную поддержку; эффективное руководство, доступность администрации для диалога. </w:t>
      </w:r>
    </w:p>
    <w:p w14:paraId="3EC8593D" w14:textId="75967E2E" w:rsidR="001A4913" w:rsidRDefault="001A4913" w:rsidP="001A4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lastRenderedPageBreak/>
        <w:t>Актуализация личностных ресурсов педагога. Включает в себя, например: Просветительскую работу. Информирование педагогов о причинах и признаках эмоционального выгорания, ознакомление с методами и приёмами самопомощи. Повышение значимости педагогической профессии. Создание условий для постоянного повышения профессионального уровня и квалификации педагогов, участие в педагогических чтениях и методических семинарах, марафонах, деловых играх, обобщение педагогического опыта и другие меры.</w:t>
      </w:r>
    </w:p>
    <w:p w14:paraId="1D632A8C" w14:textId="77777777" w:rsidR="00CF245E" w:rsidRDefault="00CF245E" w:rsidP="00CF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B82B1" w14:textId="412AAE07" w:rsidR="00CF245E" w:rsidRPr="001A4913" w:rsidRDefault="00CF245E" w:rsidP="00CF2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sz w:val="24"/>
          <w:szCs w:val="24"/>
        </w:rPr>
        <w:t>Давайте инвестировать в самый главный ресурс системы образования – в себя, в свое психологическое благополучие. Потому что счастливый и ресурсный педагог – это основа качественного образования и залог здоровья наших детей.</w:t>
      </w:r>
    </w:p>
    <w:p w14:paraId="346DA4A4" w14:textId="77777777" w:rsid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A5EA6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13">
        <w:rPr>
          <w:rFonts w:ascii="Times New Roman" w:hAnsi="Times New Roman" w:cs="Times New Roman"/>
          <w:b/>
          <w:bCs/>
          <w:sz w:val="24"/>
          <w:szCs w:val="24"/>
        </w:rPr>
        <w:t>Спасибо за внимание! Я готова ответить на ваши вопросы и выслушать ваше мнение.</w:t>
      </w:r>
    </w:p>
    <w:p w14:paraId="7A306407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44331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BFB67" w14:textId="77777777" w:rsidR="001A4913" w:rsidRPr="001A4913" w:rsidRDefault="001A4913" w:rsidP="001A4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4913" w:rsidRPr="001A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46C"/>
    <w:multiLevelType w:val="multilevel"/>
    <w:tmpl w:val="1B9E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85352"/>
    <w:multiLevelType w:val="multilevel"/>
    <w:tmpl w:val="93C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F677C"/>
    <w:multiLevelType w:val="multilevel"/>
    <w:tmpl w:val="8B2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00276"/>
    <w:multiLevelType w:val="multilevel"/>
    <w:tmpl w:val="3A1E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A4602"/>
    <w:multiLevelType w:val="multilevel"/>
    <w:tmpl w:val="0C5C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09978">
    <w:abstractNumId w:val="4"/>
  </w:num>
  <w:num w:numId="2" w16cid:durableId="326396986">
    <w:abstractNumId w:val="0"/>
  </w:num>
  <w:num w:numId="3" w16cid:durableId="1343243763">
    <w:abstractNumId w:val="1"/>
  </w:num>
  <w:num w:numId="4" w16cid:durableId="1058094163">
    <w:abstractNumId w:val="2"/>
  </w:num>
  <w:num w:numId="5" w16cid:durableId="2601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3"/>
    <w:rsid w:val="001A4913"/>
    <w:rsid w:val="00435B80"/>
    <w:rsid w:val="004D3D2D"/>
    <w:rsid w:val="00856F5E"/>
    <w:rsid w:val="00945BB2"/>
    <w:rsid w:val="00C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FD4"/>
  <w15:chartTrackingRefBased/>
  <w15:docId w15:val="{592F2F24-F38F-4880-A8C7-8B8D2060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9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9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9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9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2025-09-23T08:32:00Z</dcterms:created>
  <dcterms:modified xsi:type="dcterms:W3CDTF">2025-09-23T08:46:00Z</dcterms:modified>
</cp:coreProperties>
</file>