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791" w:leader="none"/>
        </w:tabs>
        <w:rPr/>
      </w:pPr>
      <w:r>
        <w:rPr>
          <w:b/>
          <w:bCs/>
        </w:rPr>
        <w:t>1) Présentez le document dans son contexte : quel régime politique vient d’être instauré ?</w:t>
      </w:r>
    </w:p>
    <w:p>
      <w:pPr>
        <w:pStyle w:val="Normal"/>
        <w:rPr/>
      </w:pPr>
      <w:r>
        <w:rPr/>
        <w:t xml:space="preserve">Le document 1 est une estampe de 1793 réalisée pendant la Révolution française. Après la chute de la monarchie et l’exécution de Louis XVI en janvier 1793, la Première République a été proclamée le 22 septembre 1792. Le régime politique instauré est donc la République, qui remplace la monarchie. </w:t>
      </w:r>
    </w:p>
    <w:p>
      <w:pPr>
        <w:pStyle w:val="Normal"/>
        <w:rPr>
          <w:color w:val="FF0000"/>
        </w:rPr>
      </w:pPr>
      <w:r>
        <w:rPr>
          <w:color w:val="FF0000"/>
        </w:rPr>
        <w:t xml:space="preserve">République Révolutionnaire </w:t>
      </w:r>
    </w:p>
    <w:p>
      <w:pPr>
        <w:pStyle w:val="Normal"/>
        <w:rPr>
          <w:color w:val="000000"/>
        </w:rPr>
      </w:pPr>
      <w:r>
        <w:rPr>
          <w:color w:val="000000"/>
        </w:rPr>
        <w:t xml:space="preserve">Des transformation politiques et sociales </w:t>
      </w:r>
    </w:p>
    <w:p>
      <w:pPr>
        <w:pStyle w:val="Normal"/>
        <w:rPr/>
      </w:pPr>
      <w:r>
        <w:rPr/>
        <w:t>DDHC → 1789</w:t>
      </w:r>
    </w:p>
    <w:p>
      <w:pPr>
        <w:pStyle w:val="Normal"/>
        <w:rPr/>
      </w:pPr>
      <w:r>
        <w:rPr/>
        <w:t xml:space="preserve">La France est désormais gouvernée au nom du peuple et non plus par un roi. </w:t>
      </w:r>
      <w:r>
        <w:rPr>
          <w:sz w:val="16"/>
          <w:szCs w:val="16"/>
        </w:rPr>
        <w:br/>
      </w:r>
      <w:hyperlink r:id="rId2" w:tgtFrame="_new">
        <w:r>
          <w:rPr>
            <w:rStyle w:val="Hyperlink"/>
            <w:sz w:val="16"/>
            <w:szCs w:val="16"/>
          </w:rPr>
          <w:t>https://fr.wikipedia.org/wiki/Premi%C3%A8re_R%C3%A9publique</w:t>
        </w:r>
      </w:hyperlink>
    </w:p>
    <w:p>
      <w:pPr>
        <w:pStyle w:val="Normal"/>
        <w:rPr/>
      </w:pPr>
      <w:r>
        <w:rPr>
          <w:b/>
          <w:bCs/>
        </w:rPr>
        <w:t>2) Quelles sont les valeurs mises en avant par la République ?</w:t>
      </w:r>
    </w:p>
    <w:p>
      <w:pPr>
        <w:pStyle w:val="Normal"/>
        <w:rPr/>
      </w:pPr>
      <w:r>
        <w:rPr/>
        <w:t>Les valeurs mises en avant sont celles de la devise républicaine :</w:t>
      </w:r>
    </w:p>
    <w:p>
      <w:pPr>
        <w:pStyle w:val="ListParagraph"/>
        <w:numPr>
          <w:ilvl w:val="0"/>
          <w:numId w:val="1"/>
        </w:numPr>
        <w:rPr/>
      </w:pPr>
      <w:r>
        <w:rPr/>
        <w:t>Liberté</w:t>
      </w:r>
    </w:p>
    <w:p>
      <w:pPr>
        <w:pStyle w:val="ListParagraph"/>
        <w:numPr>
          <w:ilvl w:val="0"/>
          <w:numId w:val="1"/>
        </w:numPr>
        <w:rPr/>
      </w:pPr>
      <w:r>
        <w:rPr/>
        <w:t>Égalité</w:t>
      </w:r>
    </w:p>
    <w:p>
      <w:pPr>
        <w:pStyle w:val="ListParagraph"/>
        <w:numPr>
          <w:ilvl w:val="0"/>
          <w:numId w:val="1"/>
        </w:numPr>
        <w:rPr/>
      </w:pPr>
      <w:r>
        <w:rPr/>
        <w:t>Fraternité</w:t>
      </w:r>
      <w:r>
        <w:rPr>
          <w:b/>
          <w:bCs/>
        </w:rPr>
        <w:t xml:space="preserve"> </w:t>
      </w:r>
    </w:p>
    <w:p>
      <w:pPr>
        <w:pStyle w:val="Normal"/>
        <w:rPr/>
      </w:pPr>
      <w:r>
        <w:rPr/>
        <w:t>L’égalité repose sur l’idée que tous les citoyens sont égaux devant la loi. Cela signifie qu’il n’y a plus de privilèges comme sous l’Ancien Régime (où la noblesse et le clergé avaient des avantages).</w:t>
      </w:r>
    </w:p>
    <w:p>
      <w:pPr>
        <w:pStyle w:val="Normal"/>
        <w:rPr/>
      </w:pPr>
      <w:r>
        <w:rPr/>
        <w:t>Elle repose donc sur :</w:t>
      </w:r>
    </w:p>
    <w:p>
      <w:pPr>
        <w:pStyle w:val="ListParagraph"/>
        <w:numPr>
          <w:ilvl w:val="0"/>
          <w:numId w:val="1"/>
        </w:numPr>
        <w:rPr/>
      </w:pPr>
      <w:r>
        <w:rPr/>
        <w:t>La suppression des privilèges</w:t>
      </w:r>
    </w:p>
    <w:p>
      <w:pPr>
        <w:pStyle w:val="ListParagraph"/>
        <w:numPr>
          <w:ilvl w:val="0"/>
          <w:numId w:val="1"/>
        </w:numPr>
        <w:rPr/>
      </w:pPr>
      <w:r>
        <w:rPr/>
        <w:t>L’égalité des droits</w:t>
      </w:r>
    </w:p>
    <w:p>
      <w:pPr>
        <w:pStyle w:val="ListParagraph"/>
        <w:numPr>
          <w:ilvl w:val="0"/>
          <w:numId w:val="1"/>
        </w:numPr>
        <w:rPr/>
      </w:pPr>
      <w:r>
        <w:rPr/>
        <w:t>L’égalité devant la loi</w:t>
      </w:r>
    </w:p>
    <w:p>
      <w:pPr>
        <w:pStyle w:val="ListParagraph"/>
        <w:numPr>
          <w:ilvl w:val="0"/>
          <w:numId w:val="1"/>
        </w:numPr>
        <w:rPr/>
      </w:pPr>
      <w:r>
        <w:rPr/>
        <w:t>L’accès aux fonctions publiques selon le mérite</w:t>
      </w:r>
    </w:p>
    <w:p>
      <w:pPr>
        <w:pStyle w:val="Normal"/>
        <w:rPr/>
      </w:pPr>
      <w:r>
        <w:rPr/>
        <w:t>Ces principes ont été affirmés dès 1789 dans la Déclaration des droits de l’homme et du citoyen.</w:t>
      </w:r>
    </w:p>
    <w:p>
      <w:pPr>
        <w:pStyle w:val="Normal"/>
        <w:rPr/>
      </w:pPr>
      <w:hyperlink r:id="rId3">
        <w:r>
          <w:rPr>
            <w:rStyle w:val="Hyperlink"/>
            <w:sz w:val="16"/>
            <w:szCs w:val="16"/>
          </w:rPr>
          <w:t>https://fr.wikipedia.org/wiki/D%C3%A9claration_des_droits_de_l%27homme_et_du_citoyen_de_1789</w:t>
        </w:r>
      </w:hyperlink>
    </w:p>
    <w:p>
      <w:pPr>
        <w:pStyle w:val="Normal"/>
        <w:rPr/>
      </w:pPr>
      <w:r>
        <w:rPr>
          <w:b/>
          <w:bCs/>
        </w:rPr>
        <w:t>4) Que représentent les symboles de l’image ?</w:t>
      </w:r>
    </w:p>
    <w:p>
      <w:pPr>
        <w:pStyle w:val="Normal"/>
        <w:rPr/>
      </w:pPr>
      <w:r>
        <w:rPr/>
        <w:t xml:space="preserve">-   Le bonnet phrygien représente la liberté, </w:t>
      </w:r>
      <w:r>
        <w:rPr/>
        <w:t>parisien en armes au moment de la Révolution Française.</w:t>
      </w:r>
    </w:p>
    <w:p>
      <w:pPr>
        <w:pStyle w:val="Normal"/>
        <w:rPr/>
      </w:pPr>
      <w:r>
        <w:rPr/>
        <w:t xml:space="preserve">-   Le drapeau tricolore symbolise la nation française </w:t>
      </w:r>
      <w:r>
        <w:rPr/>
        <w:t>la Révolution.</w:t>
      </w:r>
    </w:p>
    <w:p>
      <w:pPr>
        <w:pStyle w:val="Normal"/>
        <w:rPr/>
      </w:pPr>
      <w:r>
        <w:rPr/>
        <w:t>-   Le coq est un symbole de la France.</w:t>
      </w:r>
    </w:p>
    <w:p>
      <w:pPr>
        <w:pStyle w:val="Normal"/>
        <w:rPr/>
      </w:pPr>
      <w:r>
        <w:rPr/>
        <w:t>-   Les canons montrent que la République est prête à se défendre.</w:t>
      </w:r>
    </w:p>
    <w:p>
      <w:pPr>
        <w:pStyle w:val="Normal"/>
        <w:rPr/>
      </w:pPr>
      <w:r>
        <w:rPr/>
        <w:t>L’égalité dans la République aujourd’hui est très mal faite car dans les documents nous constatons que :</w:t>
      </w:r>
    </w:p>
    <w:p>
      <w:pPr>
        <w:pStyle w:val="Normal"/>
        <w:jc w:val="center"/>
        <w:rPr>
          <w:sz w:val="40"/>
          <w:szCs w:val="40"/>
          <w:u w:val="single"/>
        </w:rPr>
      </w:pPr>
      <w:r>
        <w:rPr>
          <w:sz w:val="40"/>
          <w:szCs w:val="40"/>
          <w:u w:val="single"/>
        </w:rPr>
        <w:t>Égalité</w:t>
      </w:r>
    </w:p>
    <w:p>
      <w:pPr>
        <w:pStyle w:val="Normal"/>
        <w:jc w:val="start"/>
        <w:rPr>
          <w:sz w:val="40"/>
          <w:szCs w:val="40"/>
          <w:u w:val="single"/>
        </w:rPr>
      </w:pPr>
      <w:r>
        <w:rPr>
          <w:sz w:val="40"/>
          <w:szCs w:val="40"/>
          <w:u w:val="single"/>
        </w:rPr>
      </w:r>
    </w:p>
    <w:p>
      <w:pPr>
        <w:pStyle w:val="Normal"/>
        <w:jc w:val="start"/>
        <w:rPr>
          <w:sz w:val="24"/>
          <w:szCs w:val="24"/>
          <w:u w:val="none"/>
        </w:rPr>
      </w:pPr>
      <w:r>
        <w:rPr>
          <w:sz w:val="24"/>
          <w:szCs w:val="24"/>
          <w:u w:val="none"/>
        </w:rPr>
        <w:t xml:space="preserve">1924 → Égalité homme femme </w:t>
      </w:r>
    </w:p>
    <w:p>
      <w:pPr>
        <w:pStyle w:val="Normal"/>
        <w:jc w:val="start"/>
        <w:rPr>
          <w:sz w:val="24"/>
          <w:szCs w:val="24"/>
          <w:u w:val="none"/>
        </w:rPr>
      </w:pPr>
      <w:r>
        <w:rPr>
          <w:sz w:val="24"/>
          <w:szCs w:val="24"/>
          <w:u w:val="none"/>
        </w:rPr>
        <w:t>1944 → Droit de vote pour les femmes</w:t>
      </w:r>
    </w:p>
    <w:p>
      <w:pPr>
        <w:pStyle w:val="Normal"/>
        <w:jc w:val="start"/>
        <w:rPr>
          <w:sz w:val="24"/>
          <w:szCs w:val="24"/>
          <w:u w:val="none"/>
        </w:rPr>
      </w:pPr>
      <w:r>
        <w:rPr>
          <w:sz w:val="24"/>
          <w:szCs w:val="24"/>
          <w:u w:val="none"/>
        </w:rPr>
        <w:t>2006 → Égalité salarial</w:t>
      </w:r>
    </w:p>
    <w:p>
      <w:pPr>
        <w:pStyle w:val="Normal"/>
        <w:jc w:val="start"/>
        <w:rPr>
          <w:sz w:val="24"/>
          <w:szCs w:val="24"/>
          <w:u w:val="none"/>
        </w:rPr>
      </w:pPr>
      <w:r>
        <w:rPr>
          <w:sz w:val="24"/>
          <w:szCs w:val="24"/>
          <w:u w:val="none"/>
        </w:rPr>
      </w:r>
    </w:p>
    <w:p>
      <w:pPr>
        <w:pStyle w:val="Normal"/>
        <w:jc w:val="start"/>
        <w:rPr/>
      </w:pPr>
      <w:r>
        <w:rPr>
          <w:u w:val="single"/>
        </w:rPr>
        <w:t>En 1946 :</w:t>
      </w:r>
      <w:r>
        <w:rPr/>
        <w:t xml:space="preserve"> « Le principe de l’égalité entre les femmes et les hommes dans tous les domaines est désormais inscrit dans le préambule de la Constitution. » Alors qu’aujourd’hui seulement 1 femme dirige une entreprise du CAC 40. Et seulement 4% des chefs d’orchestre sont des femmes.</w:t>
      </w:r>
    </w:p>
    <w:p>
      <w:pPr>
        <w:pStyle w:val="ListParagraph"/>
        <w:rPr/>
      </w:pPr>
      <w:r>
        <w:rPr/>
      </w:r>
    </w:p>
    <w:p>
      <w:pPr>
        <w:pStyle w:val="ListParagraph"/>
        <w:numPr>
          <w:ilvl w:val="0"/>
          <w:numId w:val="0"/>
        </w:numPr>
        <w:ind w:hanging="0" w:start="0"/>
        <w:rPr/>
      </w:pPr>
      <w:r>
        <w:rPr>
          <w:u w:val="single"/>
        </w:rPr>
        <w:t>En 2006 :</w:t>
      </w:r>
      <w:r>
        <w:rPr/>
        <w:t xml:space="preserve"> « Loi sur l’égalité salariale entre les femmes et les hommes. » Alors qu’aujourd’hui les hommes gagnent 19,2% de + que les femmes. Mais aussi les femmes touchent une pension de retraite moyenne en brut mensuel de 1 007</w:t>
      </w:r>
      <w:r>
        <w:rPr/>
        <w:t>€</w:t>
      </w:r>
      <w:r>
        <w:rPr/>
        <w:t xml:space="preserve"> alors que les hommes eux touchent 1 660 </w:t>
      </w:r>
      <w:r>
        <w:rPr/>
        <w:t>€</w:t>
      </w:r>
      <w:r>
        <w:rPr/>
        <w:t>. Et 30,6% des femmes travaillent à temps partiel sur 7,2 % des hommes qui travaillent à temps partiel.</w:t>
      </w:r>
    </w:p>
    <w:p>
      <w:pPr>
        <w:pStyle w:val="Normal"/>
        <w:rPr/>
      </w:pPr>
      <w:r>
        <w:rPr>
          <w:b/>
          <w:bCs/>
          <w:i/>
          <w:iCs/>
          <w:u w:val="single"/>
        </w:rPr>
        <w:t>Synthèse :</w:t>
      </w:r>
    </w:p>
    <w:p>
      <w:pPr>
        <w:pStyle w:val="Normal"/>
        <w:rPr>
          <w:rFonts w:ascii="Arial" w:hAnsi="Arial" w:cs="Arial"/>
        </w:rPr>
      </w:pPr>
      <w:r>
        <w:rPr>
          <w:rFonts w:cs="Arial" w:ascii="Arial" w:hAnsi="Arial"/>
        </w:rPr>
        <w:t>Entre 1789 et aujourd’hui, la notion d’égalité a beaucoup évolué. Pendant la Révolution française, l’égalité signifie surtout la fin des privilèges. Avec la Déclaration des droits de l'homme et du citoyen, on affirme que tous les citoyens sont égaux devant la loi et l’impôt. Cependant, cette égalité reste incomplète : les femmes ne votent pas, les plus pauvres ont peu de droits politiques et l’esclavage existe encore dans les colonies. Au XIXᵉ et au XXᵉ siècle, l’égalité s’élargit. Le droit de vote des femmes en 1944. Elle devient aussi sociale avec les lois sur le travail et la création de la protection sociale. Peu à peu, la société cherche à réduire les inégalités entre les sexes et à lutter contre les discriminations. Aujourd’hui, l’égalité ne se limite plus à être égaux devant la loi. On parle d’égalité réelle : il s’agit de donner à chacun les mêmes chances de réussir, en réduisant les inégalités économiques et sociales. En résumé, on est passé d’une égalité surtout juridique en 1789 à une égalité plus large, qui concerne la vie politique, sociale et économique.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Créer une affiche sur l’égalité dans la constitution et dans la loi</w:t>
      </w:r>
    </w:p>
    <w:p>
      <w:pPr>
        <w:pStyle w:val="Normal"/>
        <w:rPr>
          <w:rFonts w:ascii="Arial" w:hAnsi="Arial" w:cs="Arial"/>
        </w:rPr>
      </w:pPr>
      <w:r>
        <w:rPr>
          <w:rFonts w:cs="Arial" w:ascii="Arial" w:hAnsi="Arial"/>
        </w:rPr>
        <w:t>Construire un cour questionnaire (10 que</w:t>
      </w:r>
      <w:r>
        <w:rPr>
          <w:rFonts w:cs="Arial" w:ascii="Arial" w:hAnsi="Arial"/>
        </w:rPr>
        <w:t>sti</w:t>
      </w:r>
      <w:r>
        <w:rPr>
          <w:rFonts w:cs="Arial" w:ascii="Arial" w:hAnsi="Arial"/>
        </w:rPr>
        <w:t>ons)</w:t>
      </w:r>
    </w:p>
    <w:p>
      <w:pPr>
        <w:pStyle w:val="Normal"/>
        <w:rPr>
          <w:rFonts w:ascii="Arial" w:hAnsi="Arial" w:cs="Arial"/>
        </w:rPr>
      </w:pPr>
      <w:r>
        <w:rPr>
          <w:rFonts w:cs="Arial" w:ascii="Arial" w:hAnsi="Arial"/>
        </w:rPr>
        <w:t xml:space="preserve">noté la tranche d’âge/ le lieux de résidence (ville ou campagne)/ métier salarié/ pas salarié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widowControl/>
        <w:bidi w:val="0"/>
        <w:spacing w:lineRule="auto" w:line="278" w:before="0" w:after="160"/>
        <w:jc w:val="star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Aptos" w:hAnsi="Aptos" w:cs="Aptos"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9"/>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39620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39620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39620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39620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39620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39620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39620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39620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39620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396206"/>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396206"/>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396206"/>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396206"/>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396206"/>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396206"/>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396206"/>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396206"/>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396206"/>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396206"/>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396206"/>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396206"/>
    <w:rPr>
      <w:i/>
      <w:iCs/>
      <w:color w:themeColor="text1" w:themeTint="bf" w:val="404040"/>
    </w:rPr>
  </w:style>
  <w:style w:type="character" w:styleId="IntenseEmphasis">
    <w:name w:val="Intense Emphasis"/>
    <w:basedOn w:val="DefaultParagraphFont"/>
    <w:uiPriority w:val="21"/>
    <w:qFormat/>
    <w:rsid w:val="00396206"/>
    <w:rPr>
      <w:i/>
      <w:iCs/>
      <w:color w:themeColor="accent1" w:themeShade="bf" w:val="0F4761"/>
    </w:rPr>
  </w:style>
  <w:style w:type="character" w:styleId="CitationintenseCar" w:customStyle="1">
    <w:name w:val="Citation intense Car"/>
    <w:basedOn w:val="DefaultParagraphFont"/>
    <w:link w:val="IntenseQuote"/>
    <w:uiPriority w:val="30"/>
    <w:qFormat/>
    <w:rsid w:val="00396206"/>
    <w:rPr>
      <w:i/>
      <w:iCs/>
      <w:color w:themeColor="accent1" w:themeShade="bf" w:val="0F4761"/>
    </w:rPr>
  </w:style>
  <w:style w:type="character" w:styleId="IntenseReference">
    <w:name w:val="Intense Reference"/>
    <w:basedOn w:val="DefaultParagraphFont"/>
    <w:uiPriority w:val="32"/>
    <w:qFormat/>
    <w:rsid w:val="00396206"/>
    <w:rPr>
      <w:b/>
      <w:bCs/>
      <w:smallCaps/>
      <w:color w:themeColor="accent1" w:themeShade="bf" w:val="0F4761"/>
      <w:spacing w:val="5"/>
    </w:rPr>
  </w:style>
  <w:style w:type="character" w:styleId="Hyperlink">
    <w:name w:val="Hyperlink"/>
    <w:basedOn w:val="DefaultParagraphFont"/>
    <w:uiPriority w:val="99"/>
    <w:unhideWhenUsed/>
    <w:rsid w:val="00396206"/>
    <w:rPr>
      <w:color w:themeColor="hyperlink" w:val="467886"/>
      <w:u w:val="single"/>
    </w:rPr>
  </w:style>
  <w:style w:type="character" w:styleId="UnresolvedMention">
    <w:name w:val="Unresolved Mention"/>
    <w:basedOn w:val="DefaultParagraphFont"/>
    <w:uiPriority w:val="99"/>
    <w:semiHidden/>
    <w:unhideWhenUsed/>
    <w:qFormat/>
    <w:rsid w:val="00396206"/>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39620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396206"/>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396206"/>
    <w:pPr>
      <w:spacing w:before="160" w:after="160"/>
      <w:jc w:val="center"/>
    </w:pPr>
    <w:rPr>
      <w:i/>
      <w:iCs/>
      <w:color w:themeColor="text1" w:themeTint="bf" w:val="404040"/>
    </w:rPr>
  </w:style>
  <w:style w:type="paragraph" w:styleId="ListParagraph">
    <w:name w:val="List Paragraph"/>
    <w:basedOn w:val="Normal"/>
    <w:uiPriority w:val="34"/>
    <w:qFormat/>
    <w:rsid w:val="00396206"/>
    <w:pPr>
      <w:spacing w:before="0" w:after="160"/>
      <w:ind w:start="720"/>
      <w:contextualSpacing/>
    </w:pPr>
    <w:rPr/>
  </w:style>
  <w:style w:type="paragraph" w:styleId="IntenseQuote">
    <w:name w:val="Intense Quote"/>
    <w:basedOn w:val="Normal"/>
    <w:next w:val="Normal"/>
    <w:link w:val="CitationintenseCar"/>
    <w:uiPriority w:val="30"/>
    <w:qFormat/>
    <w:rsid w:val="0039620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r.wikipedia.org/wiki/Premi&#232;re_R&#233;publique" TargetMode="External"/><Relationship Id="rId3" Type="http://schemas.openxmlformats.org/officeDocument/2006/relationships/hyperlink" Target="https://fr.wikipedia.org/wiki/D&#233;claration_des_droits_de_l%27homme_et_du_citoyen_de_1789"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LibreOffice/25.8.3.2$Windows_X86_64 LibreOffice_project/8ca8d55c161d602844f5428fa4b58097424e324e</Application>
  <AppVersion>15.0000</AppVersion>
  <Pages>3</Pages>
  <Words>623</Words>
  <Characters>3170</Characters>
  <CharactersWithSpaces>3764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2026-03-01T18:56:00Z</dcterms:created>
  <dc:creator>Clara Boutilly</dc:creator>
  <dc:description/>
  <dc:language>fr-FR</dc:language>
  <cp:lastModifiedBy/>
  <dcterms:modified xsi:type="dcterms:W3CDTF">2026-03-06T08:54:28Z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