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09993921"/>
        <w:docPartObj>
          <w:docPartGallery w:val="Cover Pages"/>
          <w:docPartUnique/>
        </w:docPartObj>
      </w:sdtPr>
      <w:sdtContent>
        <w:p w14:paraId="511DA4C0" w14:textId="4813E916" w:rsidR="00F32189" w:rsidRPr="00F32189" w:rsidRDefault="00F32189" w:rsidP="00F32189">
          <w:pPr>
            <w:jc w:val="both"/>
          </w:pPr>
        </w:p>
        <w:p w14:paraId="2EB1051B" w14:textId="47481865" w:rsidR="00F32189" w:rsidRPr="00F32189" w:rsidRDefault="00F32189" w:rsidP="00F32189">
          <w:pPr>
            <w:jc w:val="both"/>
          </w:pPr>
          <w:r w:rsidRPr="00F32189">
            <w:rPr>
              <w:noProof/>
            </w:rPr>
            <mc:AlternateContent>
              <mc:Choice Requires="wps">
                <w:drawing>
                  <wp:anchor distT="0" distB="0" distL="182880" distR="182880" simplePos="0" relativeHeight="251660288" behindDoc="0" locked="0" layoutInCell="1" allowOverlap="1" wp14:anchorId="19074D8F" wp14:editId="5185099A">
                    <wp:simplePos x="0" y="0"/>
                    <mc:AlternateContent>
                      <mc:Choice Requires="wp14">
                        <wp:positionH relativeFrom="margin">
                          <wp14:pctPosHOffset>7700</wp14:pctPosHOffset>
                        </wp:positionH>
                      </mc:Choice>
                      <mc:Fallback>
                        <wp:positionH relativeFrom="page">
                          <wp:posOffset>1537335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5038725" cy="6720840"/>
                    <wp:effectExtent l="0" t="0" r="9525" b="2540"/>
                    <wp:wrapSquare wrapText="bothSides"/>
                    <wp:docPr id="131" name="Текстовое поле 131"/>
                    <wp:cNvGraphicFramePr/>
                    <a:graphic xmlns:a="http://schemas.openxmlformats.org/drawingml/2006/main">
                      <a:graphicData uri="http://schemas.microsoft.com/office/word/2010/wordprocessingShape">
                        <wps:wsp>
                          <wps:cNvSpPr txBox="1"/>
                          <wps:spPr>
                            <a:xfrm>
                              <a:off x="0" y="0"/>
                              <a:ext cx="5038725"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83EC66" w14:textId="6C4D46CC" w:rsidR="00F32189" w:rsidRPr="00A709A7" w:rsidRDefault="00A709A7" w:rsidP="00F32189">
                                <w:pPr>
                                  <w:pStyle w:val="ac"/>
                                  <w:spacing w:before="40" w:after="560" w:line="216" w:lineRule="auto"/>
                                  <w:jc w:val="center"/>
                                  <w:rPr>
                                    <w:rFonts w:ascii="Times New Roman" w:hAnsi="Times New Roman" w:cs="Times New Roman"/>
                                    <w:sz w:val="72"/>
                                    <w:szCs w:val="72"/>
                                  </w:rPr>
                                </w:pPr>
                                <w:r w:rsidRPr="00A709A7">
                                  <w:rPr>
                                    <w:rFonts w:ascii="Times New Roman" w:hAnsi="Times New Roman" w:cs="Times New Roman"/>
                                    <w:sz w:val="72"/>
                                    <w:szCs w:val="72"/>
                                  </w:rPr>
                                  <w:t>Уравнения с параметром</w:t>
                                </w:r>
                              </w:p>
                              <w:p w14:paraId="0510EEC8" w14:textId="5703D144" w:rsidR="00F32189" w:rsidRDefault="00F32189" w:rsidP="00F32189">
                                <w:pPr>
                                  <w:pStyle w:val="ac"/>
                                  <w:spacing w:before="80" w:after="40"/>
                                  <w:jc w:val="center"/>
                                  <w:rPr>
                                    <w:rFonts w:ascii="Times New Roman" w:hAnsi="Times New Roman" w:cs="Times New Roman"/>
                                    <w:sz w:val="24"/>
                                    <w:szCs w:val="24"/>
                                  </w:rPr>
                                </w:pPr>
                                <w:r w:rsidRPr="00F32189">
                                  <w:rPr>
                                    <w:rFonts w:ascii="Times New Roman" w:hAnsi="Times New Roman" w:cs="Times New Roman"/>
                                    <w:sz w:val="24"/>
                                    <w:szCs w:val="24"/>
                                  </w:rPr>
                                  <w:t>Кристи Константин 11 «А»</w:t>
                                </w:r>
                              </w:p>
                              <w:p w14:paraId="15962E3D" w14:textId="7BDAEC46" w:rsidR="00F32189" w:rsidRDefault="00F32189" w:rsidP="00F32189">
                                <w:pPr>
                                  <w:pStyle w:val="ac"/>
                                  <w:spacing w:before="80" w:after="40"/>
                                  <w:jc w:val="center"/>
                                  <w:rPr>
                                    <w:rFonts w:ascii="Times New Roman" w:hAnsi="Times New Roman" w:cs="Times New Roman"/>
                                    <w:sz w:val="24"/>
                                    <w:szCs w:val="24"/>
                                  </w:rPr>
                                </w:pPr>
                                <w:r>
                                  <w:rPr>
                                    <w:rFonts w:ascii="Times New Roman" w:hAnsi="Times New Roman" w:cs="Times New Roman"/>
                                    <w:sz w:val="24"/>
                                    <w:szCs w:val="24"/>
                                  </w:rPr>
                                  <w:t>ПОУ ТЛЭП им. Михая Греку</w:t>
                                </w:r>
                              </w:p>
                              <w:p w14:paraId="641859A0" w14:textId="49CF6CF3" w:rsidR="00F32189" w:rsidRPr="00F32189" w:rsidRDefault="00F32189" w:rsidP="00F32189">
                                <w:pPr>
                                  <w:pStyle w:val="ac"/>
                                  <w:spacing w:before="80" w:after="40"/>
                                  <w:jc w:val="center"/>
                                  <w:rPr>
                                    <w:rFonts w:ascii="Times New Roman" w:hAnsi="Times New Roman" w:cs="Times New Roman"/>
                                    <w:caps/>
                                    <w:sz w:val="24"/>
                                    <w:szCs w:val="24"/>
                                  </w:rPr>
                                </w:pPr>
                                <w:r>
                                  <w:rPr>
                                    <w:rFonts w:ascii="Times New Roman" w:hAnsi="Times New Roman" w:cs="Times New Roman"/>
                                    <w:sz w:val="24"/>
                                    <w:szCs w:val="24"/>
                                  </w:rPr>
                                  <w:t>Кишинёв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19074D8F" id="_x0000_t202" coordsize="21600,21600" o:spt="202" path="m,l,21600r21600,l21600,xe">
                    <v:stroke joinstyle="miter"/>
                    <v:path gradientshapeok="t" o:connecttype="rect"/>
                  </v:shapetype>
                  <v:shape id="Текстовое поле 131" o:spid="_x0000_s1026" type="#_x0000_t202" style="position:absolute;left:0;text-align:left;margin-left:0;margin-top:0;width:396.75pt;height:529.2pt;z-index:251660288;visibility:visible;mso-wrap-style:square;mso-width-percent:0;mso-height-percent:350;mso-left-percent:77;mso-top-percent:540;mso-wrap-distance-left:14.4pt;mso-wrap-distance-top:0;mso-wrap-distance-right:14.4pt;mso-wrap-distance-bottom:0;mso-position-horizontal-relative:margin;mso-position-vertical-relative:page;mso-width-percent: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" filled="f" stroked="f" strokeweight=".5pt">
                    <v:textbox style="mso-fit-shape-to-text:t" inset="0,0,0,0">
                      <w:txbxContent>
                        <w:p w14:paraId="6983EC66" w14:textId="6C4D46CC" w:rsidR="00F32189" w:rsidRPr="00A709A7" w:rsidRDefault="00A709A7" w:rsidP="00F32189">
                          <w:pPr>
                            <w:pStyle w:val="ac"/>
                            <w:spacing w:before="40" w:after="560" w:line="216" w:lineRule="auto"/>
                            <w:jc w:val="center"/>
                            <w:rPr>
                              <w:rFonts w:ascii="Times New Roman" w:hAnsi="Times New Roman" w:cs="Times New Roman"/>
                              <w:sz w:val="72"/>
                              <w:szCs w:val="72"/>
                            </w:rPr>
                          </w:pPr>
                          <w:r w:rsidRPr="00A709A7">
                            <w:rPr>
                              <w:rFonts w:ascii="Times New Roman" w:hAnsi="Times New Roman" w:cs="Times New Roman"/>
                              <w:sz w:val="72"/>
                              <w:szCs w:val="72"/>
                            </w:rPr>
                            <w:t>Уравнения с параметром</w:t>
                          </w:r>
                        </w:p>
                        <w:p w14:paraId="0510EEC8" w14:textId="5703D144" w:rsidR="00F32189" w:rsidRDefault="00F32189" w:rsidP="00F32189">
                          <w:pPr>
                            <w:pStyle w:val="ac"/>
                            <w:spacing w:before="80" w:after="40"/>
                            <w:jc w:val="center"/>
                            <w:rPr>
                              <w:rFonts w:ascii="Times New Roman" w:hAnsi="Times New Roman" w:cs="Times New Roman"/>
                              <w:sz w:val="24"/>
                              <w:szCs w:val="24"/>
                            </w:rPr>
                          </w:pPr>
                          <w:r w:rsidRPr="00F32189">
                            <w:rPr>
                              <w:rFonts w:ascii="Times New Roman" w:hAnsi="Times New Roman" w:cs="Times New Roman"/>
                              <w:sz w:val="24"/>
                              <w:szCs w:val="24"/>
                            </w:rPr>
                            <w:t>Кристи Константин 11 «А»</w:t>
                          </w:r>
                        </w:p>
                        <w:p w14:paraId="15962E3D" w14:textId="7BDAEC46" w:rsidR="00F32189" w:rsidRDefault="00F32189" w:rsidP="00F32189">
                          <w:pPr>
                            <w:pStyle w:val="ac"/>
                            <w:spacing w:before="80" w:after="40"/>
                            <w:jc w:val="center"/>
                            <w:rPr>
                              <w:rFonts w:ascii="Times New Roman" w:hAnsi="Times New Roman" w:cs="Times New Roman"/>
                              <w:sz w:val="24"/>
                              <w:szCs w:val="24"/>
                            </w:rPr>
                          </w:pPr>
                          <w:r>
                            <w:rPr>
                              <w:rFonts w:ascii="Times New Roman" w:hAnsi="Times New Roman" w:cs="Times New Roman"/>
                              <w:sz w:val="24"/>
                              <w:szCs w:val="24"/>
                            </w:rPr>
                            <w:t>ПОУ ТЛЭП им. Михая Греку</w:t>
                          </w:r>
                        </w:p>
                        <w:p w14:paraId="641859A0" w14:textId="49CF6CF3" w:rsidR="00F32189" w:rsidRPr="00F32189" w:rsidRDefault="00F32189" w:rsidP="00F32189">
                          <w:pPr>
                            <w:pStyle w:val="ac"/>
                            <w:spacing w:before="80" w:after="40"/>
                            <w:jc w:val="center"/>
                            <w:rPr>
                              <w:rFonts w:ascii="Times New Roman" w:hAnsi="Times New Roman" w:cs="Times New Roman"/>
                              <w:caps/>
                              <w:sz w:val="24"/>
                              <w:szCs w:val="24"/>
                            </w:rPr>
                          </w:pPr>
                          <w:r>
                            <w:rPr>
                              <w:rFonts w:ascii="Times New Roman" w:hAnsi="Times New Roman" w:cs="Times New Roman"/>
                              <w:sz w:val="24"/>
                              <w:szCs w:val="24"/>
                            </w:rPr>
                            <w:t>Кишинёв 2025</w:t>
                          </w:r>
                        </w:p>
                      </w:txbxContent>
                    </v:textbox>
                    <w10:wrap type="square" anchorx="margin" anchory="page"/>
                  </v:shape>
                </w:pict>
              </mc:Fallback>
            </mc:AlternateContent>
          </w:r>
          <w:r w:rsidRPr="00F32189">
            <w:rPr>
              <w:noProof/>
            </w:rPr>
            <mc:AlternateContent>
              <mc:Choice Requires="wps">
                <w:drawing>
                  <wp:anchor distT="0" distB="0" distL="114300" distR="114300" simplePos="0" relativeHeight="251659264" behindDoc="0" locked="0" layoutInCell="1" allowOverlap="1" wp14:anchorId="07AF7A3C" wp14:editId="54061D3C">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132" name="Прямоугольник 1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sz w:val="24"/>
                                    <w:szCs w:val="24"/>
                                  </w:rPr>
                                  <w:alias w:val="Год"/>
                                  <w:tag w:val=""/>
                                  <w:id w:val="-785116381"/>
                                  <w:dataBinding w:prefixMappings="xmlns:ns0='http://schemas.microsoft.com/office/2006/coverPageProps' " w:xpath="/ns0:CoverPageProperties[1]/ns0:PublishDate[1]" w:storeItemID="{55AF091B-3C7A-41E3-B477-F2FDAA23CFDA}"/>
                                  <w:date w:fullDate="2025-01-01T00:00:00Z">
                                    <w:dateFormat w:val="yyyy"/>
                                    <w:lid w:val="ru-RU"/>
                                    <w:storeMappedDataAs w:val="dateTime"/>
                                    <w:calendar w:val="gregorian"/>
                                  </w:date>
                                </w:sdtPr>
                                <w:sdtContent>
                                  <w:p w14:paraId="5CCD507E" w14:textId="4ED933DB" w:rsidR="00F32189" w:rsidRDefault="00F32189">
                                    <w:pPr>
                                      <w:pStyle w:val="ac"/>
                                      <w:jc w:val="right"/>
                                      <w:rPr>
                                        <w:color w:val="FFFFFF" w:themeColor="background1"/>
                                        <w:sz w:val="24"/>
                                        <w:szCs w:val="24"/>
                                      </w:rPr>
                                    </w:pPr>
                                    <w:r w:rsidRPr="003D2E80">
                                      <w:rPr>
                                        <w:rFonts w:ascii="Times New Roman" w:hAnsi="Times New Roman" w:cs="Times New Roman"/>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7AF7A3C" id="Прямоугольник 131" o:spid="_x0000_s1027" style="position:absolute;left:0;text-align:left;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" fillcolor="black [3213]" stroked="f" strokeweight="1pt">
                    <o:lock v:ext="edit" aspectratio="t"/>
                    <v:textbox inset="3.6pt,,3.6pt">
                      <w:txbxContent>
                        <w:sdt>
                          <w:sdtPr>
                            <w:rPr>
                              <w:rFonts w:ascii="Times New Roman" w:hAnsi="Times New Roman" w:cs="Times New Roman"/>
                              <w:sz w:val="24"/>
                              <w:szCs w:val="24"/>
                            </w:rPr>
                            <w:alias w:val="Год"/>
                            <w:tag w:val=""/>
                            <w:id w:val="-785116381"/>
                            <w:dataBinding w:prefixMappings="xmlns:ns0='http://schemas.microsoft.com/office/2006/coverPageProps' " w:xpath="/ns0:CoverPageProperties[1]/ns0:PublishDate[1]" w:storeItemID="{55AF091B-3C7A-41E3-B477-F2FDAA23CFDA}"/>
                            <w:date w:fullDate="2025-01-01T00:00:00Z">
                              <w:dateFormat w:val="yyyy"/>
                              <w:lid w:val="ru-RU"/>
                              <w:storeMappedDataAs w:val="dateTime"/>
                              <w:calendar w:val="gregorian"/>
                            </w:date>
                          </w:sdtPr>
                          <w:sdtContent>
                            <w:p w14:paraId="5CCD507E" w14:textId="4ED933DB" w:rsidR="00F32189" w:rsidRDefault="00F32189">
                              <w:pPr>
                                <w:pStyle w:val="ac"/>
                                <w:jc w:val="right"/>
                                <w:rPr>
                                  <w:color w:val="FFFFFF" w:themeColor="background1"/>
                                  <w:sz w:val="24"/>
                                  <w:szCs w:val="24"/>
                                </w:rPr>
                              </w:pPr>
                              <w:r w:rsidRPr="003D2E80">
                                <w:rPr>
                                  <w:rFonts w:ascii="Times New Roman" w:hAnsi="Times New Roman" w:cs="Times New Roman"/>
                                  <w:sz w:val="24"/>
                                  <w:szCs w:val="24"/>
                                </w:rPr>
                                <w:t>2025</w:t>
                              </w:r>
                            </w:p>
                          </w:sdtContent>
                        </w:sdt>
                      </w:txbxContent>
                    </v:textbox>
                    <w10:wrap anchorx="margin" anchory="page"/>
                  </v:rect>
                </w:pict>
              </mc:Fallback>
            </mc:AlternateContent>
          </w:r>
          <w:r w:rsidRPr="00F32189">
            <w:br w:type="page"/>
          </w:r>
        </w:p>
      </w:sdtContent>
    </w:sdt>
    <w:p w14:paraId="0B41DCE7" w14:textId="77777777" w:rsidR="00F32189" w:rsidRPr="00F32189" w:rsidRDefault="00F32189" w:rsidP="00F32189">
      <w:pPr>
        <w:jc w:val="both"/>
        <w:rPr>
          <w:rFonts w:ascii="Times New Roman" w:hAnsi="Times New Roman" w:cs="Times New Roman"/>
          <w:b/>
          <w:bCs/>
          <w:sz w:val="24"/>
          <w:szCs w:val="24"/>
        </w:rPr>
      </w:pPr>
      <w:r w:rsidRPr="00F32189">
        <w:rPr>
          <w:rFonts w:ascii="Times New Roman" w:hAnsi="Times New Roman" w:cs="Times New Roman"/>
          <w:b/>
          <w:bCs/>
          <w:sz w:val="24"/>
          <w:szCs w:val="24"/>
        </w:rPr>
        <w:lastRenderedPageBreak/>
        <w:t>Введение</w:t>
      </w:r>
    </w:p>
    <w:p w14:paraId="78C44961" w14:textId="77777777" w:rsidR="00F32189" w:rsidRPr="00F32189" w:rsidRDefault="00F32189" w:rsidP="00F32189">
      <w:pPr>
        <w:jc w:val="both"/>
        <w:rPr>
          <w:rFonts w:ascii="Times New Roman" w:hAnsi="Times New Roman" w:cs="Times New Roman"/>
          <w:sz w:val="24"/>
          <w:szCs w:val="24"/>
        </w:rPr>
      </w:pPr>
      <w:r w:rsidRPr="00F32189">
        <w:rPr>
          <w:rFonts w:ascii="Times New Roman" w:hAnsi="Times New Roman" w:cs="Times New Roman"/>
          <w:sz w:val="24"/>
          <w:szCs w:val="24"/>
        </w:rPr>
        <w:t>Уравнения с параметром представляют собой важный класс алгебраических уравнений, где один или несколько коэффициентов выражены через параметр. Такие уравнения занимают центральное место как в чистой математике, так и в прикладных науках. Исследование влияния параметра на вид и решение уравнения позволяет не только находить корни, но и анализировать переходы между различными типами решений, а также выявлять критические значения, при которых уравнение теряет свою общность или переходит в другое функциональное состояние. Актуальность темы подтверждается её широким применением в физике, инженерном деле и экономике, где параметры часто меняются в зависимости от внешних условий.</w:t>
      </w:r>
    </w:p>
    <w:p w14:paraId="1D4008AC" w14:textId="77777777" w:rsidR="00F32189" w:rsidRPr="00F32189" w:rsidRDefault="00F32189" w:rsidP="00F32189">
      <w:pPr>
        <w:jc w:val="both"/>
        <w:rPr>
          <w:rFonts w:ascii="Times New Roman" w:hAnsi="Times New Roman" w:cs="Times New Roman"/>
          <w:b/>
          <w:bCs/>
          <w:sz w:val="24"/>
          <w:szCs w:val="24"/>
        </w:rPr>
      </w:pPr>
      <w:r w:rsidRPr="00F32189">
        <w:rPr>
          <w:rFonts w:ascii="Times New Roman" w:hAnsi="Times New Roman" w:cs="Times New Roman"/>
          <w:b/>
          <w:bCs/>
          <w:sz w:val="24"/>
          <w:szCs w:val="24"/>
        </w:rPr>
        <w:t>Основные понятия и определения</w:t>
      </w:r>
    </w:p>
    <w:p w14:paraId="3C9980D5" w14:textId="74A0CF1E" w:rsidR="00F32189" w:rsidRPr="00F32189" w:rsidRDefault="00F32189" w:rsidP="00F32189">
      <w:pPr>
        <w:jc w:val="both"/>
        <w:rPr>
          <w:rFonts w:ascii="Times New Roman" w:hAnsi="Times New Roman" w:cs="Times New Roman"/>
          <w:sz w:val="24"/>
          <w:szCs w:val="24"/>
        </w:rPr>
      </w:pPr>
      <w:r w:rsidRPr="00F32189">
        <w:rPr>
          <w:rFonts w:ascii="Times New Roman" w:hAnsi="Times New Roman" w:cs="Times New Roman"/>
          <w:b/>
          <w:bCs/>
          <w:sz w:val="24"/>
          <w:szCs w:val="24"/>
        </w:rPr>
        <w:t>Уравнение с параметром</w:t>
      </w:r>
      <w:r w:rsidRPr="00F32189">
        <w:rPr>
          <w:rFonts w:ascii="Times New Roman" w:hAnsi="Times New Roman" w:cs="Times New Roman"/>
          <w:sz w:val="24"/>
          <w:szCs w:val="24"/>
        </w:rPr>
        <w:t xml:space="preserve"> – это уравнение, в одном или нескольких коэффициентах которого присутствует переменная, называемая параметром. Формально, если рассматривать общее уравнение </w:t>
      </w:r>
      <w:proofErr w:type="gramStart"/>
      <w:r w:rsidRPr="00F32189">
        <w:rPr>
          <w:rFonts w:ascii="Times New Roman" w:hAnsi="Times New Roman" w:cs="Times New Roman"/>
          <w:i/>
          <w:iCs/>
          <w:sz w:val="24"/>
          <w:szCs w:val="24"/>
        </w:rPr>
        <w:t>F(</w:t>
      </w:r>
      <w:proofErr w:type="gramEnd"/>
      <w:r w:rsidRPr="00F32189">
        <w:rPr>
          <w:rFonts w:ascii="Times New Roman" w:hAnsi="Times New Roman" w:cs="Times New Roman"/>
          <w:i/>
          <w:iCs/>
          <w:sz w:val="24"/>
          <w:szCs w:val="24"/>
        </w:rPr>
        <w:t>x, λ) = 0</w:t>
      </w:r>
      <w:r w:rsidRPr="00F32189">
        <w:rPr>
          <w:rFonts w:ascii="Times New Roman" w:hAnsi="Times New Roman" w:cs="Times New Roman"/>
          <w:sz w:val="24"/>
          <w:szCs w:val="24"/>
        </w:rPr>
        <w:t>, то помимо неизвестной x оно включает параметр λ, который может изменяться в определённом множестве (например, вещественных или комплексных чисел).</w:t>
      </w:r>
    </w:p>
    <w:p w14:paraId="67F036C1" w14:textId="77777777" w:rsidR="00F32189" w:rsidRPr="00F32189" w:rsidRDefault="00F32189" w:rsidP="00F32189">
      <w:pPr>
        <w:jc w:val="both"/>
        <w:rPr>
          <w:rFonts w:ascii="Times New Roman" w:hAnsi="Times New Roman" w:cs="Times New Roman"/>
          <w:sz w:val="24"/>
          <w:szCs w:val="24"/>
        </w:rPr>
      </w:pPr>
      <w:r w:rsidRPr="00F32189">
        <w:rPr>
          <w:rFonts w:ascii="Times New Roman" w:hAnsi="Times New Roman" w:cs="Times New Roman"/>
          <w:sz w:val="24"/>
          <w:szCs w:val="24"/>
        </w:rPr>
        <w:t>Основная сложность в решении подобных уравнений заключается в зависимости решений от параметра, что требует рассмотрения различных случаев. Например, при некоторых значениях параметра уравнение может вырождаться, становиться линейным или, наоборот, получать дополнительные (или, наоборот, терять) корни. Именно эта динамика делает уравнения с параметром интересными с точки зрения теории и практики.</w:t>
      </w:r>
    </w:p>
    <w:p w14:paraId="05717FFB" w14:textId="77777777" w:rsidR="00F32189" w:rsidRPr="00F32189" w:rsidRDefault="00F32189" w:rsidP="00F32189">
      <w:pPr>
        <w:jc w:val="both"/>
        <w:rPr>
          <w:rFonts w:ascii="Times New Roman" w:hAnsi="Times New Roman" w:cs="Times New Roman"/>
          <w:b/>
          <w:bCs/>
          <w:sz w:val="24"/>
          <w:szCs w:val="24"/>
        </w:rPr>
      </w:pPr>
      <w:r w:rsidRPr="00F32189">
        <w:rPr>
          <w:rFonts w:ascii="Times New Roman" w:hAnsi="Times New Roman" w:cs="Times New Roman"/>
          <w:b/>
          <w:bCs/>
          <w:sz w:val="24"/>
          <w:szCs w:val="24"/>
        </w:rPr>
        <w:t>Методы решения и анализ уравнений с параметром</w:t>
      </w:r>
    </w:p>
    <w:p w14:paraId="6E4768F1" w14:textId="77777777" w:rsidR="00F32189" w:rsidRPr="00F32189" w:rsidRDefault="00F32189" w:rsidP="00F32189">
      <w:pPr>
        <w:jc w:val="both"/>
        <w:rPr>
          <w:rFonts w:ascii="Times New Roman" w:hAnsi="Times New Roman" w:cs="Times New Roman"/>
          <w:b/>
          <w:bCs/>
          <w:sz w:val="24"/>
          <w:szCs w:val="24"/>
        </w:rPr>
      </w:pPr>
      <w:r w:rsidRPr="00F32189">
        <w:rPr>
          <w:rFonts w:ascii="Times New Roman" w:hAnsi="Times New Roman" w:cs="Times New Roman"/>
          <w:b/>
          <w:bCs/>
          <w:sz w:val="24"/>
          <w:szCs w:val="24"/>
        </w:rPr>
        <w:t>Линейные уравнения с параметром</w:t>
      </w:r>
    </w:p>
    <w:p w14:paraId="4491DE8F" w14:textId="41FFE7C9" w:rsidR="00F32189" w:rsidRPr="00F32189" w:rsidRDefault="00F32189" w:rsidP="00F32189">
      <w:pPr>
        <w:jc w:val="both"/>
        <w:rPr>
          <w:rFonts w:ascii="Times New Roman" w:hAnsi="Times New Roman" w:cs="Times New Roman"/>
          <w:sz w:val="24"/>
          <w:szCs w:val="24"/>
        </w:rPr>
      </w:pPr>
      <w:r w:rsidRPr="00F32189">
        <w:rPr>
          <w:rFonts w:ascii="Times New Roman" w:hAnsi="Times New Roman" w:cs="Times New Roman"/>
          <w:sz w:val="24"/>
          <w:szCs w:val="24"/>
        </w:rPr>
        <w:t xml:space="preserve">Рассмотрим простейший случай – линейное уравнение: </w:t>
      </w:r>
      <w:r w:rsidRPr="00F32189">
        <w:rPr>
          <w:rFonts w:ascii="Times New Roman" w:hAnsi="Times New Roman" w:cs="Times New Roman"/>
          <w:i/>
          <w:iCs/>
          <w:sz w:val="24"/>
          <w:szCs w:val="24"/>
        </w:rPr>
        <w:t>a(λ)x + b(λ) = 0</w:t>
      </w:r>
      <w:r w:rsidRPr="00F32189">
        <w:rPr>
          <w:rFonts w:ascii="Times New Roman" w:hAnsi="Times New Roman" w:cs="Times New Roman"/>
          <w:sz w:val="24"/>
          <w:szCs w:val="24"/>
        </w:rPr>
        <w:t xml:space="preserve">, где коэффициенты </w:t>
      </w:r>
      <w:r w:rsidRPr="00F32189">
        <w:rPr>
          <w:rFonts w:ascii="Times New Roman" w:hAnsi="Times New Roman" w:cs="Times New Roman"/>
          <w:i/>
          <w:iCs/>
          <w:sz w:val="24"/>
          <w:szCs w:val="24"/>
        </w:rPr>
        <w:t>a</w:t>
      </w:r>
      <w:r w:rsidRPr="00F32189">
        <w:rPr>
          <w:rFonts w:ascii="Times New Roman" w:hAnsi="Times New Roman" w:cs="Times New Roman"/>
          <w:sz w:val="24"/>
          <w:szCs w:val="24"/>
        </w:rPr>
        <w:t xml:space="preserve"> и </w:t>
      </w:r>
      <w:r w:rsidRPr="00F32189">
        <w:rPr>
          <w:rFonts w:ascii="Times New Roman" w:hAnsi="Times New Roman" w:cs="Times New Roman"/>
          <w:i/>
          <w:iCs/>
          <w:sz w:val="24"/>
          <w:szCs w:val="24"/>
        </w:rPr>
        <w:t>b</w:t>
      </w:r>
      <w:r w:rsidRPr="00F32189">
        <w:rPr>
          <w:rFonts w:ascii="Times New Roman" w:hAnsi="Times New Roman" w:cs="Times New Roman"/>
          <w:sz w:val="24"/>
          <w:szCs w:val="24"/>
        </w:rPr>
        <w:t xml:space="preserve"> зависят от параметра λ. При анализе решения необходимо учитывать два основных случая:</w:t>
      </w:r>
    </w:p>
    <w:p w14:paraId="2B13FB47" w14:textId="73AF597A" w:rsidR="00F32189" w:rsidRPr="00F32189" w:rsidRDefault="00F32189" w:rsidP="00F32189">
      <w:pPr>
        <w:numPr>
          <w:ilvl w:val="0"/>
          <w:numId w:val="1"/>
        </w:numPr>
        <w:spacing w:after="0" w:line="240" w:lineRule="auto"/>
        <w:jc w:val="both"/>
        <w:rPr>
          <w:rFonts w:ascii="Times New Roman" w:hAnsi="Times New Roman" w:cs="Times New Roman"/>
          <w:sz w:val="24"/>
          <w:szCs w:val="24"/>
        </w:rPr>
      </w:pPr>
      <w:r w:rsidRPr="00F32189">
        <w:rPr>
          <w:rFonts w:ascii="Times New Roman" w:hAnsi="Times New Roman" w:cs="Times New Roman"/>
          <w:sz w:val="24"/>
          <w:szCs w:val="24"/>
        </w:rPr>
        <w:t xml:space="preserve">Если </w:t>
      </w:r>
      <w:r w:rsidRPr="00F32189">
        <w:rPr>
          <w:rFonts w:ascii="Times New Roman" w:hAnsi="Times New Roman" w:cs="Times New Roman"/>
          <w:i/>
          <w:iCs/>
          <w:sz w:val="24"/>
          <w:szCs w:val="24"/>
        </w:rPr>
        <w:t>a(λ) ≠ 0</w:t>
      </w:r>
      <w:r w:rsidRPr="00F32189">
        <w:rPr>
          <w:rFonts w:ascii="Times New Roman" w:hAnsi="Times New Roman" w:cs="Times New Roman"/>
          <w:sz w:val="24"/>
          <w:szCs w:val="24"/>
        </w:rPr>
        <w:t xml:space="preserve">, то решение представляется в виде </w:t>
      </w:r>
      <w:r w:rsidRPr="00F32189">
        <w:rPr>
          <w:rFonts w:ascii="Times New Roman" w:hAnsi="Times New Roman" w:cs="Times New Roman"/>
          <w:i/>
          <w:iCs/>
          <w:sz w:val="24"/>
          <w:szCs w:val="24"/>
        </w:rPr>
        <w:t>x = –b(λ) / a(λ)</w:t>
      </w:r>
      <w:r w:rsidRPr="00F32189">
        <w:rPr>
          <w:rFonts w:ascii="Times New Roman" w:hAnsi="Times New Roman" w:cs="Times New Roman"/>
          <w:sz w:val="24"/>
          <w:szCs w:val="24"/>
        </w:rPr>
        <w:t>.</w:t>
      </w:r>
    </w:p>
    <w:p w14:paraId="08A02579" w14:textId="77777777" w:rsidR="00F32189" w:rsidRDefault="00F32189" w:rsidP="00F32189">
      <w:pPr>
        <w:numPr>
          <w:ilvl w:val="0"/>
          <w:numId w:val="1"/>
        </w:numPr>
        <w:spacing w:after="0" w:line="240" w:lineRule="auto"/>
        <w:jc w:val="both"/>
        <w:rPr>
          <w:rFonts w:ascii="Times New Roman" w:hAnsi="Times New Roman" w:cs="Times New Roman"/>
          <w:sz w:val="24"/>
          <w:szCs w:val="24"/>
        </w:rPr>
      </w:pPr>
      <w:r w:rsidRPr="00F32189">
        <w:rPr>
          <w:rFonts w:ascii="Times New Roman" w:hAnsi="Times New Roman" w:cs="Times New Roman"/>
          <w:sz w:val="24"/>
          <w:szCs w:val="24"/>
        </w:rPr>
        <w:t xml:space="preserve">Если </w:t>
      </w:r>
      <w:r w:rsidRPr="00F32189">
        <w:rPr>
          <w:rFonts w:ascii="Times New Roman" w:hAnsi="Times New Roman" w:cs="Times New Roman"/>
          <w:i/>
          <w:iCs/>
          <w:sz w:val="24"/>
          <w:szCs w:val="24"/>
        </w:rPr>
        <w:t>a(λ) = 0</w:t>
      </w:r>
      <w:r w:rsidRPr="00F32189">
        <w:rPr>
          <w:rFonts w:ascii="Times New Roman" w:hAnsi="Times New Roman" w:cs="Times New Roman"/>
          <w:sz w:val="24"/>
          <w:szCs w:val="24"/>
        </w:rPr>
        <w:t xml:space="preserve">, то необходимо отдельно рассмотреть два </w:t>
      </w:r>
      <w:proofErr w:type="spellStart"/>
      <w:r w:rsidRPr="00F32189">
        <w:rPr>
          <w:rFonts w:ascii="Times New Roman" w:hAnsi="Times New Roman" w:cs="Times New Roman"/>
          <w:sz w:val="24"/>
          <w:szCs w:val="24"/>
        </w:rPr>
        <w:t>подслучая</w:t>
      </w:r>
      <w:proofErr w:type="spellEnd"/>
      <w:r w:rsidRPr="00F32189">
        <w:rPr>
          <w:rFonts w:ascii="Times New Roman" w:hAnsi="Times New Roman" w:cs="Times New Roman"/>
          <w:sz w:val="24"/>
          <w:szCs w:val="24"/>
        </w:rPr>
        <w:t>:</w:t>
      </w:r>
    </w:p>
    <w:p w14:paraId="389B98C7" w14:textId="143D2424" w:rsidR="00F32189" w:rsidRPr="00F32189" w:rsidRDefault="00F32189" w:rsidP="00F32189">
      <w:pPr>
        <w:spacing w:line="240" w:lineRule="auto"/>
        <w:ind w:left="720"/>
        <w:jc w:val="both"/>
        <w:rPr>
          <w:rFonts w:ascii="Times New Roman" w:hAnsi="Times New Roman" w:cs="Times New Roman"/>
          <w:sz w:val="24"/>
          <w:szCs w:val="24"/>
        </w:rPr>
      </w:pPr>
      <w:r w:rsidRPr="00F32189">
        <w:rPr>
          <w:rFonts w:ascii="Times New Roman" w:hAnsi="Times New Roman" w:cs="Times New Roman"/>
          <w:sz w:val="24"/>
          <w:szCs w:val="24"/>
        </w:rPr>
        <w:t xml:space="preserve">– Если одновременно </w:t>
      </w:r>
      <w:r w:rsidRPr="00F32189">
        <w:rPr>
          <w:rFonts w:ascii="Times New Roman" w:hAnsi="Times New Roman" w:cs="Times New Roman"/>
          <w:i/>
          <w:iCs/>
          <w:sz w:val="24"/>
          <w:szCs w:val="24"/>
        </w:rPr>
        <w:t>b(λ) = 0</w:t>
      </w:r>
      <w:r w:rsidRPr="00F32189">
        <w:rPr>
          <w:rFonts w:ascii="Times New Roman" w:hAnsi="Times New Roman" w:cs="Times New Roman"/>
          <w:sz w:val="24"/>
          <w:szCs w:val="24"/>
        </w:rPr>
        <w:t xml:space="preserve">, уравнение имеет бесконечное множество решений; </w:t>
      </w:r>
      <w:r w:rsidRPr="00F32189">
        <w:rPr>
          <w:rFonts w:ascii="Times New Roman" w:hAnsi="Times New Roman" w:cs="Times New Roman"/>
          <w:sz w:val="24"/>
          <w:szCs w:val="24"/>
        </w:rPr>
        <w:t> </w:t>
      </w:r>
      <w:r w:rsidRPr="00F32189">
        <w:rPr>
          <w:rFonts w:ascii="Times New Roman" w:hAnsi="Times New Roman" w:cs="Times New Roman"/>
          <w:sz w:val="24"/>
          <w:szCs w:val="24"/>
        </w:rPr>
        <w:t> </w:t>
      </w:r>
      <w:r w:rsidRPr="00F32189">
        <w:rPr>
          <w:rFonts w:ascii="Times New Roman" w:hAnsi="Times New Roman" w:cs="Times New Roman"/>
          <w:sz w:val="24"/>
          <w:szCs w:val="24"/>
        </w:rPr>
        <w:t xml:space="preserve">– Если </w:t>
      </w:r>
      <w:r w:rsidRPr="00F32189">
        <w:rPr>
          <w:rFonts w:ascii="Times New Roman" w:hAnsi="Times New Roman" w:cs="Times New Roman"/>
          <w:i/>
          <w:iCs/>
          <w:sz w:val="24"/>
          <w:szCs w:val="24"/>
        </w:rPr>
        <w:t>b(λ) ≠ 0</w:t>
      </w:r>
      <w:r w:rsidRPr="00F32189">
        <w:rPr>
          <w:rFonts w:ascii="Times New Roman" w:hAnsi="Times New Roman" w:cs="Times New Roman"/>
          <w:sz w:val="24"/>
          <w:szCs w:val="24"/>
        </w:rPr>
        <w:t>, то уравнение не имеет решений.</w:t>
      </w:r>
    </w:p>
    <w:p w14:paraId="4440D6CB" w14:textId="77777777" w:rsidR="00F32189" w:rsidRPr="00F32189" w:rsidRDefault="00F32189" w:rsidP="00F32189">
      <w:pPr>
        <w:jc w:val="both"/>
        <w:rPr>
          <w:rFonts w:ascii="Times New Roman" w:hAnsi="Times New Roman" w:cs="Times New Roman"/>
          <w:sz w:val="24"/>
          <w:szCs w:val="24"/>
        </w:rPr>
      </w:pPr>
      <w:r w:rsidRPr="00F32189">
        <w:rPr>
          <w:rFonts w:ascii="Times New Roman" w:hAnsi="Times New Roman" w:cs="Times New Roman"/>
          <w:sz w:val="24"/>
          <w:szCs w:val="24"/>
        </w:rPr>
        <w:t>Такой разбор позволяет выявить критические значения параметра, где меняется структура решений уравнения.</w:t>
      </w:r>
    </w:p>
    <w:p w14:paraId="067D150C" w14:textId="77777777" w:rsidR="00F32189" w:rsidRPr="00F32189" w:rsidRDefault="00F32189" w:rsidP="00F32189">
      <w:pPr>
        <w:jc w:val="both"/>
        <w:rPr>
          <w:rFonts w:ascii="Times New Roman" w:hAnsi="Times New Roman" w:cs="Times New Roman"/>
          <w:b/>
          <w:bCs/>
          <w:sz w:val="24"/>
          <w:szCs w:val="24"/>
        </w:rPr>
      </w:pPr>
      <w:r w:rsidRPr="00F32189">
        <w:rPr>
          <w:rFonts w:ascii="Times New Roman" w:hAnsi="Times New Roman" w:cs="Times New Roman"/>
          <w:b/>
          <w:bCs/>
          <w:sz w:val="24"/>
          <w:szCs w:val="24"/>
        </w:rPr>
        <w:t>Квадратичные уравнения с параметром</w:t>
      </w:r>
    </w:p>
    <w:p w14:paraId="079D2509" w14:textId="21102CB1" w:rsidR="00F32189" w:rsidRPr="00F32189" w:rsidRDefault="00F32189" w:rsidP="00F32189">
      <w:pPr>
        <w:jc w:val="both"/>
        <w:rPr>
          <w:rFonts w:ascii="Times New Roman" w:hAnsi="Times New Roman" w:cs="Times New Roman"/>
          <w:sz w:val="24"/>
          <w:szCs w:val="24"/>
        </w:rPr>
      </w:pPr>
      <w:r w:rsidRPr="00F32189">
        <w:rPr>
          <w:rFonts w:ascii="Times New Roman" w:hAnsi="Times New Roman" w:cs="Times New Roman"/>
          <w:sz w:val="24"/>
          <w:szCs w:val="24"/>
        </w:rPr>
        <w:t xml:space="preserve">Более сложный случай – квадратичное уравнение: </w:t>
      </w:r>
      <w:r w:rsidRPr="00F32189">
        <w:rPr>
          <w:rFonts w:ascii="Times New Roman" w:hAnsi="Times New Roman" w:cs="Times New Roman"/>
          <w:i/>
          <w:iCs/>
          <w:sz w:val="24"/>
          <w:szCs w:val="24"/>
        </w:rPr>
        <w:t>a(λ)x² + b(λ)x + c(λ) = 0</w:t>
      </w:r>
      <w:r w:rsidRPr="00F32189">
        <w:rPr>
          <w:rFonts w:ascii="Times New Roman" w:hAnsi="Times New Roman" w:cs="Times New Roman"/>
          <w:sz w:val="24"/>
          <w:szCs w:val="24"/>
        </w:rPr>
        <w:t xml:space="preserve">. Ключевым инструментом здесь является дискриминант D, зависящий от параметра: </w:t>
      </w:r>
      <w:r w:rsidRPr="00F32189">
        <w:rPr>
          <w:rFonts w:ascii="Times New Roman" w:hAnsi="Times New Roman" w:cs="Times New Roman"/>
          <w:i/>
          <w:iCs/>
          <w:sz w:val="24"/>
          <w:szCs w:val="24"/>
        </w:rPr>
        <w:t>D(λ) = [b(λ</w:t>
      </w:r>
      <w:proofErr w:type="gramStart"/>
      <w:r w:rsidRPr="00F32189">
        <w:rPr>
          <w:rFonts w:ascii="Times New Roman" w:hAnsi="Times New Roman" w:cs="Times New Roman"/>
          <w:i/>
          <w:iCs/>
          <w:sz w:val="24"/>
          <w:szCs w:val="24"/>
        </w:rPr>
        <w:t>)]²</w:t>
      </w:r>
      <w:proofErr w:type="gramEnd"/>
      <w:r w:rsidRPr="00F32189">
        <w:rPr>
          <w:rFonts w:ascii="Times New Roman" w:hAnsi="Times New Roman" w:cs="Times New Roman"/>
          <w:i/>
          <w:iCs/>
          <w:sz w:val="24"/>
          <w:szCs w:val="24"/>
        </w:rPr>
        <w:t xml:space="preserve"> – 4a(λ)c(λ)</w:t>
      </w:r>
      <w:r w:rsidRPr="00F32189">
        <w:rPr>
          <w:rFonts w:ascii="Times New Roman" w:hAnsi="Times New Roman" w:cs="Times New Roman"/>
          <w:sz w:val="24"/>
          <w:szCs w:val="24"/>
        </w:rPr>
        <w:t>.</w:t>
      </w:r>
    </w:p>
    <w:p w14:paraId="32A27C2C" w14:textId="77777777" w:rsidR="00F32189" w:rsidRPr="00F32189" w:rsidRDefault="00F32189" w:rsidP="00F32189">
      <w:pPr>
        <w:jc w:val="both"/>
        <w:rPr>
          <w:rFonts w:ascii="Times New Roman" w:hAnsi="Times New Roman" w:cs="Times New Roman"/>
          <w:sz w:val="24"/>
          <w:szCs w:val="24"/>
        </w:rPr>
      </w:pPr>
      <w:r w:rsidRPr="00F32189">
        <w:rPr>
          <w:rFonts w:ascii="Times New Roman" w:hAnsi="Times New Roman" w:cs="Times New Roman"/>
          <w:sz w:val="24"/>
          <w:szCs w:val="24"/>
        </w:rPr>
        <w:t xml:space="preserve">В зависимости от знака </w:t>
      </w:r>
      <w:r w:rsidRPr="00F32189">
        <w:rPr>
          <w:rFonts w:ascii="Times New Roman" w:hAnsi="Times New Roman" w:cs="Times New Roman"/>
          <w:i/>
          <w:iCs/>
          <w:sz w:val="24"/>
          <w:szCs w:val="24"/>
        </w:rPr>
        <w:t>D(λ)</w:t>
      </w:r>
      <w:r w:rsidRPr="00F32189">
        <w:rPr>
          <w:rFonts w:ascii="Times New Roman" w:hAnsi="Times New Roman" w:cs="Times New Roman"/>
          <w:sz w:val="24"/>
          <w:szCs w:val="24"/>
        </w:rPr>
        <w:t xml:space="preserve"> выделяют следующие случаи:</w:t>
      </w:r>
    </w:p>
    <w:p w14:paraId="1E827CC7" w14:textId="77777777" w:rsidR="00F32189" w:rsidRPr="00F32189" w:rsidRDefault="00F32189" w:rsidP="00F32189">
      <w:pPr>
        <w:numPr>
          <w:ilvl w:val="0"/>
          <w:numId w:val="2"/>
        </w:numPr>
        <w:jc w:val="both"/>
        <w:rPr>
          <w:rFonts w:ascii="Times New Roman" w:hAnsi="Times New Roman" w:cs="Times New Roman"/>
          <w:sz w:val="24"/>
          <w:szCs w:val="24"/>
        </w:rPr>
      </w:pPr>
      <w:r w:rsidRPr="00F32189">
        <w:rPr>
          <w:rFonts w:ascii="Times New Roman" w:hAnsi="Times New Roman" w:cs="Times New Roman"/>
          <w:i/>
          <w:iCs/>
          <w:sz w:val="24"/>
          <w:szCs w:val="24"/>
        </w:rPr>
        <w:t>D(λ</w:t>
      </w:r>
      <w:proofErr w:type="gramStart"/>
      <w:r w:rsidRPr="00F32189">
        <w:rPr>
          <w:rFonts w:ascii="Times New Roman" w:hAnsi="Times New Roman" w:cs="Times New Roman"/>
          <w:i/>
          <w:iCs/>
          <w:sz w:val="24"/>
          <w:szCs w:val="24"/>
        </w:rPr>
        <w:t>) &gt;</w:t>
      </w:r>
      <w:proofErr w:type="gramEnd"/>
      <w:r w:rsidRPr="00F32189">
        <w:rPr>
          <w:rFonts w:ascii="Times New Roman" w:hAnsi="Times New Roman" w:cs="Times New Roman"/>
          <w:i/>
          <w:iCs/>
          <w:sz w:val="24"/>
          <w:szCs w:val="24"/>
        </w:rPr>
        <w:t xml:space="preserve"> 0</w:t>
      </w:r>
      <w:r w:rsidRPr="00F32189">
        <w:rPr>
          <w:rFonts w:ascii="Times New Roman" w:hAnsi="Times New Roman" w:cs="Times New Roman"/>
          <w:sz w:val="24"/>
          <w:szCs w:val="24"/>
        </w:rPr>
        <w:t>: уравнение имеет два различных вещественных корня;</w:t>
      </w:r>
    </w:p>
    <w:p w14:paraId="0EF99B23" w14:textId="77777777" w:rsidR="00F32189" w:rsidRPr="00F32189" w:rsidRDefault="00F32189" w:rsidP="00F32189">
      <w:pPr>
        <w:numPr>
          <w:ilvl w:val="0"/>
          <w:numId w:val="2"/>
        </w:numPr>
        <w:jc w:val="both"/>
        <w:rPr>
          <w:rFonts w:ascii="Times New Roman" w:hAnsi="Times New Roman" w:cs="Times New Roman"/>
          <w:sz w:val="24"/>
          <w:szCs w:val="24"/>
        </w:rPr>
      </w:pPr>
      <w:r w:rsidRPr="00F32189">
        <w:rPr>
          <w:rFonts w:ascii="Times New Roman" w:hAnsi="Times New Roman" w:cs="Times New Roman"/>
          <w:i/>
          <w:iCs/>
          <w:sz w:val="24"/>
          <w:szCs w:val="24"/>
        </w:rPr>
        <w:t>D(λ) = 0</w:t>
      </w:r>
      <w:r w:rsidRPr="00F32189">
        <w:rPr>
          <w:rFonts w:ascii="Times New Roman" w:hAnsi="Times New Roman" w:cs="Times New Roman"/>
          <w:sz w:val="24"/>
          <w:szCs w:val="24"/>
        </w:rPr>
        <w:t>: уравнение имеет один (двойной) корень;</w:t>
      </w:r>
    </w:p>
    <w:p w14:paraId="18C15413" w14:textId="77777777" w:rsidR="00F32189" w:rsidRPr="00F32189" w:rsidRDefault="00F32189" w:rsidP="00F32189">
      <w:pPr>
        <w:numPr>
          <w:ilvl w:val="0"/>
          <w:numId w:val="2"/>
        </w:numPr>
        <w:jc w:val="both"/>
        <w:rPr>
          <w:rFonts w:ascii="Times New Roman" w:hAnsi="Times New Roman" w:cs="Times New Roman"/>
          <w:sz w:val="24"/>
          <w:szCs w:val="24"/>
        </w:rPr>
      </w:pPr>
      <w:r w:rsidRPr="00F32189">
        <w:rPr>
          <w:rFonts w:ascii="Times New Roman" w:hAnsi="Times New Roman" w:cs="Times New Roman"/>
          <w:i/>
          <w:iCs/>
          <w:sz w:val="24"/>
          <w:szCs w:val="24"/>
        </w:rPr>
        <w:t xml:space="preserve">D(λ) </w:t>
      </w:r>
      <w:proofErr w:type="gramStart"/>
      <w:r w:rsidRPr="00F32189">
        <w:rPr>
          <w:rFonts w:ascii="Times New Roman" w:hAnsi="Times New Roman" w:cs="Times New Roman"/>
          <w:i/>
          <w:iCs/>
          <w:sz w:val="24"/>
          <w:szCs w:val="24"/>
        </w:rPr>
        <w:t>&lt; 0</w:t>
      </w:r>
      <w:proofErr w:type="gramEnd"/>
      <w:r w:rsidRPr="00F32189">
        <w:rPr>
          <w:rFonts w:ascii="Times New Roman" w:hAnsi="Times New Roman" w:cs="Times New Roman"/>
          <w:sz w:val="24"/>
          <w:szCs w:val="24"/>
        </w:rPr>
        <w:t>: уравнение не имеет вещественных корней (при этом возможны комплексные).</w:t>
      </w:r>
    </w:p>
    <w:p w14:paraId="4BC325E2" w14:textId="77777777" w:rsidR="00F32189" w:rsidRPr="00F32189" w:rsidRDefault="00F32189" w:rsidP="00F32189">
      <w:pPr>
        <w:jc w:val="both"/>
        <w:rPr>
          <w:rFonts w:ascii="Times New Roman" w:hAnsi="Times New Roman" w:cs="Times New Roman"/>
          <w:sz w:val="24"/>
          <w:szCs w:val="24"/>
        </w:rPr>
      </w:pPr>
      <w:r w:rsidRPr="00F32189">
        <w:rPr>
          <w:rFonts w:ascii="Times New Roman" w:hAnsi="Times New Roman" w:cs="Times New Roman"/>
          <w:sz w:val="24"/>
          <w:szCs w:val="24"/>
        </w:rPr>
        <w:lastRenderedPageBreak/>
        <w:t>Анализ переходов между этими случаями позволяет глубже понять влияние параметра на вид и количество решений. Например, при выборе такого параметра, при котором дискриминант равен нулю, можно получить оптимальные условия для оптимизации или стабилизации процессов в прикладных задачах.</w:t>
      </w:r>
    </w:p>
    <w:p w14:paraId="189125CC" w14:textId="77777777" w:rsidR="00F32189" w:rsidRPr="00F32189" w:rsidRDefault="00F32189" w:rsidP="00F32189">
      <w:pPr>
        <w:jc w:val="both"/>
        <w:rPr>
          <w:rFonts w:ascii="Times New Roman" w:hAnsi="Times New Roman" w:cs="Times New Roman"/>
          <w:b/>
          <w:bCs/>
          <w:sz w:val="24"/>
          <w:szCs w:val="24"/>
        </w:rPr>
      </w:pPr>
      <w:r w:rsidRPr="00F32189">
        <w:rPr>
          <w:rFonts w:ascii="Times New Roman" w:hAnsi="Times New Roman" w:cs="Times New Roman"/>
          <w:b/>
          <w:bCs/>
          <w:sz w:val="24"/>
          <w:szCs w:val="24"/>
        </w:rPr>
        <w:t>Пример анализа:</w:t>
      </w:r>
    </w:p>
    <w:p w14:paraId="1363BCA8" w14:textId="092535E5" w:rsidR="00F32189" w:rsidRPr="00F32189" w:rsidRDefault="00F32189" w:rsidP="00F32189">
      <w:pPr>
        <w:jc w:val="both"/>
        <w:rPr>
          <w:rFonts w:ascii="Times New Roman" w:hAnsi="Times New Roman" w:cs="Times New Roman"/>
          <w:sz w:val="24"/>
          <w:szCs w:val="24"/>
        </w:rPr>
      </w:pPr>
      <w:r w:rsidRPr="00F32189">
        <w:rPr>
          <w:rFonts w:ascii="Times New Roman" w:hAnsi="Times New Roman" w:cs="Times New Roman"/>
          <w:sz w:val="24"/>
          <w:szCs w:val="24"/>
        </w:rPr>
        <w:t xml:space="preserve">Рассмотрим уравнение: </w:t>
      </w:r>
      <w:r w:rsidRPr="00F32189">
        <w:rPr>
          <w:rFonts w:ascii="Times New Roman" w:hAnsi="Times New Roman" w:cs="Times New Roman"/>
          <w:i/>
          <w:iCs/>
          <w:sz w:val="24"/>
          <w:szCs w:val="24"/>
        </w:rPr>
        <w:t xml:space="preserve">(1 + </w:t>
      </w:r>
      <w:proofErr w:type="gramStart"/>
      <w:r w:rsidRPr="00F32189">
        <w:rPr>
          <w:rFonts w:ascii="Times New Roman" w:hAnsi="Times New Roman" w:cs="Times New Roman"/>
          <w:i/>
          <w:iCs/>
          <w:sz w:val="24"/>
          <w:szCs w:val="24"/>
        </w:rPr>
        <w:t>λ)x</w:t>
      </w:r>
      <w:proofErr w:type="gramEnd"/>
      <w:r w:rsidRPr="00F32189">
        <w:rPr>
          <w:rFonts w:ascii="Times New Roman" w:hAnsi="Times New Roman" w:cs="Times New Roman"/>
          <w:i/>
          <w:iCs/>
          <w:sz w:val="24"/>
          <w:szCs w:val="24"/>
        </w:rPr>
        <w:t>² – 3x + λ = 0</w:t>
      </w:r>
      <w:r w:rsidRPr="00F32189">
        <w:rPr>
          <w:rFonts w:ascii="Times New Roman" w:hAnsi="Times New Roman" w:cs="Times New Roman"/>
          <w:sz w:val="24"/>
          <w:szCs w:val="24"/>
        </w:rPr>
        <w:t>.</w:t>
      </w:r>
    </w:p>
    <w:p w14:paraId="74493FB0" w14:textId="2683CA4C" w:rsidR="00F32189" w:rsidRPr="00F32189" w:rsidRDefault="00F32189" w:rsidP="00F32189">
      <w:pPr>
        <w:numPr>
          <w:ilvl w:val="0"/>
          <w:numId w:val="3"/>
        </w:numPr>
        <w:jc w:val="both"/>
        <w:rPr>
          <w:rFonts w:ascii="Times New Roman" w:hAnsi="Times New Roman" w:cs="Times New Roman"/>
          <w:sz w:val="24"/>
          <w:szCs w:val="24"/>
        </w:rPr>
      </w:pPr>
      <w:r w:rsidRPr="00F32189">
        <w:rPr>
          <w:rFonts w:ascii="Times New Roman" w:hAnsi="Times New Roman" w:cs="Times New Roman"/>
          <w:b/>
          <w:bCs/>
          <w:sz w:val="24"/>
          <w:szCs w:val="24"/>
        </w:rPr>
        <w:t>Нормальный случай</w:t>
      </w:r>
      <w:proofErr w:type="gramStart"/>
      <w:r w:rsidRPr="00F32189">
        <w:rPr>
          <w:rFonts w:ascii="Times New Roman" w:hAnsi="Times New Roman" w:cs="Times New Roman"/>
          <w:b/>
          <w:bCs/>
          <w:sz w:val="24"/>
          <w:szCs w:val="24"/>
        </w:rPr>
        <w:t>:</w:t>
      </w:r>
      <w:r w:rsidRPr="00F32189">
        <w:rPr>
          <w:rFonts w:ascii="Times New Roman" w:hAnsi="Times New Roman" w:cs="Times New Roman"/>
          <w:sz w:val="24"/>
          <w:szCs w:val="24"/>
        </w:rPr>
        <w:t xml:space="preserve"> Предположим</w:t>
      </w:r>
      <w:proofErr w:type="gramEnd"/>
      <w:r w:rsidRPr="00F32189">
        <w:rPr>
          <w:rFonts w:ascii="Times New Roman" w:hAnsi="Times New Roman" w:cs="Times New Roman"/>
          <w:sz w:val="24"/>
          <w:szCs w:val="24"/>
        </w:rPr>
        <w:t xml:space="preserve">, что </w:t>
      </w:r>
      <w:r w:rsidRPr="00F32189">
        <w:rPr>
          <w:rFonts w:ascii="Times New Roman" w:hAnsi="Times New Roman" w:cs="Times New Roman"/>
          <w:i/>
          <w:iCs/>
          <w:sz w:val="24"/>
          <w:szCs w:val="24"/>
        </w:rPr>
        <w:t>1 + λ ≠ 0 (λ ≠ –1)</w:t>
      </w:r>
      <w:r w:rsidRPr="00F32189">
        <w:rPr>
          <w:rFonts w:ascii="Times New Roman" w:hAnsi="Times New Roman" w:cs="Times New Roman"/>
          <w:sz w:val="24"/>
          <w:szCs w:val="24"/>
        </w:rPr>
        <w:t xml:space="preserve">, тогда в общем случае дискриминант равен </w:t>
      </w:r>
      <w:r w:rsidRPr="00F32189">
        <w:rPr>
          <w:rFonts w:ascii="Times New Roman" w:hAnsi="Times New Roman" w:cs="Times New Roman"/>
          <w:i/>
          <w:iCs/>
          <w:sz w:val="24"/>
          <w:szCs w:val="24"/>
        </w:rPr>
        <w:t xml:space="preserve">D(λ) = 9 – 4(1 + </w:t>
      </w:r>
      <w:proofErr w:type="gramStart"/>
      <w:r w:rsidRPr="00F32189">
        <w:rPr>
          <w:rFonts w:ascii="Times New Roman" w:hAnsi="Times New Roman" w:cs="Times New Roman"/>
          <w:i/>
          <w:iCs/>
          <w:sz w:val="24"/>
          <w:szCs w:val="24"/>
        </w:rPr>
        <w:t>λ)λ</w:t>
      </w:r>
      <w:proofErr w:type="gramEnd"/>
      <w:r w:rsidRPr="00F32189">
        <w:rPr>
          <w:rFonts w:ascii="Times New Roman" w:hAnsi="Times New Roman" w:cs="Times New Roman"/>
          <w:i/>
          <w:iCs/>
          <w:sz w:val="24"/>
          <w:szCs w:val="24"/>
        </w:rPr>
        <w:t xml:space="preserve"> = 9 – 4λ – 4λ².</w:t>
      </w:r>
    </w:p>
    <w:p w14:paraId="391D27CB" w14:textId="6FFDF9A9" w:rsidR="00F32189" w:rsidRPr="00F32189" w:rsidRDefault="00F32189" w:rsidP="00F32189">
      <w:pPr>
        <w:numPr>
          <w:ilvl w:val="0"/>
          <w:numId w:val="3"/>
        </w:numPr>
        <w:jc w:val="both"/>
        <w:rPr>
          <w:rFonts w:ascii="Times New Roman" w:hAnsi="Times New Roman" w:cs="Times New Roman"/>
          <w:sz w:val="24"/>
          <w:szCs w:val="24"/>
        </w:rPr>
      </w:pPr>
      <w:r w:rsidRPr="00F32189">
        <w:rPr>
          <w:rFonts w:ascii="Times New Roman" w:hAnsi="Times New Roman" w:cs="Times New Roman"/>
          <w:b/>
          <w:bCs/>
          <w:sz w:val="24"/>
          <w:szCs w:val="24"/>
        </w:rPr>
        <w:t>Специальный случай</w:t>
      </w:r>
      <w:proofErr w:type="gramStart"/>
      <w:r w:rsidRPr="00F32189">
        <w:rPr>
          <w:rFonts w:ascii="Times New Roman" w:hAnsi="Times New Roman" w:cs="Times New Roman"/>
          <w:b/>
          <w:bCs/>
          <w:sz w:val="24"/>
          <w:szCs w:val="24"/>
        </w:rPr>
        <w:t>:</w:t>
      </w:r>
      <w:r w:rsidRPr="00F32189">
        <w:rPr>
          <w:rFonts w:ascii="Times New Roman" w:hAnsi="Times New Roman" w:cs="Times New Roman"/>
          <w:sz w:val="24"/>
          <w:szCs w:val="24"/>
        </w:rPr>
        <w:t xml:space="preserve"> При</w:t>
      </w:r>
      <w:proofErr w:type="gramEnd"/>
      <w:r w:rsidRPr="00F32189">
        <w:rPr>
          <w:rFonts w:ascii="Times New Roman" w:hAnsi="Times New Roman" w:cs="Times New Roman"/>
          <w:sz w:val="24"/>
          <w:szCs w:val="24"/>
        </w:rPr>
        <w:t xml:space="preserve"> </w:t>
      </w:r>
      <w:r w:rsidRPr="00F32189">
        <w:rPr>
          <w:rFonts w:ascii="Times New Roman" w:hAnsi="Times New Roman" w:cs="Times New Roman"/>
          <w:i/>
          <w:iCs/>
          <w:sz w:val="24"/>
          <w:szCs w:val="24"/>
        </w:rPr>
        <w:t>λ = –1</w:t>
      </w:r>
      <w:r w:rsidRPr="00F32189">
        <w:rPr>
          <w:rFonts w:ascii="Times New Roman" w:hAnsi="Times New Roman" w:cs="Times New Roman"/>
          <w:sz w:val="24"/>
          <w:szCs w:val="24"/>
        </w:rPr>
        <w:t xml:space="preserve"> уравнение вырождается, так как коэффициент при x² равен нулю. Тогда уравнение становится линейным </w:t>
      </w:r>
      <w:r w:rsidRPr="00F32189">
        <w:rPr>
          <w:rFonts w:ascii="Times New Roman" w:hAnsi="Times New Roman" w:cs="Times New Roman"/>
          <w:i/>
          <w:iCs/>
          <w:sz w:val="24"/>
          <w:szCs w:val="24"/>
        </w:rPr>
        <w:t>–3x – 1 = 0</w:t>
      </w:r>
      <w:r>
        <w:rPr>
          <w:rFonts w:ascii="Times New Roman" w:hAnsi="Times New Roman" w:cs="Times New Roman"/>
          <w:i/>
          <w:iCs/>
          <w:sz w:val="24"/>
          <w:szCs w:val="24"/>
        </w:rPr>
        <w:t xml:space="preserve"> </w:t>
      </w:r>
      <w:r w:rsidRPr="00F32189">
        <w:rPr>
          <w:rFonts w:ascii="Cambria Math" w:hAnsi="Cambria Math" w:cs="Cambria Math"/>
          <w:i/>
          <w:iCs/>
          <w:sz w:val="24"/>
          <w:szCs w:val="24"/>
        </w:rPr>
        <w:t>⟹</w:t>
      </w:r>
      <w:r w:rsidRPr="00F32189">
        <w:rPr>
          <w:rFonts w:ascii="Times New Roman" w:hAnsi="Times New Roman" w:cs="Times New Roman"/>
          <w:i/>
          <w:iCs/>
          <w:sz w:val="24"/>
          <w:szCs w:val="24"/>
        </w:rPr>
        <w:t> </w:t>
      </w:r>
      <w:r w:rsidRPr="00F32189">
        <w:rPr>
          <w:rFonts w:ascii="Times New Roman" w:hAnsi="Times New Roman" w:cs="Times New Roman"/>
          <w:i/>
          <w:iCs/>
          <w:sz w:val="24"/>
          <w:szCs w:val="24"/>
        </w:rPr>
        <w:t>x = –1/3</w:t>
      </w:r>
      <w:r w:rsidRPr="00F32189">
        <w:rPr>
          <w:rFonts w:ascii="Times New Roman" w:hAnsi="Times New Roman" w:cs="Times New Roman"/>
          <w:sz w:val="24"/>
          <w:szCs w:val="24"/>
        </w:rPr>
        <w:t>.</w:t>
      </w:r>
    </w:p>
    <w:p w14:paraId="2E8C5D1B" w14:textId="77777777" w:rsidR="00F32189" w:rsidRPr="00F32189" w:rsidRDefault="00F32189" w:rsidP="00F32189">
      <w:pPr>
        <w:jc w:val="both"/>
        <w:rPr>
          <w:rFonts w:ascii="Times New Roman" w:hAnsi="Times New Roman" w:cs="Times New Roman"/>
          <w:sz w:val="24"/>
          <w:szCs w:val="24"/>
        </w:rPr>
      </w:pPr>
      <w:r w:rsidRPr="00F32189">
        <w:rPr>
          <w:rFonts w:ascii="Times New Roman" w:hAnsi="Times New Roman" w:cs="Times New Roman"/>
          <w:sz w:val="24"/>
          <w:szCs w:val="24"/>
        </w:rPr>
        <w:t>Такой подход анализа позволяет полноценно охватить все возможные случаи в зависимости от параметра и является важным методом при решении практических задач.</w:t>
      </w:r>
    </w:p>
    <w:p w14:paraId="59DC9DCA" w14:textId="77777777" w:rsidR="00F32189" w:rsidRPr="00F32189" w:rsidRDefault="00F32189" w:rsidP="00F32189">
      <w:pPr>
        <w:jc w:val="both"/>
        <w:rPr>
          <w:rFonts w:ascii="Times New Roman" w:hAnsi="Times New Roman" w:cs="Times New Roman"/>
          <w:b/>
          <w:bCs/>
          <w:sz w:val="24"/>
          <w:szCs w:val="24"/>
        </w:rPr>
      </w:pPr>
      <w:r w:rsidRPr="00F32189">
        <w:rPr>
          <w:rFonts w:ascii="Times New Roman" w:hAnsi="Times New Roman" w:cs="Times New Roman"/>
          <w:b/>
          <w:bCs/>
          <w:sz w:val="24"/>
          <w:szCs w:val="24"/>
        </w:rPr>
        <w:t>Особенности применения и теоретическое значение</w:t>
      </w:r>
    </w:p>
    <w:p w14:paraId="7F9E2512" w14:textId="77777777" w:rsidR="00F32189" w:rsidRPr="00F32189" w:rsidRDefault="00F32189" w:rsidP="00F32189">
      <w:pPr>
        <w:jc w:val="both"/>
        <w:rPr>
          <w:rFonts w:ascii="Times New Roman" w:hAnsi="Times New Roman" w:cs="Times New Roman"/>
          <w:sz w:val="24"/>
          <w:szCs w:val="24"/>
        </w:rPr>
      </w:pPr>
      <w:r w:rsidRPr="00F32189">
        <w:rPr>
          <w:rFonts w:ascii="Times New Roman" w:hAnsi="Times New Roman" w:cs="Times New Roman"/>
          <w:sz w:val="24"/>
          <w:szCs w:val="24"/>
        </w:rPr>
        <w:t>Уравнения с параметром часто возникают при моделировании физических процессов, экономических систем и инженерных конструкций. Наличие параметра позволяет учитывать вариативность условий и настраивать модели на оптимальное поведение системы. Например, в физике параметры могут представлять материальные свойства, в экономике — факторы спроса и предложения, а в инженерии — характеристики материалов и конструкций.</w:t>
      </w:r>
    </w:p>
    <w:p w14:paraId="710129CF" w14:textId="77777777" w:rsidR="00F32189" w:rsidRPr="00F32189" w:rsidRDefault="00F32189" w:rsidP="00F32189">
      <w:pPr>
        <w:jc w:val="both"/>
        <w:rPr>
          <w:rFonts w:ascii="Times New Roman" w:hAnsi="Times New Roman" w:cs="Times New Roman"/>
          <w:sz w:val="24"/>
          <w:szCs w:val="24"/>
        </w:rPr>
      </w:pPr>
      <w:r w:rsidRPr="00F32189">
        <w:rPr>
          <w:rFonts w:ascii="Times New Roman" w:hAnsi="Times New Roman" w:cs="Times New Roman"/>
          <w:sz w:val="24"/>
          <w:szCs w:val="24"/>
        </w:rPr>
        <w:t>Более того, изучение таких уравнений имеет значимое теоретическое значение, поскольку помогает понять устойчивость решений, исследовать их симметрии и переходные состояния. Применение параметрического анализа способствует не только нахождению численных решений, но и позволяет находить аналитические зависимости, что в свою очередь влечёт за собой развитие аналитических методов в математике.</w:t>
      </w:r>
    </w:p>
    <w:p w14:paraId="54ADD738" w14:textId="77777777" w:rsidR="00F32189" w:rsidRPr="00F32189" w:rsidRDefault="00F32189" w:rsidP="00F32189">
      <w:pPr>
        <w:jc w:val="both"/>
        <w:rPr>
          <w:rFonts w:ascii="Times New Roman" w:hAnsi="Times New Roman" w:cs="Times New Roman"/>
          <w:b/>
          <w:bCs/>
          <w:sz w:val="24"/>
          <w:szCs w:val="24"/>
        </w:rPr>
      </w:pPr>
      <w:r w:rsidRPr="00F32189">
        <w:rPr>
          <w:rFonts w:ascii="Times New Roman" w:hAnsi="Times New Roman" w:cs="Times New Roman"/>
          <w:b/>
          <w:bCs/>
          <w:sz w:val="24"/>
          <w:szCs w:val="24"/>
        </w:rPr>
        <w:t>Заключение</w:t>
      </w:r>
    </w:p>
    <w:p w14:paraId="2C266446" w14:textId="77777777" w:rsidR="00F32189" w:rsidRPr="00F32189" w:rsidRDefault="00F32189" w:rsidP="00F32189">
      <w:pPr>
        <w:jc w:val="both"/>
        <w:rPr>
          <w:rFonts w:ascii="Times New Roman" w:hAnsi="Times New Roman" w:cs="Times New Roman"/>
          <w:sz w:val="24"/>
          <w:szCs w:val="24"/>
        </w:rPr>
      </w:pPr>
      <w:r w:rsidRPr="00F32189">
        <w:rPr>
          <w:rFonts w:ascii="Times New Roman" w:hAnsi="Times New Roman" w:cs="Times New Roman"/>
          <w:sz w:val="24"/>
          <w:szCs w:val="24"/>
        </w:rPr>
        <w:t>Уравнения с параметром играют важную роль в математике благодаря своей гибкости и способности моделировать реальные процессы. Их изучение требует тщательного анализа, который включает в себя изучение зависимостей коэффициентов от параметра, учет вырожденных случаев и применение различных методов решения – от элементарных до более сложных.</w:t>
      </w:r>
    </w:p>
    <w:p w14:paraId="53A7251C" w14:textId="334D470C" w:rsidR="00B3652A" w:rsidRPr="00F32189" w:rsidRDefault="00F32189" w:rsidP="00F32189">
      <w:pPr>
        <w:jc w:val="both"/>
        <w:rPr>
          <w:rFonts w:ascii="Times New Roman" w:hAnsi="Times New Roman" w:cs="Times New Roman"/>
          <w:sz w:val="24"/>
          <w:szCs w:val="24"/>
        </w:rPr>
      </w:pPr>
      <w:r w:rsidRPr="00F32189">
        <w:rPr>
          <w:rFonts w:ascii="Times New Roman" w:hAnsi="Times New Roman" w:cs="Times New Roman"/>
          <w:sz w:val="24"/>
          <w:szCs w:val="24"/>
        </w:rPr>
        <w:t>Выявление критических значений параметра помогает не только решать уравнения, но и понимать поведение систем в зависимости от внешних условий. Последующее углубление в тему открывает перспективы для применения параметрического анализа в широком спектре прикладных наук, что делает данное направление одним из наиболее интересных и актуальных.</w:t>
      </w:r>
    </w:p>
    <w:sectPr w:rsidR="00B3652A" w:rsidRPr="00F32189" w:rsidSect="00F32189">
      <w:pgSz w:w="11906" w:h="16838"/>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1D31"/>
    <w:multiLevelType w:val="multilevel"/>
    <w:tmpl w:val="2C74E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572C41"/>
    <w:multiLevelType w:val="multilevel"/>
    <w:tmpl w:val="087A6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AB314E"/>
    <w:multiLevelType w:val="multilevel"/>
    <w:tmpl w:val="588A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391405">
    <w:abstractNumId w:val="1"/>
  </w:num>
  <w:num w:numId="2" w16cid:durableId="610166780">
    <w:abstractNumId w:val="2"/>
  </w:num>
  <w:num w:numId="3" w16cid:durableId="20888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8D"/>
    <w:rsid w:val="000D1FC9"/>
    <w:rsid w:val="001245A7"/>
    <w:rsid w:val="001D068D"/>
    <w:rsid w:val="00255818"/>
    <w:rsid w:val="003248B7"/>
    <w:rsid w:val="003D2E80"/>
    <w:rsid w:val="005429DD"/>
    <w:rsid w:val="008B5E95"/>
    <w:rsid w:val="009F63B8"/>
    <w:rsid w:val="00A2429B"/>
    <w:rsid w:val="00A709A7"/>
    <w:rsid w:val="00B3652A"/>
    <w:rsid w:val="00CD31FE"/>
    <w:rsid w:val="00F32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BE6D"/>
  <w15:chartTrackingRefBased/>
  <w15:docId w15:val="{46005575-8961-46D3-AD15-A7772D04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D06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D06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D068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D068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D068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D06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06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06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06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068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D068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D068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D068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D068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D068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D068D"/>
    <w:rPr>
      <w:rFonts w:eastAsiaTheme="majorEastAsia" w:cstheme="majorBidi"/>
      <w:color w:val="595959" w:themeColor="text1" w:themeTint="A6"/>
    </w:rPr>
  </w:style>
  <w:style w:type="character" w:customStyle="1" w:styleId="80">
    <w:name w:val="Заголовок 8 Знак"/>
    <w:basedOn w:val="a0"/>
    <w:link w:val="8"/>
    <w:uiPriority w:val="9"/>
    <w:semiHidden/>
    <w:rsid w:val="001D068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D068D"/>
    <w:rPr>
      <w:rFonts w:eastAsiaTheme="majorEastAsia" w:cstheme="majorBidi"/>
      <w:color w:val="272727" w:themeColor="text1" w:themeTint="D8"/>
    </w:rPr>
  </w:style>
  <w:style w:type="paragraph" w:styleId="a3">
    <w:name w:val="Title"/>
    <w:basedOn w:val="a"/>
    <w:next w:val="a"/>
    <w:link w:val="a4"/>
    <w:uiPriority w:val="10"/>
    <w:qFormat/>
    <w:rsid w:val="001D0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D06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068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D068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D068D"/>
    <w:pPr>
      <w:spacing w:before="160"/>
      <w:jc w:val="center"/>
    </w:pPr>
    <w:rPr>
      <w:i/>
      <w:iCs/>
      <w:color w:val="404040" w:themeColor="text1" w:themeTint="BF"/>
    </w:rPr>
  </w:style>
  <w:style w:type="character" w:customStyle="1" w:styleId="22">
    <w:name w:val="Цитата 2 Знак"/>
    <w:basedOn w:val="a0"/>
    <w:link w:val="21"/>
    <w:uiPriority w:val="29"/>
    <w:rsid w:val="001D068D"/>
    <w:rPr>
      <w:i/>
      <w:iCs/>
      <w:color w:val="404040" w:themeColor="text1" w:themeTint="BF"/>
    </w:rPr>
  </w:style>
  <w:style w:type="paragraph" w:styleId="a7">
    <w:name w:val="List Paragraph"/>
    <w:basedOn w:val="a"/>
    <w:uiPriority w:val="34"/>
    <w:qFormat/>
    <w:rsid w:val="001D068D"/>
    <w:pPr>
      <w:ind w:left="720"/>
      <w:contextualSpacing/>
    </w:pPr>
  </w:style>
  <w:style w:type="character" w:styleId="a8">
    <w:name w:val="Intense Emphasis"/>
    <w:basedOn w:val="a0"/>
    <w:uiPriority w:val="21"/>
    <w:qFormat/>
    <w:rsid w:val="001D068D"/>
    <w:rPr>
      <w:i/>
      <w:iCs/>
      <w:color w:val="2F5496" w:themeColor="accent1" w:themeShade="BF"/>
    </w:rPr>
  </w:style>
  <w:style w:type="paragraph" w:styleId="a9">
    <w:name w:val="Intense Quote"/>
    <w:basedOn w:val="a"/>
    <w:next w:val="a"/>
    <w:link w:val="aa"/>
    <w:uiPriority w:val="30"/>
    <w:qFormat/>
    <w:rsid w:val="001D06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D068D"/>
    <w:rPr>
      <w:i/>
      <w:iCs/>
      <w:color w:val="2F5496" w:themeColor="accent1" w:themeShade="BF"/>
    </w:rPr>
  </w:style>
  <w:style w:type="character" w:styleId="ab">
    <w:name w:val="Intense Reference"/>
    <w:basedOn w:val="a0"/>
    <w:uiPriority w:val="32"/>
    <w:qFormat/>
    <w:rsid w:val="001D068D"/>
    <w:rPr>
      <w:b/>
      <w:bCs/>
      <w:smallCaps/>
      <w:color w:val="2F5496" w:themeColor="accent1" w:themeShade="BF"/>
      <w:spacing w:val="5"/>
    </w:rPr>
  </w:style>
  <w:style w:type="paragraph" w:styleId="ac">
    <w:name w:val="No Spacing"/>
    <w:link w:val="ad"/>
    <w:uiPriority w:val="1"/>
    <w:qFormat/>
    <w:rsid w:val="00F32189"/>
    <w:pPr>
      <w:spacing w:after="0" w:line="240" w:lineRule="auto"/>
    </w:pPr>
    <w:rPr>
      <w:rFonts w:eastAsiaTheme="minorEastAsia"/>
      <w:kern w:val="0"/>
      <w:lang w:eastAsia="ru-RU"/>
      <w14:ligatures w14:val="none"/>
    </w:rPr>
  </w:style>
  <w:style w:type="character" w:customStyle="1" w:styleId="ad">
    <w:name w:val="Без интервала Знак"/>
    <w:basedOn w:val="a0"/>
    <w:link w:val="ac"/>
    <w:uiPriority w:val="1"/>
    <w:rsid w:val="00F32189"/>
    <w:rPr>
      <w:rFonts w:eastAsiaTheme="minorEastAsia"/>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9685">
      <w:bodyDiv w:val="1"/>
      <w:marLeft w:val="0"/>
      <w:marRight w:val="0"/>
      <w:marTop w:val="0"/>
      <w:marBottom w:val="0"/>
      <w:divBdr>
        <w:top w:val="none" w:sz="0" w:space="0" w:color="auto"/>
        <w:left w:val="none" w:sz="0" w:space="0" w:color="auto"/>
        <w:bottom w:val="none" w:sz="0" w:space="0" w:color="auto"/>
        <w:right w:val="none" w:sz="0" w:space="0" w:color="auto"/>
      </w:divBdr>
    </w:div>
    <w:div w:id="68539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729</Words>
  <Characters>4160</Characters>
  <Application>Microsoft Office Word</Application>
  <DocSecurity>0</DocSecurity>
  <Lines>34</Lines>
  <Paragraphs>9</Paragraphs>
  <ScaleCrop>false</ScaleCrop>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Уравнения с параметром</dc:title>
  <dc:subject/>
  <dc:creator>Константин</dc:creator>
  <cp:keywords/>
  <dc:description/>
  <cp:lastModifiedBy>Константин</cp:lastModifiedBy>
  <cp:revision>4</cp:revision>
  <dcterms:created xsi:type="dcterms:W3CDTF">2025-05-11T19:59:00Z</dcterms:created>
  <dcterms:modified xsi:type="dcterms:W3CDTF">2025-05-11T20:12:00Z</dcterms:modified>
</cp:coreProperties>
</file>