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7B" w:rsidRPr="00D7127B" w:rsidRDefault="00D7127B" w:rsidP="00D712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План-конспект урока с использованием интерактивных средств обучения</w:t>
      </w:r>
    </w:p>
    <w:p w:rsidR="00D7127B" w:rsidRPr="00D7127B" w:rsidRDefault="00D7127B" w:rsidP="00D712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Урок истории Беларуси в 9 классе по теме «Проведение индустриализации и коллективизации сельского хозяйства в БССР»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Цели урока: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учащиеся должны знать: понятия «индустриализация», «коллективизация», «пятилетка», «раскулачивание»; должны уметь: выделять особенности проведения индустриализации в БССР, характеризовать причины и итоги индустриализации и коллективизации в БССР,</w:t>
      </w:r>
      <w:r w:rsidRPr="00D7127B">
        <w:rPr>
          <w:rFonts w:eastAsiaTheme="minorEastAsia"/>
          <w:lang w:eastAsia="ru-RU"/>
        </w:rPr>
        <w:t xml:space="preserve"> </w:t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взаимосвязь между индустриализацией и коллективизацией сельского хозяйства;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способствовать развитию навыков оперировать историческими понятиями, анализировать исторические явления и процессы, работать с исторической картой;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содействовать воспитанию уважительного отношения к истории.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 урока: комбинированный урок.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Оборудование: учебное пособие «История Беларуси, 1917 г. – начало XXI в.» (С. В. Панов), интерактивная доска, раздаточный материал (таблица «Индустриализация в БССР».</w:t>
      </w:r>
    </w:p>
    <w:p w:rsidR="00D7127B" w:rsidRPr="00D7127B" w:rsidRDefault="00D7127B" w:rsidP="00D7127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урока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Организационный этап.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11120B7" wp14:editId="39210950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1306830" cy="130683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Этап проверки домашнего задания.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теста по теме «БССР в годы новой экономической политики» на платформе </w:t>
      </w:r>
      <w:proofErr w:type="spellStart"/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Onlinetestpad</w:t>
      </w:r>
      <w:proofErr w:type="spellEnd"/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D7127B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https://onlinetestpad.com/a5szl5lvek3jo</w:t>
        </w:r>
      </w:hyperlink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7127B">
        <w:rPr>
          <w:rFonts w:eastAsiaTheme="minorEastAsia"/>
          <w:noProof/>
          <w:lang w:eastAsia="ru-RU"/>
        </w:rPr>
        <w:t xml:space="preserve"> 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Этап изучения нового материала.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Актуализация знаний</w:t>
      </w:r>
      <w:r w:rsidRPr="00D7127B">
        <w:rPr>
          <w:rFonts w:eastAsiaTheme="minorEastAsia"/>
          <w:i/>
          <w:lang w:eastAsia="ru-RU"/>
        </w:rPr>
        <w:t xml:space="preserve"> </w:t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 форме беседы: 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–</w:t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Какие события произошли в Советской России к 1925 году?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В чем заключались недостатки нэпа?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Какие первоочередные экономические задачи стояли перед советским руководством?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36F0D37" wp14:editId="165AD7F1">
            <wp:simplePos x="0" y="0"/>
            <wp:positionH relativeFrom="column">
              <wp:posOffset>4830445</wp:posOffset>
            </wp:positionH>
            <wp:positionV relativeFrom="paragraph">
              <wp:posOffset>1270</wp:posOffset>
            </wp:positionV>
            <wp:extent cx="1242695" cy="12426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1. Причины, особенности и методы проведения индустриализации в БССР. Первые пятилетки.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Запись определения индустриализации и даты ее начала в тетради. Учащиеся получают раздаточный материал – незаконченную таблицу «Индустриализация в БССР». Заполнение пропущенных ячеек с помощью учителя и интерактивной карты платформе </w:t>
      </w:r>
      <w:r w:rsidRPr="00D7127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</w:t>
      </w:r>
      <w:r w:rsidRPr="00D7127B"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  <w:t xml:space="preserve">enially: </w:t>
      </w:r>
      <w:hyperlink r:id="rId7" w:history="1">
        <w:r w:rsidRPr="00D7127B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be-BY" w:eastAsia="ru-RU"/>
          </w:rPr>
          <w:t>https://view.genially.com/674b3e1acbefa6acb919c855/interactive-content-bilet-17-vopros-1</w:t>
        </w:r>
      </w:hyperlink>
      <w:r w:rsidRPr="00D7127B"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  <w:t>.</w:t>
      </w:r>
      <w:r w:rsidRPr="00D7127B">
        <w:rPr>
          <w:rFonts w:eastAsiaTheme="minorEastAsia"/>
          <w:noProof/>
          <w:lang w:eastAsia="ru-RU"/>
        </w:rPr>
        <w:t xml:space="preserve"> </w:t>
      </w:r>
    </w:p>
    <w:p w:rsidR="00D7127B" w:rsidRPr="00D7127B" w:rsidRDefault="00D7127B" w:rsidP="00D7127B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«Индустриализация в БССР»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3"/>
        <w:gridCol w:w="2390"/>
        <w:gridCol w:w="2491"/>
        <w:gridCol w:w="1807"/>
        <w:gridCol w:w="2177"/>
      </w:tblGrid>
      <w:tr w:rsidR="00D7127B" w:rsidRPr="00D7127B" w:rsidTr="007C694F">
        <w:tc>
          <w:tcPr>
            <w:tcW w:w="846" w:type="dxa"/>
          </w:tcPr>
          <w:p w:rsidR="00D7127B" w:rsidRPr="00D7127B" w:rsidRDefault="00D7127B" w:rsidP="00D7127B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D7127B" w:rsidRPr="00D7127B" w:rsidRDefault="00D7127B" w:rsidP="00D7127B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Причины</w:t>
            </w:r>
          </w:p>
        </w:tc>
        <w:tc>
          <w:tcPr>
            <w:tcW w:w="2542" w:type="dxa"/>
          </w:tcPr>
          <w:p w:rsidR="00D7127B" w:rsidRPr="00D7127B" w:rsidRDefault="00D7127B" w:rsidP="00D7127B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Особенности </w:t>
            </w:r>
          </w:p>
        </w:tc>
        <w:tc>
          <w:tcPr>
            <w:tcW w:w="1956" w:type="dxa"/>
          </w:tcPr>
          <w:p w:rsidR="00D7127B" w:rsidRPr="00D7127B" w:rsidRDefault="00D7127B" w:rsidP="00D7127B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Методы</w:t>
            </w:r>
          </w:p>
        </w:tc>
        <w:tc>
          <w:tcPr>
            <w:tcW w:w="1874" w:type="dxa"/>
          </w:tcPr>
          <w:p w:rsidR="00D7127B" w:rsidRPr="00D7127B" w:rsidRDefault="00D7127B" w:rsidP="00D7127B">
            <w:pPr>
              <w:spacing w:line="280" w:lineRule="exact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Итоги</w:t>
            </w:r>
          </w:p>
        </w:tc>
      </w:tr>
      <w:tr w:rsidR="00D7127B" w:rsidRPr="00D7127B" w:rsidTr="007C694F">
        <w:tc>
          <w:tcPr>
            <w:tcW w:w="84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10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Низкий уровень производительных сил в середине 1920-х гг.</w:t>
            </w:r>
          </w:p>
        </w:tc>
        <w:tc>
          <w:tcPr>
            <w:tcW w:w="2542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Приграничное положение БССР, недостаток сырья не позволили развивать тяжелую промышленность</w:t>
            </w:r>
          </w:p>
        </w:tc>
        <w:tc>
          <w:tcPr>
            <w:tcW w:w="195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4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Появились новые отрасли промышленности</w:t>
            </w:r>
          </w:p>
        </w:tc>
      </w:tr>
      <w:tr w:rsidR="00D7127B" w:rsidRPr="00D7127B" w:rsidTr="007C694F">
        <w:tc>
          <w:tcPr>
            <w:tcW w:w="84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10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 нужды индустриализации часть средств выделяло правительство СССР</w:t>
            </w:r>
          </w:p>
        </w:tc>
        <w:tc>
          <w:tcPr>
            <w:tcW w:w="195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4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Ликвидирована безработица</w:t>
            </w:r>
          </w:p>
        </w:tc>
      </w:tr>
      <w:tr w:rsidR="00D7127B" w:rsidRPr="00D7127B" w:rsidTr="007C694F">
        <w:tc>
          <w:tcPr>
            <w:tcW w:w="84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10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Создание новых отраслей промышленности</w:t>
            </w:r>
          </w:p>
        </w:tc>
        <w:tc>
          <w:tcPr>
            <w:tcW w:w="195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4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127B" w:rsidRPr="00D7127B" w:rsidTr="007C694F">
        <w:trPr>
          <w:trHeight w:val="894"/>
        </w:trPr>
        <w:tc>
          <w:tcPr>
            <w:tcW w:w="84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7127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410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4" w:type="dxa"/>
          </w:tcPr>
          <w:p w:rsidR="00D7127B" w:rsidRPr="00D7127B" w:rsidRDefault="00D7127B" w:rsidP="00D7127B">
            <w:pPr>
              <w:spacing w:line="280" w:lineRule="exac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При</w:t>
      </w:r>
      <w:r w:rsidRPr="00D7127B">
        <w:rPr>
          <w:rFonts w:eastAsiaTheme="minorEastAsia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61AEDAD" wp14:editId="421CD75F">
            <wp:simplePos x="0" y="0"/>
            <wp:positionH relativeFrom="margin">
              <wp:posOffset>3064042</wp:posOffset>
            </wp:positionH>
            <wp:positionV relativeFrom="paragraph">
              <wp:posOffset>119680</wp:posOffset>
            </wp:positionV>
            <wp:extent cx="3048000" cy="25241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заполнении таблицы использовать гиперссылку «Стахановское движение» на интерактивной карте.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Беседа с классом: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Какие отрасли экономики можно отнести к легкой промышленности?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>– Почему развивалась именно легкая промышленность?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Какие новые отрасли промышленности могли появиться в 1920-е гг.?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Почему на интерактивной карте новые предприятия обозначены только в восточной части Беларуси? Почему в Западной Беларуси ничего не строилось?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Использование гиперссылок («Минск», «Витебск», «Кричев», «Гомель») с записью основных предприятий в тетрадь.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2. Причины, методы и особенности проведения коллективизации сельского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хозяйства в БССР.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доске записаны определения КОЛЛЕКТИВИЗАЦИЯ и КОЛХОЗ.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Беседа с классом: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От каких слов произошли эти слова?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Запись определения коллективизации и даты ее начала в тетради.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Класс делится на группы по рядам, и каждая группа получает свое задание, которые они выполняют с использованием учебного пособия на стр. 36-37. </w:t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Группа 1:</w:t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определить причины начала коллективизации. </w:t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Группа 2:</w:t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сравнить ленинский кооперативный план и сталинский план сплошной коллективизации. </w:t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Группа 3:</w:t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определить, что такое раскулачивание и узнать</w:t>
      </w:r>
      <w:r w:rsidRPr="00D7127B">
        <w:rPr>
          <w:rFonts w:eastAsiaTheme="minorEastAsia"/>
          <w:lang w:eastAsia="ru-RU"/>
        </w:rPr>
        <w:t xml:space="preserve"> </w:t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воспоминаний Антона Семеновича на стр. 37, почему крестьяне не хотели вступать в колхозы.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Каждая группа обменивается полученными результатами, основное записывается в тетради.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7127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3. Итоги колхозного строительства в БССР в период первых пятилеток.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На интерактивной карте используется гиперссылка «Первая МТС».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Беседа с классом: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Можно ли назвать машинно-тракторные станции материально-технической базой коллективизации?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К каким итогам могла привести сплошная коллективизация?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Поменялась ли структура советского общества в ходе индустриализации и коллективизации?</w:t>
      </w:r>
    </w:p>
    <w:p w:rsidR="00D7127B" w:rsidRPr="00D7127B" w:rsidRDefault="00D7127B" w:rsidP="00D7127B">
      <w:pPr>
        <w:tabs>
          <w:tab w:val="center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– Давайте вернемся к причинам индустриализации и коллективизации и сделаем вывод, добилось ли советское руководство поставленных целей.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77F22F6" wp14:editId="136D3433">
            <wp:simplePos x="0" y="0"/>
            <wp:positionH relativeFrom="margin">
              <wp:posOffset>4534535</wp:posOffset>
            </wp:positionH>
            <wp:positionV relativeFrom="paragraph">
              <wp:posOffset>73660</wp:posOffset>
            </wp:positionV>
            <wp:extent cx="1275080" cy="1275080"/>
            <wp:effectExtent l="0" t="0" r="1270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Этап закрепления.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задания на платформе </w:t>
      </w:r>
      <w:proofErr w:type="spellStart"/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LearningApps</w:t>
      </w:r>
      <w:proofErr w:type="spellEnd"/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D7127B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https://learningapps.org/watch?v=pdb8yarpt19</w:t>
        </w:r>
      </w:hyperlink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Задания: 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785387" wp14:editId="26295B6E">
            <wp:simplePos x="0" y="0"/>
            <wp:positionH relativeFrom="margin">
              <wp:posOffset>16042</wp:posOffset>
            </wp:positionH>
            <wp:positionV relativeFrom="paragraph">
              <wp:posOffset>605723</wp:posOffset>
            </wp:positionV>
            <wp:extent cx="6120130" cy="308991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отнести каждый из элементов паззла в соответствии с хозяйственной политикой;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27B">
        <w:rPr>
          <w:rFonts w:eastAsiaTheme="minorEastAsia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BA54854" wp14:editId="2ED48F4A">
            <wp:simplePos x="0" y="0"/>
            <wp:positionH relativeFrom="margin">
              <wp:align>right</wp:align>
            </wp:positionH>
            <wp:positionV relativeFrom="paragraph">
              <wp:posOffset>3400826</wp:posOffset>
            </wp:positionV>
            <wp:extent cx="2286000" cy="22421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выяснить, за какие заслуги вручали орден, открывшийся после правильного выполнения задания.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2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Домашнее задание, выставление отметок за урок.</w:t>
      </w:r>
    </w:p>
    <w:p w:rsidR="00D7127B" w:rsidRPr="00D7127B" w:rsidRDefault="00D7127B" w:rsidP="00D7127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C1C98" w:rsidRDefault="00AC1C98">
      <w:bookmarkStart w:id="0" w:name="_GoBack"/>
      <w:bookmarkEnd w:id="0"/>
    </w:p>
    <w:sectPr w:rsidR="00AC1C98" w:rsidSect="00085D65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248449"/>
      <w:docPartObj>
        <w:docPartGallery w:val="Page Numbers (Bottom of Page)"/>
        <w:docPartUnique/>
      </w:docPartObj>
    </w:sdtPr>
    <w:sdtEndPr/>
    <w:sdtContent>
      <w:p w:rsidR="00D92F7D" w:rsidRDefault="00D7127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92F7D" w:rsidRDefault="00D7127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93"/>
    <w:rsid w:val="000B4893"/>
    <w:rsid w:val="00AC1C98"/>
    <w:rsid w:val="00D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1179-B697-4E81-B881-9FE03957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127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7127B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D71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iew.genially.com/674b3e1acbefa6acb919c855/interactive-content-bilet-17-vopros-1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onlinetestpad.com/a5szl5lvek3j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arningapps.org/watch?v=pdb8yarpt1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2025-11-04T11:17:00Z</dcterms:created>
  <dcterms:modified xsi:type="dcterms:W3CDTF">2025-11-04T11:17:00Z</dcterms:modified>
</cp:coreProperties>
</file>