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D6" w:rsidRPr="00182E66" w:rsidRDefault="00182E66" w:rsidP="00182E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2E66">
        <w:rPr>
          <w:rFonts w:ascii="Times New Roman" w:hAnsi="Times New Roman" w:cs="Times New Roman"/>
          <w:b/>
          <w:sz w:val="48"/>
          <w:szCs w:val="48"/>
        </w:rPr>
        <w:t>Тридцатилетняя война</w:t>
      </w:r>
    </w:p>
    <w:p w:rsidR="00182E66" w:rsidRPr="00182E66" w:rsidRDefault="00182E66" w:rsidP="00182E66">
      <w:p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В середине XVI века императором Священной Римской империи стал Карл V Габсбург. Кроме обширных владений в Центральной Европе, включавших территорию современной Германии, Австрии, Чехии и других стран, он получил в наследство корону Испании со всеми её владениями. Никогда прежде такая власть не была сосредот</w:t>
      </w:r>
      <w:r>
        <w:rPr>
          <w:rFonts w:ascii="Times New Roman" w:hAnsi="Times New Roman" w:cs="Times New Roman"/>
          <w:sz w:val="32"/>
          <w:szCs w:val="48"/>
        </w:rPr>
        <w:t xml:space="preserve">очена в руках одного человека. </w:t>
      </w:r>
    </w:p>
    <w:p w:rsidR="00182E66" w:rsidRPr="00182E66" w:rsidRDefault="00182E66" w:rsidP="00182E66">
      <w:p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Опиравшийся на авторитет католической церкви Карл мечтал о мировом господстве, но его планам помешал религиозный раскол, получивший название Реформации. Карл V боролся с протестантизмом, но потерпел поражение и отошёл от дел, оставив корону Испании сыну Филиппу,</w:t>
      </w:r>
      <w:r>
        <w:rPr>
          <w:rFonts w:ascii="Times New Roman" w:hAnsi="Times New Roman" w:cs="Times New Roman"/>
          <w:sz w:val="32"/>
          <w:szCs w:val="48"/>
        </w:rPr>
        <w:t xml:space="preserve"> а Священную Римскую империю — брату Фердинанду. </w:t>
      </w:r>
    </w:p>
    <w:p w:rsidR="00182E66" w:rsidRPr="00182E66" w:rsidRDefault="00182E66" w:rsidP="00182E66">
      <w:p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Так Габсбурги стали самыми влиятельными монархами Европы начала XVII века. Их могущество беспокоило другие европейские державы. Кроме того, Габсбурги преследовали протестантов и силой насаждали католические правительства. Это привело к общественным волнениям и беспорядкам, приведшим к расколу Священной Римской империи на Католическую лигу и Евангелическую (протестантскую) унию, а также к восстанию в Нидерландах</w:t>
      </w:r>
      <w:r>
        <w:rPr>
          <w:rFonts w:ascii="Times New Roman" w:hAnsi="Times New Roman" w:cs="Times New Roman"/>
          <w:sz w:val="32"/>
          <w:szCs w:val="48"/>
        </w:rPr>
        <w:t xml:space="preserve"> против испанского владычества.</w:t>
      </w:r>
    </w:p>
    <w:p w:rsidR="00182E66" w:rsidRPr="00182E66" w:rsidRDefault="00182E66" w:rsidP="00182E66">
      <w:p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Таким образом к началу XVII века в Европе назревает ряд острых политических и религиозных противоречий, ставших пр</w:t>
      </w:r>
      <w:r>
        <w:rPr>
          <w:rFonts w:ascii="Times New Roman" w:hAnsi="Times New Roman" w:cs="Times New Roman"/>
          <w:sz w:val="32"/>
          <w:szCs w:val="48"/>
        </w:rPr>
        <w:t xml:space="preserve">ичинами Тридцатилетней войны:  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 xml:space="preserve">Протестанты борются за свободу вероисповедания и равные права с католиками. 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 xml:space="preserve">Католическая церковь стремится уничтожить «протестантскую ересь» и вернуть полноту власти в свои руки.  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Династия Габсбургов, контролирующая сильнейшие мировые державы того времени — Австрию и Испанию, — стремится укрепить и приумножить свою власть в Европе.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Франция желает потеснить Габсбургов с лидирующих позиций.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>Нидерланды стремятся обрести независимость от Испании.</w:t>
      </w:r>
    </w:p>
    <w:p w:rsidR="00182E66" w:rsidRP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 xml:space="preserve">Швеция хочет сделать Балтику своим внутренним морем и контролировать все торговые пути севера. </w:t>
      </w:r>
    </w:p>
    <w:p w:rsidR="00182E66" w:rsidRDefault="00182E66" w:rsidP="00182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48"/>
        </w:rPr>
      </w:pPr>
      <w:r w:rsidRPr="00182E66">
        <w:rPr>
          <w:rFonts w:ascii="Times New Roman" w:hAnsi="Times New Roman" w:cs="Times New Roman"/>
          <w:sz w:val="32"/>
          <w:szCs w:val="48"/>
        </w:rPr>
        <w:t xml:space="preserve">Мелкие европейские государства намеренно подогревают внутренние религиозные конфликты и примыкают к одной из </w:t>
      </w:r>
      <w:r w:rsidRPr="00182E66">
        <w:rPr>
          <w:rFonts w:ascii="Times New Roman" w:hAnsi="Times New Roman" w:cs="Times New Roman"/>
          <w:sz w:val="32"/>
          <w:szCs w:val="48"/>
        </w:rPr>
        <w:lastRenderedPageBreak/>
        <w:t xml:space="preserve">противоборствующих сторон, чтобы обзавестись сильными </w:t>
      </w:r>
      <w:r w:rsidR="00CC2B1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3584BC" wp14:editId="7131C16A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6645910" cy="8958757"/>
            <wp:effectExtent l="0" t="0" r="2540" b="0"/>
            <wp:wrapSquare wrapText="bothSides"/>
            <wp:docPr id="3" name="Рисунок 3" descr="https://bigenc.ru/media/2016/10/27/1235163111/%D0%92%D0%B5%D1%81%D1%82%D1%84%D0%B0%D0%BB%D1%8C%D1%81%D0%BA%D0%B8%D0%B9%20%D0%BC%D0%B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genc.ru/media/2016/10/27/1235163111/%D0%92%D0%B5%D1%81%D1%82%D1%84%D0%B0%D0%BB%D1%8C%D1%81%D0%BA%D0%B8%D0%B9%20%D0%BC%D0%B8%D1%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5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E66">
        <w:rPr>
          <w:rFonts w:ascii="Times New Roman" w:hAnsi="Times New Roman" w:cs="Times New Roman"/>
          <w:sz w:val="32"/>
          <w:szCs w:val="48"/>
        </w:rPr>
        <w:t>союзниками.</w:t>
      </w:r>
    </w:p>
    <w:p w:rsidR="009658A2" w:rsidRPr="00F16842" w:rsidRDefault="00F16842" w:rsidP="00F16842">
      <w:pPr>
        <w:ind w:left="3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16842">
        <w:rPr>
          <w:rFonts w:ascii="Times New Roman" w:hAnsi="Times New Roman" w:cs="Times New Roman"/>
          <w:b/>
          <w:sz w:val="48"/>
          <w:szCs w:val="48"/>
        </w:rPr>
        <w:lastRenderedPageBreak/>
        <w:t>Война за Испанское наследство</w:t>
      </w:r>
    </w:p>
    <w:p w:rsidR="00F16842" w:rsidRDefault="00F16842" w:rsidP="00F16842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F16842">
        <w:rPr>
          <w:rFonts w:ascii="Times New Roman" w:hAnsi="Times New Roman" w:cs="Times New Roman"/>
          <w:sz w:val="32"/>
          <w:szCs w:val="48"/>
        </w:rPr>
        <w:t>Карл II Испанский с самого раннего детства был болен умственно и физически и не имел детей, а других мужчин в Испанской ветви рода Габсбургов не было, вопрос о наследовании огромной Испанской империи — которая включала помимо Испании также владения в Италии и Америке, Бельгию и Люксембург — был постоянным предметом обсуждения</w:t>
      </w:r>
      <w:r>
        <w:rPr>
          <w:rFonts w:ascii="Times New Roman" w:hAnsi="Times New Roman" w:cs="Times New Roman"/>
          <w:sz w:val="32"/>
          <w:szCs w:val="48"/>
        </w:rPr>
        <w:t>.</w:t>
      </w:r>
      <w:r w:rsidRPr="00F16842">
        <w:t xml:space="preserve"> </w:t>
      </w:r>
      <w:r w:rsidRPr="00F16842">
        <w:rPr>
          <w:rFonts w:ascii="Times New Roman" w:hAnsi="Times New Roman" w:cs="Times New Roman"/>
          <w:sz w:val="32"/>
          <w:szCs w:val="48"/>
        </w:rPr>
        <w:t>Две династии претендовали на испанский престол: французские Бурбоны и австрийские Габсбурги; обе королевские семьи были тесно связаны с последним испанским королём</w:t>
      </w:r>
      <w:r>
        <w:rPr>
          <w:rFonts w:ascii="Times New Roman" w:hAnsi="Times New Roman" w:cs="Times New Roman"/>
          <w:sz w:val="32"/>
          <w:szCs w:val="48"/>
        </w:rPr>
        <w:t>.</w:t>
      </w:r>
    </w:p>
    <w:p w:rsidR="00F16842" w:rsidRDefault="00F16842" w:rsidP="00F16842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F16842">
        <w:rPr>
          <w:rFonts w:ascii="Times New Roman" w:hAnsi="Times New Roman" w:cs="Times New Roman"/>
          <w:sz w:val="32"/>
          <w:szCs w:val="48"/>
        </w:rPr>
        <w:t xml:space="preserve">Перед смертью </w:t>
      </w:r>
      <w:r w:rsidR="00D84C2D" w:rsidRPr="00F16842">
        <w:rPr>
          <w:rFonts w:ascii="Times New Roman" w:hAnsi="Times New Roman" w:cs="Times New Roman"/>
          <w:sz w:val="32"/>
          <w:szCs w:val="48"/>
        </w:rPr>
        <w:t>Карл II</w:t>
      </w:r>
      <w:r w:rsidRPr="00F16842">
        <w:rPr>
          <w:rFonts w:ascii="Times New Roman" w:hAnsi="Times New Roman" w:cs="Times New Roman"/>
          <w:sz w:val="32"/>
          <w:szCs w:val="48"/>
        </w:rPr>
        <w:t xml:space="preserve"> завещал свою корону своему внучатому племяннику Филиппу Анжуйскому, который приходился внуком королю Франции Людовику XIV</w:t>
      </w:r>
      <w:r>
        <w:rPr>
          <w:rFonts w:ascii="Times New Roman" w:hAnsi="Times New Roman" w:cs="Times New Roman"/>
          <w:sz w:val="32"/>
          <w:szCs w:val="48"/>
        </w:rPr>
        <w:t xml:space="preserve">. </w:t>
      </w:r>
      <w:r w:rsidRPr="00F16842">
        <w:rPr>
          <w:rFonts w:ascii="Times New Roman" w:hAnsi="Times New Roman" w:cs="Times New Roman"/>
          <w:sz w:val="32"/>
          <w:szCs w:val="48"/>
        </w:rPr>
        <w:t>Усиленная таким образом Франция не устраивала многих других европейских правителей, также имевших виды на Испанское наследство.</w:t>
      </w:r>
    </w:p>
    <w:p w:rsidR="00CC2B1D" w:rsidRPr="00CC2B1D" w:rsidRDefault="00CC2B1D" w:rsidP="00CC2B1D">
      <w:pPr>
        <w:ind w:left="360"/>
        <w:jc w:val="center"/>
        <w:rPr>
          <w:rFonts w:ascii="Times New Roman" w:hAnsi="Times New Roman" w:cs="Times New Roman"/>
          <w:sz w:val="32"/>
          <w:szCs w:val="48"/>
        </w:rPr>
      </w:pPr>
      <w:proofErr w:type="spellStart"/>
      <w:r w:rsidRPr="00CC2B1D">
        <w:rPr>
          <w:rFonts w:ascii="Times New Roman" w:hAnsi="Times New Roman" w:cs="Times New Roman"/>
          <w:b/>
          <w:bCs/>
          <w:sz w:val="32"/>
          <w:szCs w:val="48"/>
        </w:rPr>
        <w:t>Утрехтский</w:t>
      </w:r>
      <w:proofErr w:type="spellEnd"/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 мирный договор (Англия и Франция), 11 апреля 1713 года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IV. </w:t>
      </w:r>
      <w:r w:rsidRPr="00CC2B1D">
        <w:rPr>
          <w:rFonts w:ascii="Times New Roman" w:hAnsi="Times New Roman" w:cs="Times New Roman"/>
          <w:sz w:val="32"/>
          <w:szCs w:val="48"/>
        </w:rPr>
        <w:t xml:space="preserve">(Об отказе французского короля от поддержки свергнутой в Англии династии Стюартов.) 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V. </w:t>
      </w:r>
      <w:r w:rsidRPr="00CC2B1D">
        <w:rPr>
          <w:rFonts w:ascii="Times New Roman" w:hAnsi="Times New Roman" w:cs="Times New Roman"/>
          <w:sz w:val="32"/>
          <w:szCs w:val="48"/>
        </w:rPr>
        <w:t>(О признании Англией испанским королем Фи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липпа V Бурбона при условии, чтобы короны Франции и Ис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пании никогда не были бы объединены в одних руках</w:t>
      </w:r>
      <w:proofErr w:type="gramStart"/>
      <w:r w:rsidRPr="00CC2B1D">
        <w:rPr>
          <w:rFonts w:ascii="Times New Roman" w:hAnsi="Times New Roman" w:cs="Times New Roman"/>
          <w:sz w:val="32"/>
          <w:szCs w:val="48"/>
        </w:rPr>
        <w:t>.)…</w:t>
      </w:r>
      <w:proofErr w:type="gramEnd"/>
      <w:r w:rsidRPr="00CC2B1D">
        <w:rPr>
          <w:rFonts w:ascii="Times New Roman" w:hAnsi="Times New Roman" w:cs="Times New Roman"/>
          <w:sz w:val="32"/>
          <w:szCs w:val="48"/>
        </w:rPr>
        <w:t xml:space="preserve"> 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IX. </w:t>
      </w:r>
      <w:r w:rsidRPr="00CC2B1D">
        <w:rPr>
          <w:rFonts w:ascii="Times New Roman" w:hAnsi="Times New Roman" w:cs="Times New Roman"/>
          <w:sz w:val="32"/>
          <w:szCs w:val="48"/>
        </w:rPr>
        <w:t>Христианнейший король дает обязательство срыть все укрепления города Дюнкерка, засыпать порт, уни</w:t>
      </w:r>
      <w:r w:rsidRPr="00CC2B1D">
        <w:rPr>
          <w:rFonts w:ascii="Times New Roman" w:hAnsi="Times New Roman" w:cs="Times New Roman"/>
          <w:sz w:val="32"/>
          <w:szCs w:val="48"/>
        </w:rPr>
        <w:softHyphen/>
        <w:t xml:space="preserve">чтожить шлюзы у вышеназванного порта и все это сделать за свой счет и в пятимесячный срок после заключения мира. 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X. </w:t>
      </w:r>
      <w:r w:rsidRPr="00CC2B1D">
        <w:rPr>
          <w:rFonts w:ascii="Times New Roman" w:hAnsi="Times New Roman" w:cs="Times New Roman"/>
          <w:sz w:val="32"/>
          <w:szCs w:val="48"/>
        </w:rPr>
        <w:t>Христианнейший король передает королевству и королю Великобритании в полное право и на вечное вла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дение залив и пролив Гудзона, со всеми землями, морями, реками и местностями, которые от них зависят и которые там находятся...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XI. </w:t>
      </w:r>
      <w:r w:rsidRPr="00CC2B1D">
        <w:rPr>
          <w:rFonts w:ascii="Times New Roman" w:hAnsi="Times New Roman" w:cs="Times New Roman"/>
          <w:sz w:val="32"/>
          <w:szCs w:val="48"/>
        </w:rPr>
        <w:t xml:space="preserve">Христианнейший король даст справедливое и полноценное удовлетворение интересам английской компании залива Гудзона и возместит убытки, которые компания могла бы понести в мирное время со стороны французских корсаров... </w:t>
      </w:r>
    </w:p>
    <w:p w:rsidR="00D84C2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lastRenderedPageBreak/>
        <w:t xml:space="preserve">Статья XII. </w:t>
      </w:r>
      <w:r w:rsidRPr="00CC2B1D">
        <w:rPr>
          <w:rFonts w:ascii="Times New Roman" w:hAnsi="Times New Roman" w:cs="Times New Roman"/>
          <w:sz w:val="32"/>
          <w:szCs w:val="48"/>
        </w:rPr>
        <w:t xml:space="preserve">Христианнейший король передает королю Великобритании... остров Сент-Кристофер, которым отныне будут владеть только его подданные; Новую Шотландию, иначе называемую 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Акадией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>, в соответствии со старыми гра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ницами; а также город Порт-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Руаяль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>, ныне называемый Ан</w:t>
      </w:r>
      <w:r w:rsidRPr="00CC2B1D">
        <w:rPr>
          <w:rFonts w:ascii="Times New Roman" w:hAnsi="Times New Roman" w:cs="Times New Roman"/>
          <w:sz w:val="32"/>
          <w:szCs w:val="48"/>
        </w:rPr>
        <w:softHyphen/>
        <w:t xml:space="preserve">наполис 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Руаяль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>.</w:t>
      </w:r>
    </w:p>
    <w:p w:rsid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sz w:val="32"/>
          <w:szCs w:val="48"/>
        </w:rPr>
        <w:t>Статья XIII.</w:t>
      </w:r>
      <w:r w:rsidRPr="00CC2B1D">
        <w:rPr>
          <w:rFonts w:ascii="Times New Roman" w:hAnsi="Times New Roman" w:cs="Times New Roman"/>
          <w:sz w:val="32"/>
          <w:szCs w:val="48"/>
        </w:rPr>
        <w:t xml:space="preserve"> Остров 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Тернев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 xml:space="preserve"> (Ньюфаундленд) с прилежащими островами будет отныне принадлежать Великобритании...</w:t>
      </w:r>
    </w:p>
    <w:p w:rsidR="00CC2B1D" w:rsidRPr="00CC2B1D" w:rsidRDefault="00CC2B1D" w:rsidP="00CC2B1D">
      <w:pPr>
        <w:ind w:left="360"/>
        <w:jc w:val="center"/>
        <w:rPr>
          <w:rFonts w:ascii="Times New Roman" w:hAnsi="Times New Roman" w:cs="Times New Roman"/>
          <w:sz w:val="32"/>
          <w:szCs w:val="48"/>
        </w:rPr>
      </w:pPr>
      <w:proofErr w:type="spellStart"/>
      <w:r w:rsidRPr="00CC2B1D">
        <w:rPr>
          <w:rFonts w:ascii="Times New Roman" w:hAnsi="Times New Roman" w:cs="Times New Roman"/>
          <w:b/>
          <w:bCs/>
          <w:sz w:val="32"/>
          <w:szCs w:val="48"/>
        </w:rPr>
        <w:t>Утрехтский</w:t>
      </w:r>
      <w:proofErr w:type="spellEnd"/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 мирный договор (Англия и Испания), 13 июля 1713 года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X. </w:t>
      </w:r>
      <w:r w:rsidRPr="00CC2B1D">
        <w:rPr>
          <w:rFonts w:ascii="Times New Roman" w:hAnsi="Times New Roman" w:cs="Times New Roman"/>
          <w:sz w:val="32"/>
          <w:szCs w:val="48"/>
        </w:rPr>
        <w:t>Католический король за себя, своих наследни</w:t>
      </w:r>
      <w:r w:rsidRPr="00CC2B1D">
        <w:rPr>
          <w:rFonts w:ascii="Times New Roman" w:hAnsi="Times New Roman" w:cs="Times New Roman"/>
          <w:sz w:val="32"/>
          <w:szCs w:val="48"/>
        </w:rPr>
        <w:softHyphen/>
        <w:t xml:space="preserve">ков и преемников отказывается и передает его величеству королю Великобритании в полное и нераздельное владение город и крепость Гибралтар вместе с портом, вооружениями и укреплениями... </w:t>
      </w:r>
    </w:p>
    <w:p w:rsidR="00CC2B1D" w:rsidRP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XI. </w:t>
      </w:r>
      <w:r w:rsidRPr="00CC2B1D">
        <w:rPr>
          <w:rFonts w:ascii="Times New Roman" w:hAnsi="Times New Roman" w:cs="Times New Roman"/>
          <w:sz w:val="32"/>
          <w:szCs w:val="48"/>
        </w:rPr>
        <w:t>Католический король за себя, своих наслед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ников и преемников уступает королю Великобритании весь остров Менорку и передает в вечное право и полное владе</w:t>
      </w:r>
      <w:r w:rsidRPr="00CC2B1D">
        <w:rPr>
          <w:rFonts w:ascii="Times New Roman" w:hAnsi="Times New Roman" w:cs="Times New Roman"/>
          <w:sz w:val="32"/>
          <w:szCs w:val="48"/>
        </w:rPr>
        <w:softHyphen/>
        <w:t xml:space="preserve">ние на вышеназванном острове город, крепость и вооружения порта 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Маон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 xml:space="preserve">... </w:t>
      </w:r>
    </w:p>
    <w:p w:rsidR="00CC2B1D" w:rsidRDefault="00CC2B1D" w:rsidP="00CC2B1D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CC2B1D">
        <w:rPr>
          <w:rFonts w:ascii="Times New Roman" w:hAnsi="Times New Roman" w:cs="Times New Roman"/>
          <w:b/>
          <w:bCs/>
          <w:sz w:val="32"/>
          <w:szCs w:val="48"/>
        </w:rPr>
        <w:t xml:space="preserve">Статья XII. </w:t>
      </w:r>
      <w:r w:rsidRPr="00CC2B1D">
        <w:rPr>
          <w:rFonts w:ascii="Times New Roman" w:hAnsi="Times New Roman" w:cs="Times New Roman"/>
          <w:sz w:val="32"/>
          <w:szCs w:val="48"/>
        </w:rPr>
        <w:t>Католический король при этом на будущее время заключает договор и дает разрешение его британскому величеству в лице торговой компании его подданных, с этой целью учрежденной, исключая, однако, испанских подданных и подданных всех прочих стран, право на ввоз негров в раз</w:t>
      </w:r>
      <w:r w:rsidRPr="00CC2B1D">
        <w:rPr>
          <w:rFonts w:ascii="Times New Roman" w:hAnsi="Times New Roman" w:cs="Times New Roman"/>
          <w:sz w:val="32"/>
          <w:szCs w:val="48"/>
        </w:rPr>
        <w:softHyphen/>
        <w:t>личные части владений его католического величества в Аме</w:t>
      </w:r>
      <w:r w:rsidRPr="00CC2B1D">
        <w:rPr>
          <w:rFonts w:ascii="Times New Roman" w:hAnsi="Times New Roman" w:cs="Times New Roman"/>
          <w:sz w:val="32"/>
          <w:szCs w:val="48"/>
        </w:rPr>
        <w:softHyphen/>
        <w:t xml:space="preserve">рике, именуемое в народе договором об </w:t>
      </w:r>
      <w:proofErr w:type="spellStart"/>
      <w:r w:rsidRPr="00CC2B1D">
        <w:rPr>
          <w:rFonts w:ascii="Times New Roman" w:hAnsi="Times New Roman" w:cs="Times New Roman"/>
          <w:sz w:val="32"/>
          <w:szCs w:val="48"/>
        </w:rPr>
        <w:t>ассиенто</w:t>
      </w:r>
      <w:proofErr w:type="spellEnd"/>
      <w:r w:rsidRPr="00CC2B1D">
        <w:rPr>
          <w:rFonts w:ascii="Times New Roman" w:hAnsi="Times New Roman" w:cs="Times New Roman"/>
          <w:sz w:val="32"/>
          <w:szCs w:val="48"/>
        </w:rPr>
        <w:t>, сроком на тридцать лет.</w:t>
      </w:r>
    </w:p>
    <w:p w:rsidR="006E2DA6" w:rsidRDefault="006E2DA6">
      <w:pPr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  <w:br w:type="page"/>
      </w:r>
    </w:p>
    <w:p w:rsidR="00F16842" w:rsidRDefault="006E2DA6" w:rsidP="006E2DA6">
      <w:pPr>
        <w:ind w:left="3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DA6">
        <w:rPr>
          <w:rFonts w:ascii="Times New Roman" w:hAnsi="Times New Roman" w:cs="Times New Roman"/>
          <w:b/>
          <w:sz w:val="48"/>
          <w:szCs w:val="48"/>
        </w:rPr>
        <w:lastRenderedPageBreak/>
        <w:t>Семилетняя война</w:t>
      </w:r>
    </w:p>
    <w:p w:rsidR="006E2DA6" w:rsidRDefault="008B6294" w:rsidP="006E2DA6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8B6294">
        <w:rPr>
          <w:rFonts w:ascii="Times New Roman" w:hAnsi="Times New Roman" w:cs="Times New Roman"/>
          <w:sz w:val="32"/>
          <w:szCs w:val="48"/>
        </w:rPr>
        <w:t>Первые выстрелы Семилетней европейской войны раздались задолго до её официального объявления, и не в Европе, а за океаном. В 1754—1755 годах англо-французское колониальное соперничество в Северной Америке привело к пограничным стычкам между английскими и французскими колонистами. К лету 1755 года столкновения вылились в открытый вооружённый конфликт, в котором начали участвовать и индейцы-союзники, и регулярные воинские части. В 1756 году Великобритания официально объявила войну Франции.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sz w:val="32"/>
          <w:szCs w:val="48"/>
        </w:rPr>
        <w:t xml:space="preserve">Этот межгосударственный конфликт нарушил сложившуюся в Европе систему военно-политических союзов и вызвал внешнеполитическую переориентацию ряда европейских держав, известную как «переворачивание альянсов». Традиционное соперничество между Австрией и Францией за гегемонию на континенте было ослаблено появлением третьей силы: Пруссия, после прихода к власти в 1740 году Фридриха II, начала претендовать на ведущую роль в европейской политике. Победив в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Силезских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 xml:space="preserve"> войнах, Фридрих отнял у Австрии Силезию, одну из богатейших австрийских провинций, в результате увеличив территорию Пруссии со 118,9 тыс.км² до 194,8 тыс.км², а население — более чем в два раза (с 2,24 до 5,43 млн человек). Понятно, что Австрия не могла так прос</w:t>
      </w:r>
      <w:r>
        <w:rPr>
          <w:rFonts w:ascii="Times New Roman" w:hAnsi="Times New Roman" w:cs="Times New Roman"/>
          <w:sz w:val="32"/>
          <w:szCs w:val="48"/>
        </w:rPr>
        <w:t>то смириться с потерей Силезии.</w:t>
      </w:r>
    </w:p>
    <w:p w:rsidR="008B6294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sz w:val="32"/>
          <w:szCs w:val="48"/>
        </w:rPr>
        <w:t>Начав войну с Францией, Великобритания в январе 1756 года заключила союзный договор с Пруссией, желая тем самым обезопасить себя от угрозы французского нападения на Ганновер, наследственное владение английского короля на континенте.</w:t>
      </w:r>
    </w:p>
    <w:p w:rsidR="00202569" w:rsidRPr="00202569" w:rsidRDefault="00202569" w:rsidP="00202569">
      <w:pPr>
        <w:ind w:left="360"/>
        <w:jc w:val="center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>Союзный договор между Австрией и Францией, 1 мая 1756 года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1. </w:t>
      </w:r>
      <w:r w:rsidRPr="00202569">
        <w:rPr>
          <w:rFonts w:ascii="Times New Roman" w:hAnsi="Times New Roman" w:cs="Times New Roman"/>
          <w:sz w:val="32"/>
          <w:szCs w:val="48"/>
        </w:rPr>
        <w:t>Будет истинная и постоянная дружба и тесный союз между ее вел. королевой Венгеро-Богемской [Австрий</w:t>
      </w:r>
      <w:r w:rsidRPr="00202569">
        <w:rPr>
          <w:rFonts w:ascii="Times New Roman" w:hAnsi="Times New Roman" w:cs="Times New Roman"/>
          <w:sz w:val="32"/>
          <w:szCs w:val="48"/>
        </w:rPr>
        <w:softHyphen/>
        <w:t>ская императрица Мария-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Терезия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>] и его христианнейшим ве</w:t>
      </w:r>
      <w:r w:rsidRPr="00202569">
        <w:rPr>
          <w:rFonts w:ascii="Times New Roman" w:hAnsi="Times New Roman" w:cs="Times New Roman"/>
          <w:sz w:val="32"/>
          <w:szCs w:val="48"/>
        </w:rPr>
        <w:softHyphen/>
        <w:t>личеством [Французский король Людовик XV], их наследника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ми и преемниками, королевствами, областями, провинциями, землями, подданными и вассалами. 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2. </w:t>
      </w:r>
      <w:r w:rsidRPr="00202569">
        <w:rPr>
          <w:rFonts w:ascii="Times New Roman" w:hAnsi="Times New Roman" w:cs="Times New Roman"/>
          <w:sz w:val="32"/>
          <w:szCs w:val="48"/>
        </w:rPr>
        <w:t>(О возобновлении и подтверждении Вестфаль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ского трактата 1648 года и всех мирных договоров, после него заключенных.) 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3. </w:t>
      </w:r>
      <w:r w:rsidRPr="00202569">
        <w:rPr>
          <w:rFonts w:ascii="Times New Roman" w:hAnsi="Times New Roman" w:cs="Times New Roman"/>
          <w:sz w:val="32"/>
          <w:szCs w:val="48"/>
        </w:rPr>
        <w:t xml:space="preserve">Ее вел.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импер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>. королева обещает и обязуется как за себя, так и за своих наследников и преемников га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рантировать и защищать все </w:t>
      </w:r>
      <w:r w:rsidRPr="00202569">
        <w:rPr>
          <w:rFonts w:ascii="Times New Roman" w:hAnsi="Times New Roman" w:cs="Times New Roman"/>
          <w:sz w:val="32"/>
          <w:szCs w:val="48"/>
        </w:rPr>
        <w:lastRenderedPageBreak/>
        <w:t xml:space="preserve">области провинции и земли в Европе, которыми действительно владеет его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христ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 xml:space="preserve">. </w:t>
      </w:r>
      <w:proofErr w:type="gramStart"/>
      <w:r w:rsidRPr="00202569">
        <w:rPr>
          <w:rFonts w:ascii="Times New Roman" w:hAnsi="Times New Roman" w:cs="Times New Roman"/>
          <w:sz w:val="32"/>
          <w:szCs w:val="48"/>
        </w:rPr>
        <w:t>вел.,</w:t>
      </w:r>
      <w:proofErr w:type="gramEnd"/>
      <w:r w:rsidRPr="00202569">
        <w:rPr>
          <w:rFonts w:ascii="Times New Roman" w:hAnsi="Times New Roman" w:cs="Times New Roman"/>
          <w:sz w:val="32"/>
          <w:szCs w:val="48"/>
        </w:rPr>
        <w:t xml:space="preserve"> про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тив нападения какой-либо державы, исключая лишь случаи настоящей войны между Англией и Францией... 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4. </w:t>
      </w:r>
      <w:r w:rsidRPr="00202569">
        <w:rPr>
          <w:rFonts w:ascii="Times New Roman" w:hAnsi="Times New Roman" w:cs="Times New Roman"/>
          <w:sz w:val="32"/>
          <w:szCs w:val="48"/>
        </w:rPr>
        <w:t xml:space="preserve">Его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христ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 xml:space="preserve">. вел. обещает ее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имп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>. вел. королеве, ее наследникам и преемникам гарантировать и защищать против нападения какой-либо державы все королевства, об</w:t>
      </w:r>
      <w:r w:rsidRPr="00202569">
        <w:rPr>
          <w:rFonts w:ascii="Times New Roman" w:hAnsi="Times New Roman" w:cs="Times New Roman"/>
          <w:sz w:val="32"/>
          <w:szCs w:val="48"/>
        </w:rPr>
        <w:softHyphen/>
        <w:t>ласти, провинции и земли, которыми она действительно вла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деет в Европе. 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5. </w:t>
      </w:r>
      <w:r w:rsidRPr="00202569">
        <w:rPr>
          <w:rFonts w:ascii="Times New Roman" w:hAnsi="Times New Roman" w:cs="Times New Roman"/>
          <w:sz w:val="32"/>
          <w:szCs w:val="48"/>
        </w:rPr>
        <w:t xml:space="preserve">В силу этой взаимной гарантии обе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выс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>. дог. стороны будут действовать всегда согласно в целях принятия мер, которые они найдут полезными для поддержания мира; и в случае, если одна из сторон подвергнется угрозе нападе</w:t>
      </w:r>
      <w:r w:rsidRPr="00202569">
        <w:rPr>
          <w:rFonts w:ascii="Times New Roman" w:hAnsi="Times New Roman" w:cs="Times New Roman"/>
          <w:sz w:val="32"/>
          <w:szCs w:val="48"/>
        </w:rPr>
        <w:softHyphen/>
        <w:t>ния, другая предложит свои добрые услуги, чтобы воспрепят</w:t>
      </w:r>
      <w:r w:rsidRPr="00202569">
        <w:rPr>
          <w:rFonts w:ascii="Times New Roman" w:hAnsi="Times New Roman" w:cs="Times New Roman"/>
          <w:sz w:val="32"/>
          <w:szCs w:val="48"/>
        </w:rPr>
        <w:softHyphen/>
        <w:t xml:space="preserve">ствовать этому. </w:t>
      </w:r>
    </w:p>
    <w:p w:rsidR="00202569" w:rsidRP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bCs/>
          <w:sz w:val="32"/>
          <w:szCs w:val="48"/>
        </w:rPr>
        <w:t xml:space="preserve">Статья 6. </w:t>
      </w:r>
      <w:r w:rsidRPr="00202569">
        <w:rPr>
          <w:rFonts w:ascii="Times New Roman" w:hAnsi="Times New Roman" w:cs="Times New Roman"/>
          <w:sz w:val="32"/>
          <w:szCs w:val="48"/>
        </w:rPr>
        <w:t xml:space="preserve">Но если эти добрые услуги, которые они друг другу обещают, не приведут к желаемому результату, то в случае, если одна или другая сторона под каким </w:t>
      </w:r>
      <w:proofErr w:type="gramStart"/>
      <w:r w:rsidRPr="00202569">
        <w:rPr>
          <w:rFonts w:ascii="Times New Roman" w:hAnsi="Times New Roman" w:cs="Times New Roman"/>
          <w:sz w:val="32"/>
          <w:szCs w:val="48"/>
        </w:rPr>
        <w:t>бы</w:t>
      </w:r>
      <w:proofErr w:type="gramEnd"/>
      <w:r w:rsidRPr="00202569">
        <w:rPr>
          <w:rFonts w:ascii="Times New Roman" w:hAnsi="Times New Roman" w:cs="Times New Roman"/>
          <w:sz w:val="32"/>
          <w:szCs w:val="48"/>
        </w:rPr>
        <w:t xml:space="preserve"> то ни</w:t>
      </w:r>
      <w:r>
        <w:rPr>
          <w:rFonts w:ascii="Times New Roman" w:hAnsi="Times New Roman" w:cs="Times New Roman"/>
          <w:sz w:val="32"/>
          <w:szCs w:val="48"/>
        </w:rPr>
        <w:t xml:space="preserve"> </w:t>
      </w:r>
      <w:r w:rsidRPr="00202569">
        <w:rPr>
          <w:rFonts w:ascii="Times New Roman" w:hAnsi="Times New Roman" w:cs="Times New Roman"/>
          <w:sz w:val="32"/>
          <w:szCs w:val="48"/>
        </w:rPr>
        <w:t>было предлогом подвергнется нападению, то вышеупомянутые государи обязуются предоставить друг другу помощь в количестве 24 000 человек. Этот пункт исключает настоящую войну в Америке между Францией и Англией, о которой говорилось в статье 3 данного договора.</w:t>
      </w:r>
    </w:p>
    <w:p w:rsidR="00202569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r w:rsidRPr="00202569">
        <w:rPr>
          <w:rFonts w:ascii="Times New Roman" w:hAnsi="Times New Roman" w:cs="Times New Roman"/>
          <w:b/>
          <w:sz w:val="32"/>
          <w:szCs w:val="48"/>
        </w:rPr>
        <w:t>Статья 7.</w:t>
      </w:r>
      <w:r w:rsidRPr="00202569">
        <w:rPr>
          <w:rFonts w:ascii="Times New Roman" w:hAnsi="Times New Roman" w:cs="Times New Roman"/>
          <w:sz w:val="32"/>
          <w:szCs w:val="48"/>
        </w:rPr>
        <w:t xml:space="preserve"> Ее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импер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 xml:space="preserve">. вел. </w:t>
      </w:r>
      <w:proofErr w:type="spellStart"/>
      <w:r w:rsidRPr="00202569">
        <w:rPr>
          <w:rFonts w:ascii="Times New Roman" w:hAnsi="Times New Roman" w:cs="Times New Roman"/>
          <w:sz w:val="32"/>
          <w:szCs w:val="48"/>
        </w:rPr>
        <w:t>кор</w:t>
      </w:r>
      <w:proofErr w:type="spellEnd"/>
      <w:r w:rsidRPr="00202569">
        <w:rPr>
          <w:rFonts w:ascii="Times New Roman" w:hAnsi="Times New Roman" w:cs="Times New Roman"/>
          <w:sz w:val="32"/>
          <w:szCs w:val="48"/>
        </w:rPr>
        <w:t>. Венгеро-Богемская и его христианнейшее вел. оставляют за собой право пригласить другие державы присоединиться к настоящему исключительно оборонительному договору.</w:t>
      </w:r>
    </w:p>
    <w:p w:rsidR="00202569" w:rsidRPr="006E2DA6" w:rsidRDefault="00202569" w:rsidP="00202569">
      <w:pPr>
        <w:ind w:left="360"/>
        <w:jc w:val="both"/>
        <w:rPr>
          <w:rFonts w:ascii="Times New Roman" w:hAnsi="Times New Roman" w:cs="Times New Roman"/>
          <w:sz w:val="32"/>
          <w:szCs w:val="48"/>
        </w:rPr>
      </w:pPr>
      <w:bookmarkStart w:id="0" w:name="_GoBack"/>
      <w:bookmarkEnd w:id="0"/>
    </w:p>
    <w:sectPr w:rsidR="00202569" w:rsidRPr="006E2DA6" w:rsidSect="00182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87504"/>
    <w:multiLevelType w:val="hybridMultilevel"/>
    <w:tmpl w:val="D92E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6"/>
    <w:rsid w:val="00182E66"/>
    <w:rsid w:val="00202569"/>
    <w:rsid w:val="006E2DA6"/>
    <w:rsid w:val="008B6294"/>
    <w:rsid w:val="009658A2"/>
    <w:rsid w:val="009943D6"/>
    <w:rsid w:val="00CC2B1D"/>
    <w:rsid w:val="00D84C2D"/>
    <w:rsid w:val="00E52CC7"/>
    <w:rsid w:val="00F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E5DF8-B4CB-4665-B1B8-9EEA171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2022-11-28T18:39:00Z</dcterms:created>
  <dcterms:modified xsi:type="dcterms:W3CDTF">2022-11-28T19:11:00Z</dcterms:modified>
</cp:coreProperties>
</file>