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0657E9" w:rsidTr="000657E9">
        <w:tc>
          <w:tcPr>
            <w:tcW w:w="7694" w:type="dxa"/>
          </w:tcPr>
          <w:p w:rsidR="000657E9" w:rsidRPr="000657E9" w:rsidRDefault="000657E9">
            <w:pPr>
              <w:rPr>
                <w:sz w:val="20"/>
              </w:rPr>
            </w:pPr>
            <w:r w:rsidRPr="000657E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6AA282" wp14:editId="58E92254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1214120</wp:posOffset>
                  </wp:positionV>
                  <wp:extent cx="3947160" cy="1365885"/>
                  <wp:effectExtent l="0" t="0" r="0" b="5715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0" cy="136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92EB55C" wp14:editId="5FF0356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3916680" cy="1254125"/>
                  <wp:effectExtent l="0" t="0" r="7620" b="317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680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sz w:val="20"/>
              </w:rPr>
              <w:t>6. Сравните два архитектурных стиля: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0657E9" w:rsidRPr="000657E9" w:rsidTr="000657E9">
              <w:tc>
                <w:tcPr>
                  <w:tcW w:w="3734" w:type="dxa"/>
                </w:tcPr>
                <w:p w:rsidR="000657E9" w:rsidRPr="000657E9" w:rsidRDefault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романский</w:t>
                  </w:r>
                </w:p>
              </w:tc>
              <w:tc>
                <w:tcPr>
                  <w:tcW w:w="3734" w:type="dxa"/>
                </w:tcPr>
                <w:p w:rsidR="000657E9" w:rsidRPr="000657E9" w:rsidRDefault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готический</w:t>
                  </w:r>
                </w:p>
              </w:tc>
            </w:tr>
            <w:tr w:rsidR="000657E9" w:rsidRPr="000657E9" w:rsidTr="000657E9">
              <w:tc>
                <w:tcPr>
                  <w:tcW w:w="3734" w:type="dxa"/>
                </w:tcPr>
                <w:p w:rsidR="000657E9" w:rsidRPr="000657E9" w:rsidRDefault="000657E9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0657E9" w:rsidRPr="000657E9" w:rsidRDefault="000657E9">
                  <w:pPr>
                    <w:rPr>
                      <w:sz w:val="20"/>
                    </w:rPr>
                  </w:pPr>
                </w:p>
                <w:p w:rsidR="000657E9" w:rsidRPr="000657E9" w:rsidRDefault="000657E9">
                  <w:pPr>
                    <w:rPr>
                      <w:sz w:val="20"/>
                    </w:rPr>
                  </w:pPr>
                </w:p>
                <w:p w:rsidR="000657E9" w:rsidRPr="000657E9" w:rsidRDefault="000657E9">
                  <w:pPr>
                    <w:rPr>
                      <w:sz w:val="20"/>
                    </w:rPr>
                  </w:pPr>
                </w:p>
                <w:p w:rsidR="000657E9" w:rsidRPr="000657E9" w:rsidRDefault="000657E9">
                  <w:pPr>
                    <w:rPr>
                      <w:sz w:val="20"/>
                    </w:rPr>
                  </w:pPr>
                </w:p>
              </w:tc>
            </w:tr>
          </w:tbl>
          <w:p w:rsidR="000657E9" w:rsidRPr="000657E9" w:rsidRDefault="000657E9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0657E9" w:rsidRPr="000657E9" w:rsidRDefault="000657E9" w:rsidP="000657E9">
            <w:pPr>
              <w:rPr>
                <w:sz w:val="20"/>
              </w:rPr>
            </w:pPr>
            <w:r w:rsidRPr="000657E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6A58E685" wp14:editId="6F90721A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1189990</wp:posOffset>
                  </wp:positionV>
                  <wp:extent cx="4015740" cy="1390015"/>
                  <wp:effectExtent l="0" t="0" r="3810" b="635"/>
                  <wp:wrapTopAndBottom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74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7EE621D1" wp14:editId="5DAC5D1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1270</wp:posOffset>
                  </wp:positionV>
                  <wp:extent cx="3741420" cy="1198880"/>
                  <wp:effectExtent l="0" t="0" r="0" b="1270"/>
                  <wp:wrapTopAndBottom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420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sz w:val="20"/>
              </w:rPr>
              <w:t>6. Сравните два архитектурных стиля: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0657E9" w:rsidRPr="000657E9" w:rsidTr="00800B1E"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романский</w:t>
                  </w:r>
                </w:p>
              </w:tc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готический</w:t>
                  </w:r>
                </w:p>
              </w:tc>
            </w:tr>
            <w:tr w:rsidR="000657E9" w:rsidRPr="000657E9" w:rsidTr="00800B1E"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</w:tc>
            </w:tr>
          </w:tbl>
          <w:p w:rsidR="000657E9" w:rsidRPr="000657E9" w:rsidRDefault="000657E9">
            <w:pPr>
              <w:rPr>
                <w:sz w:val="20"/>
              </w:rPr>
            </w:pPr>
          </w:p>
        </w:tc>
      </w:tr>
      <w:tr w:rsidR="000657E9" w:rsidTr="000657E9">
        <w:tc>
          <w:tcPr>
            <w:tcW w:w="7694" w:type="dxa"/>
          </w:tcPr>
          <w:p w:rsidR="000657E9" w:rsidRPr="000657E9" w:rsidRDefault="000657E9" w:rsidP="000657E9">
            <w:pPr>
              <w:rPr>
                <w:sz w:val="20"/>
              </w:rPr>
            </w:pPr>
            <w:r w:rsidRPr="000657E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94E6924" wp14:editId="502471B4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1214120</wp:posOffset>
                  </wp:positionV>
                  <wp:extent cx="3947160" cy="1365885"/>
                  <wp:effectExtent l="0" t="0" r="0" b="5715"/>
                  <wp:wrapTopAndBottom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0" cy="136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212AE853" wp14:editId="061F7B2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3916680" cy="1254125"/>
                  <wp:effectExtent l="0" t="0" r="7620" b="3175"/>
                  <wp:wrapTopAndBottom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680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sz w:val="20"/>
              </w:rPr>
              <w:t>6. Сравните два архитектурных стиля: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0657E9" w:rsidRPr="000657E9" w:rsidTr="00800B1E"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романский</w:t>
                  </w:r>
                </w:p>
              </w:tc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готический</w:t>
                  </w:r>
                </w:p>
              </w:tc>
            </w:tr>
            <w:tr w:rsidR="000657E9" w:rsidRPr="000657E9" w:rsidTr="00800B1E"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</w:tc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</w:tc>
            </w:tr>
          </w:tbl>
          <w:p w:rsidR="000657E9" w:rsidRPr="000657E9" w:rsidRDefault="000657E9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0657E9" w:rsidRPr="000657E9" w:rsidRDefault="000657E9" w:rsidP="000657E9">
            <w:pPr>
              <w:rPr>
                <w:sz w:val="20"/>
              </w:rPr>
            </w:pPr>
            <w:r w:rsidRPr="000657E9">
              <w:rPr>
                <w:noProof/>
                <w:sz w:val="20"/>
                <w:lang w:eastAsia="ru-RU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40B2297" wp14:editId="4A3AD36C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1214120</wp:posOffset>
                  </wp:positionV>
                  <wp:extent cx="3947160" cy="1365885"/>
                  <wp:effectExtent l="0" t="0" r="0" b="5715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7160" cy="136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DCDA489" wp14:editId="652DEE7D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3916680" cy="1254125"/>
                  <wp:effectExtent l="0" t="0" r="7620" b="3175"/>
                  <wp:wrapTopAndBottom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680" cy="125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57E9">
              <w:rPr>
                <w:sz w:val="20"/>
              </w:rPr>
              <w:t>6. Сравните два архитектурных стиля: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4"/>
              <w:gridCol w:w="3734"/>
            </w:tblGrid>
            <w:tr w:rsidR="000657E9" w:rsidRPr="000657E9" w:rsidTr="00800B1E"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романский</w:t>
                  </w:r>
                </w:p>
              </w:tc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  <w:r w:rsidRPr="000657E9">
                    <w:rPr>
                      <w:sz w:val="20"/>
                    </w:rPr>
                    <w:t>готический</w:t>
                  </w:r>
                </w:p>
              </w:tc>
            </w:tr>
            <w:tr w:rsidR="000657E9" w:rsidRPr="000657E9" w:rsidTr="00800B1E"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734" w:type="dxa"/>
                </w:tcPr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  <w:p w:rsidR="000657E9" w:rsidRPr="000657E9" w:rsidRDefault="000657E9" w:rsidP="000657E9">
                  <w:pPr>
                    <w:rPr>
                      <w:sz w:val="20"/>
                    </w:rPr>
                  </w:pPr>
                </w:p>
              </w:tc>
            </w:tr>
          </w:tbl>
          <w:p w:rsidR="000657E9" w:rsidRPr="000657E9" w:rsidRDefault="000657E9">
            <w:pPr>
              <w:rPr>
                <w:sz w:val="20"/>
              </w:rPr>
            </w:pPr>
          </w:p>
        </w:tc>
      </w:tr>
    </w:tbl>
    <w:p w:rsidR="00F42D9F" w:rsidRDefault="00F42D9F"/>
    <w:sectPr w:rsidR="00F42D9F" w:rsidSect="000657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E9"/>
    <w:rsid w:val="000657E9"/>
    <w:rsid w:val="00F4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803A6-946D-4ED9-87E4-F628F7B6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2021-11-28T08:00:00Z</dcterms:created>
  <dcterms:modified xsi:type="dcterms:W3CDTF">2021-11-28T08:04:00Z</dcterms:modified>
</cp:coreProperties>
</file>