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90" w:rsidRDefault="00393A6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Муниципальное дошкольное образовательное автономное учреждение</w:t>
      </w:r>
    </w:p>
    <w:p w:rsidR="00184590" w:rsidRDefault="00393A6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«Детский сад №106 «Анютины глазки» комбинированного вида» г. Орска</w:t>
      </w:r>
    </w:p>
    <w:p w:rsidR="00184590" w:rsidRDefault="00184590">
      <w:pPr>
        <w:pStyle w:val="a4"/>
        <w:rPr>
          <w:rStyle w:val="15"/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393A64">
      <w:pPr>
        <w:pStyle w:val="1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                                                                                 Конспект комплексного занятия </w:t>
      </w:r>
    </w:p>
    <w:p w:rsidR="00184590" w:rsidRDefault="00995BB3">
      <w:pPr>
        <w:pStyle w:val="1"/>
        <w:rPr>
          <w:rStyle w:val="15"/>
          <w:rFonts w:ascii="Times New Roman" w:eastAsia="Calibri" w:hAnsi="Times New Roman"/>
        </w:rPr>
      </w:pPr>
      <w:bookmarkStart w:id="0" w:name="_GoBack"/>
      <w:bookmarkEnd w:id="0"/>
      <w:r>
        <w:rPr>
          <w:rStyle w:val="15"/>
          <w:rFonts w:ascii="Times New Roman" w:eastAsia="Calibri" w:hAnsi="Times New Roman"/>
        </w:rPr>
        <w:t xml:space="preserve">                                                                                     </w:t>
      </w:r>
      <w:r w:rsidR="00393A64">
        <w:rPr>
          <w:rStyle w:val="15"/>
          <w:rFonts w:ascii="Times New Roman" w:eastAsia="Calibri" w:hAnsi="Times New Roman"/>
        </w:rPr>
        <w:t>в средне</w:t>
      </w:r>
      <w:r w:rsidR="00393A64">
        <w:rPr>
          <w:rStyle w:val="15"/>
          <w:rFonts w:ascii="Times New Roman" w:eastAsia="Calibri" w:hAnsi="Times New Roman"/>
        </w:rPr>
        <w:t xml:space="preserve"> -</w:t>
      </w:r>
      <w:r w:rsidR="00393A64">
        <w:rPr>
          <w:rStyle w:val="15"/>
          <w:rFonts w:ascii="Times New Roman" w:eastAsia="Calibri" w:hAnsi="Times New Roman"/>
        </w:rPr>
        <w:t xml:space="preserve"> старшей группе</w:t>
      </w: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jc w:val="center"/>
        <w:rPr>
          <w:rStyle w:val="15"/>
          <w:b/>
          <w:bCs/>
          <w:color w:val="000000"/>
        </w:rPr>
      </w:pPr>
    </w:p>
    <w:p w:rsidR="00184590" w:rsidRDefault="00184590">
      <w:pPr>
        <w:pStyle w:val="c12"/>
        <w:shd w:val="clear" w:color="auto" w:fill="FFFFFF"/>
        <w:rPr>
          <w:rStyle w:val="15"/>
          <w:b/>
          <w:bCs/>
          <w:color w:val="000000"/>
        </w:rPr>
      </w:pPr>
    </w:p>
    <w:p w:rsidR="00184590" w:rsidRDefault="00995BB3">
      <w:pPr>
        <w:pStyle w:val="c12"/>
        <w:shd w:val="clear" w:color="auto" w:fill="FFFFFF"/>
        <w:jc w:val="center"/>
        <w:rPr>
          <w:rStyle w:val="15"/>
          <w:rFonts w:ascii="Times New Roman" w:hAnsi="Times New Roman" w:cs="Times New Roman"/>
          <w:bCs/>
          <w:color w:val="000000"/>
        </w:rPr>
      </w:pPr>
      <w:r>
        <w:rPr>
          <w:rStyle w:val="15"/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  <w:r w:rsidR="00393A64">
        <w:rPr>
          <w:rStyle w:val="15"/>
          <w:rFonts w:ascii="Times New Roman" w:hAnsi="Times New Roman" w:cs="Times New Roman"/>
          <w:bCs/>
          <w:color w:val="000000"/>
        </w:rPr>
        <w:t xml:space="preserve">Воспитатель: Каракат Н.А. </w:t>
      </w:r>
    </w:p>
    <w:p w:rsidR="00184590" w:rsidRDefault="00184590">
      <w:pPr>
        <w:pStyle w:val="c12"/>
        <w:shd w:val="clear" w:color="auto" w:fill="FFFFFF"/>
        <w:rPr>
          <w:rStyle w:val="15"/>
          <w:bCs/>
          <w:color w:val="000000"/>
        </w:rPr>
      </w:pPr>
    </w:p>
    <w:p w:rsidR="00184590" w:rsidRDefault="00184590">
      <w:pPr>
        <w:pStyle w:val="c12"/>
        <w:shd w:val="clear" w:color="auto" w:fill="FFFFFF"/>
        <w:rPr>
          <w:rStyle w:val="15"/>
          <w:bCs/>
          <w:color w:val="000000"/>
        </w:rPr>
      </w:pPr>
    </w:p>
    <w:p w:rsidR="00184590" w:rsidRDefault="00184590">
      <w:pPr>
        <w:pStyle w:val="c12"/>
        <w:shd w:val="clear" w:color="auto" w:fill="FFFFFF"/>
        <w:rPr>
          <w:rStyle w:val="15"/>
          <w:bCs/>
          <w:color w:val="000000"/>
        </w:rPr>
      </w:pPr>
    </w:p>
    <w:p w:rsidR="00184590" w:rsidRDefault="00184590">
      <w:pPr>
        <w:pStyle w:val="c12"/>
        <w:shd w:val="clear" w:color="auto" w:fill="FFFFFF"/>
        <w:rPr>
          <w:rStyle w:val="15"/>
          <w:bCs/>
          <w:color w:val="000000"/>
        </w:rPr>
      </w:pPr>
    </w:p>
    <w:p w:rsidR="00184590" w:rsidRDefault="00393A64">
      <w:pPr>
        <w:pStyle w:val="c12"/>
        <w:shd w:val="clear" w:color="auto" w:fill="FFFFFF"/>
        <w:rPr>
          <w:rStyle w:val="15"/>
          <w:rFonts w:ascii="Times New Roman" w:hAnsi="Times New Roman" w:cs="Times New Roman"/>
          <w:bCs/>
          <w:color w:val="000000"/>
        </w:rPr>
      </w:pPr>
      <w:r>
        <w:rPr>
          <w:rStyle w:val="15"/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</w:t>
      </w:r>
      <w:r>
        <w:rPr>
          <w:rStyle w:val="15"/>
          <w:rFonts w:ascii="Times New Roman" w:hAnsi="Times New Roman" w:cs="Times New Roman"/>
          <w:bCs/>
          <w:color w:val="000000"/>
        </w:rPr>
        <w:t xml:space="preserve">                                Орск, 2025г.</w:t>
      </w:r>
    </w:p>
    <w:tbl>
      <w:tblPr>
        <w:tblStyle w:val="a3"/>
        <w:tblW w:w="15452" w:type="dxa"/>
        <w:tblInd w:w="-284" w:type="dxa"/>
        <w:tblLook w:val="04A0"/>
      </w:tblPr>
      <w:tblGrid>
        <w:gridCol w:w="15569"/>
      </w:tblGrid>
      <w:tr w:rsidR="00184590">
        <w:trPr>
          <w:trHeight w:val="5228"/>
        </w:trPr>
        <w:tc>
          <w:tcPr>
            <w:tcW w:w="15452" w:type="dxa"/>
            <w:tcBorders>
              <w:left w:val="nil"/>
              <w:bottom w:val="nil"/>
              <w:right w:val="nil"/>
            </w:tcBorders>
          </w:tcPr>
          <w:tbl>
            <w:tblPr>
              <w:tblStyle w:val="a3"/>
              <w:tblW w:w="153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8"/>
              <w:gridCol w:w="128"/>
              <w:gridCol w:w="1870"/>
              <w:gridCol w:w="1190"/>
              <w:gridCol w:w="8842"/>
              <w:gridCol w:w="2835"/>
            </w:tblGrid>
            <w:tr w:rsidR="00184590">
              <w:tc>
                <w:tcPr>
                  <w:tcW w:w="12508" w:type="dxa"/>
                  <w:gridSpan w:val="5"/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I. Организационная информация</w:t>
                  </w: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1.1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Доминирующая образовательная область</w:t>
                  </w:r>
                </w:p>
              </w:tc>
              <w:tc>
                <w:tcPr>
                  <w:tcW w:w="8842" w:type="dxa"/>
                  <w:tcBorders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Познавательное развитие, художественно- эстетическое развитие.</w:t>
                  </w: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1.2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Вид деятельности детей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t xml:space="preserve">Коммуникативная, игровая, познавательная, двигательная.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12508" w:type="dxa"/>
                  <w:gridSpan w:val="5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II. Методическая информация.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Тема образовательной деятельности</w:t>
                  </w:r>
                </w:p>
              </w:tc>
              <w:tc>
                <w:tcPr>
                  <w:tcW w:w="8842" w:type="dxa"/>
                  <w:tcBorders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«Путешествие в страну Математики»</w:t>
                  </w: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2.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Методы и приемы реализации содержания занятия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</w:pPr>
                  <w:r>
                    <w:t xml:space="preserve"> Использование: аудиофайлы, </w:t>
                  </w:r>
                </w:p>
                <w:p w:rsidR="00184590" w:rsidRDefault="00393A64">
                  <w:pPr>
                    <w:pStyle w:val="10"/>
                    <w:jc w:val="left"/>
                  </w:pPr>
                  <w:r>
                    <w:t xml:space="preserve"> Решение необычных, интересных заданий;</w:t>
                  </w:r>
                </w:p>
                <w:p w:rsidR="00184590" w:rsidRDefault="00393A64">
                  <w:pPr>
                    <w:pStyle w:val="10"/>
                    <w:jc w:val="left"/>
                  </w:pPr>
                  <w:r>
                    <w:t xml:space="preserve"> Создание игровой ситуации.</w:t>
                  </w:r>
                </w:p>
                <w:p w:rsidR="00184590" w:rsidRDefault="00393A64">
                  <w:pPr>
                    <w:pStyle w:val="10"/>
                    <w:jc w:val="left"/>
                  </w:pPr>
                  <w:r>
                    <w:t xml:space="preserve"> Проблемные вопросы; вопросы детям. </w:t>
                  </w:r>
                </w:p>
                <w:p w:rsidR="00184590" w:rsidRDefault="00393A64">
                  <w:pPr>
                    <w:pStyle w:val="10"/>
                    <w:jc w:val="left"/>
                  </w:pPr>
                  <w:r>
                    <w:t xml:space="preserve"> Подвижная игра - физминутка. </w:t>
                  </w:r>
                </w:p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t>Дидактические игры; игровые задания.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Интеграция образовательных областей 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Познание, коммуникация, физическая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культура, социализация, художественно – эстетическое.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Возрастная группа: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Средне старшая группа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5.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Цель: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5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Обобщить полученные знания, умения, которые получили дети в течение учебного года. Активизировать познавательную деятельность детей в разных вид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ах деятельности. Формировать и развивать математические способности детей.  Развитие познавательных способностей детей, интеллекта, творчества в решении поставленных задач, развитие речевой деятельности.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Задачи: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Планируемые результаты: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6.1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rFonts w:eastAsia="Calibri"/>
                    </w:rPr>
                    <w:t>Закрепить навыки количественного и порядкового счета в пределах 10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Считает до 10 и обратно с небольшой помощью воспитателя.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6.2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rFonts w:eastAsia="Calibri"/>
                    </w:rPr>
                    <w:t>Соотносить цифры от 1-10 с количеством предметов.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Свободно считает предметы, соотносит с соответствующей цифрой.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6.3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Закрепить </w:t>
                  </w:r>
                  <w:r>
                    <w:rPr>
                      <w:rFonts w:eastAsia="Calibri"/>
                    </w:rPr>
                    <w:t>представления о геометрических фигурах (круг, квадрат, прямоугольник, треугольник)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Без ошибок находит и называет геометрические фигуры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6.4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Закреплять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умение сравнивать предметы по величине, количеству.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Сравнивает количество предметов,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определяем каких больше или меньше, подбирает подходящие по величине предметы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6.5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Обогащать словарный запас детей.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Употребляет в речи существительные и прилагательные, глаголы.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6.6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Развивать внимание, мыслительные операции, воображение, общую моторику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рук, пальцев.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интересом выслушивает объяснения о неизвестном в окружающем мире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6.7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Развивать речь, наблюдательность, умение высказывать и обосновывать свои суждения.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диалогической речью и конструктивными способами взаимодействия с детьми и вз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рослыми (договаривается, обменивается предметам).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6.8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t>Развивать внимание, память, логическое мышление; творческие способности, фантазию, воображение.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Может применять усвоенные знания и способы деятельности для решения новых задач (проблем), поставленных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взрослым, так и им самим.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6.9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</w:pPr>
                  <w:r>
                    <w:t xml:space="preserve"> Воспитывать нравственные качества: вежливость, взаимопонимание, бережное отношение к результатам своего труда и сверстников</w:t>
                  </w:r>
                  <w:r>
                    <w:rPr>
                      <w:rStyle w:val="15"/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Соблюдает правила вежливости.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Адекватно использует вербальные и невербальные средства общения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(выразительные движения, жесты и т.д.).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конфликтных ситуациях стремится найти конструктивный способ выхода из конфликта, учитывая интересы всех его участников.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6.10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</w:pPr>
                  <w:r>
                    <w:t>Принимать активное участие в образовательной деятельности.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Эмоционально реагирует на 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опросы воспитателя, принимает активное участие в деятельности.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6.11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</w:pPr>
                  <w:r>
                    <w:t>Продолжать воспитывать интерес к образовательной деятельности по познавательному развитию.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Интересуется новым, часто задает вопросы, с интересом выслушивает объяснения о неизвестном в 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ружающем мире.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7.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 среды для проведения занятия (образовательной деятельности)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t xml:space="preserve">Голубая ткань для ручейка, картонные дощечки для </w:t>
                  </w:r>
                  <w:r w:rsidR="00995BB3">
                    <w:t xml:space="preserve"> </w:t>
                  </w:r>
                  <w:r>
                    <w:t xml:space="preserve">мостика – 10шт., Иллюстрация – полянка с изображением </w:t>
                  </w:r>
                  <w:r w:rsidR="00995BB3">
                    <w:t xml:space="preserve"> </w:t>
                  </w:r>
                  <w:r>
                    <w:t xml:space="preserve">насекомых: бабочки, стрекозы, жуки, </w:t>
                  </w:r>
                  <w:r w:rsidR="00995BB3">
                    <w:t xml:space="preserve"> </w:t>
                  </w:r>
                  <w:r>
                    <w:t xml:space="preserve">гусеницы; зайчика; </w:t>
                  </w:r>
                  <w:r>
                    <w:t xml:space="preserve">цветов; деревьев: березы и ёлки. Матрёшки и домики разной величины – 6шт., счётные палочки, схема постройки домика, цветы с геометрическими фигурами, медальки – пчёлки, Гуашь желтого цвета на каждого ребенка, кисточки – бумажные палочки, салфетки влажные, </w:t>
                  </w:r>
                  <w:r>
                    <w:t>круг желтого цвета, разделённый на 4части, половина ватмана.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606" w:type="dxa"/>
                  <w:gridSpan w:val="2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8.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Подготовка к образовательной деятельности на занятии в режимные моменты</w:t>
                  </w:r>
                </w:p>
              </w:tc>
              <w:tc>
                <w:tcPr>
                  <w:tcW w:w="8842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10"/>
                    <w:jc w:val="left"/>
                  </w:pPr>
                  <w:r>
                    <w:t xml:space="preserve">Беседы о весне, о насекомых, заучивание коммуникативной игры, чистоговорки, физкультминутки. </w:t>
                  </w:r>
                </w:p>
                <w:p w:rsidR="00184590" w:rsidRDefault="00393A64">
                  <w:pPr>
                    <w:pStyle w:val="10"/>
                    <w:jc w:val="left"/>
                    <w:rPr>
                      <w:color w:val="000000"/>
                      <w:shd w:val="clear" w:color="auto" w:fill="FFFFFF"/>
                    </w:rPr>
                  </w:pPr>
                  <w:r>
                    <w:t>Чтение стихов, работа по</w:t>
                  </w:r>
                  <w:r>
                    <w:t xml:space="preserve"> звукопроизношению, упражнения на развитие моторики пальцев рук, рассматривание иллюстраций, альбомов, слайдовых презентаций; чтение и отгадывание загадок; решение математических заданий, складывание </w:t>
                  </w:r>
                  <w:r>
                    <w:lastRenderedPageBreak/>
                    <w:t>предметов из счётных палочек, рисование цветов разными с</w:t>
                  </w:r>
                  <w:r>
                    <w:t>пособами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15343" w:type="dxa"/>
                  <w:gridSpan w:val="6"/>
                </w:tcPr>
                <w:p w:rsidR="00184590" w:rsidRDefault="00393A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Конспект занятия (образовательной деятельности)</w:t>
                  </w: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I.</w:t>
                  </w:r>
                </w:p>
              </w:tc>
              <w:tc>
                <w:tcPr>
                  <w:tcW w:w="1998" w:type="dxa"/>
                  <w:gridSpan w:val="2"/>
                  <w:tcBorders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Вводная часть</w:t>
                  </w:r>
                </w:p>
              </w:tc>
              <w:tc>
                <w:tcPr>
                  <w:tcW w:w="10032" w:type="dxa"/>
                  <w:gridSpan w:val="2"/>
                  <w:tcBorders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Действия воспитателя</w:t>
                  </w: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Действия детей</w:t>
                  </w:r>
                </w:p>
              </w:tc>
            </w:tr>
            <w:tr w:rsidR="00184590">
              <w:trPr>
                <w:trHeight w:val="2941"/>
              </w:trPr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1.1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Введение в тему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Орг. момент. Воспитатель и дети собираются в круг.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Воспитатель: Ребята, сегодня к нам пришли гости. Давайте поздороваемся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друг с другом и с гостями.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Коммуникативная игра: 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круг широкий, вижу я,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Встали все мои друзья.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сейчас пойдем направо,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теперь пойдем налево,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центре круга соберемся,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на место все вернемся.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Улыбнемся, подмигнем,</w:t>
                  </w:r>
                </w:p>
                <w:p w:rsidR="00184590" w:rsidRDefault="00393A64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занятие начнём.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pStyle w:val="c3"/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rStyle w:val="15"/>
                      <w:rFonts w:ascii="Times New Roman" w:hAnsi="Times New Roman" w:cs="Times New Roman"/>
                      <w:color w:val="000000"/>
                    </w:rPr>
                    <w:t xml:space="preserve">Дети приветствуют </w:t>
                  </w:r>
                  <w:r>
                    <w:rPr>
                      <w:rStyle w:val="15"/>
                      <w:rFonts w:ascii="Times New Roman" w:hAnsi="Times New Roman" w:cs="Times New Roman"/>
                      <w:color w:val="000000"/>
                    </w:rPr>
                    <w:t>друг друга, говорят: «Доброе утро»! Коммуникативная игра.</w:t>
                  </w:r>
                </w:p>
                <w:p w:rsidR="00184590" w:rsidRDefault="00393A64">
                  <w:pPr>
                    <w:pStyle w:val="c3"/>
                    <w:shd w:val="clear" w:color="auto" w:fill="FFFFFF"/>
                    <w:rPr>
                      <w:color w:val="000000"/>
                    </w:rPr>
                  </w:pPr>
                  <w:r>
                    <w:rPr>
                      <w:rStyle w:val="15"/>
                      <w:rFonts w:ascii="Times New Roman" w:hAnsi="Times New Roman" w:cs="Times New Roman"/>
                      <w:color w:val="000000"/>
                    </w:rPr>
                    <w:t>Включаются в игровую ситуацию.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1.2.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Мотивация деятельности детей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Ребята, сегодня я получила смс от Короля Математической страны: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Нам нужна ваша помощь, только вы сможете справиться с заданиями злой Снежной королевы. Какое сейчас у вас время года? (весна) Вот и у нас была весна. Что весной у вас происходит? А вот у нас лежит снег, деревья спят, птицы не возвращаются, Снежная королева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захватила наше солнце и разделила на несколько частей, чтобы их собрать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нужно выполнить задания, которые могут выполнить только дети с вашей группы. Если вы не справитесь или откажитесь, наша страна навсегда останется без солнца, без весны и лета!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атель: Ребята, вы готовы помочь?</w:t>
                  </w:r>
                </w:p>
                <w:p w:rsidR="00184590" w:rsidRDefault="00393A64">
                  <w:pPr>
                    <w:tabs>
                      <w:tab w:val="left" w:pos="3705"/>
                      <w:tab w:val="left" w:pos="31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Отправляемся.  Чтобы попасть в волшебную страну нужно преодолеть широкий ручей, прыгать опасно. Что же делать?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Во время урагана, мост смыло, а доски все вынесло на берег. Из них получится мостик, 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олько собрать доски нужно по порядку. </w:t>
                  </w:r>
                </w:p>
                <w:p w:rsidR="00184590" w:rsidRPr="00995BB3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Молодцы, ребята! Считаем и переправляемся через ручей.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слушают и отвечают на вопросы.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предлагают    решение, выкладывают доски  от 1 до 10.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считают до 10 и переправляются по мостику.</w:t>
                  </w: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II.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Основная часть: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2.1.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Актуализация ранее приобретенных знаний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-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Мы с вам попали на полянку. Давайте, назовём, кого вы видите на полянке? Как можно назвать одним слово, кто это? А ещё, что есть на полянке? (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Игра: «Сосчитай и подбери цифр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у»)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Молодцы! Справились с заданием. Доставайте из ларца кусочек солнышка.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Воспитатель: Ребята, отгадайте, кто живёт на этой полянке: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Алый шёлковый платочек,                   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Яркий сарафан в цветочек,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Упирается рука в Деревянные бока.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 внутри секреты есть: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Может три, а может шесть.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Разрумянилась немножко,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Это русская…. (Матрёшка)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Молодцы, правильно. Посмотрите, какая красивая матрёшка в красном платочке. Сколько всего матрёшек? Чем отличаются матрёшки? Молодцы, всего Ше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сть матрёшек.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Получайте ещё кусочек солнышка.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Воспитатель: - Ребята, ураган повалил и перепутал все домики матрёшек. Давайте наведём порядок и найдём домик каждой матрёшке. Ой, самой маленькой матрёшке домика не хватило, что же делать?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Молодцы, можно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построить домик из палочек, а вот и схема домика.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 справились! Достаём ещё кусочек солнышка.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-После урагана в стране Математике осталось очень мало пчёл. Король боится,  что останется без меда. Ребята, давайте поможем пчёлкам собрать нект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ар. Согласны? В стране Математике цветы необычные вместо серединок у них геометрические фигуры, чтобы не пропустить ни одного цветочка, собирать нектар будем с тех цветов, какую фигуру я назову. А ещё жужжим, как пчёлы.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Молодцы, ребята, и с эт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им заданием справились. Доставайте ещё кусочек солнышка.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-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Теперь мы можем собрать солнышко.  Вот мы и собрали все части солнышка, но чего-то не хватает? Чего не хватает, как вы думаете? (лучей) И правда, лучей, какое-то оно у нас не живое, спя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щее. Что же делать.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-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Ой, опять смс. Ребята, сообщение от Короля: Вам поможет эта подсказка: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Стихотворение О.Высоцкой «Одуванчик»          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Уронило солнце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Лучик золотой,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Вырос одуванчик,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Первый, молодой.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него чудесный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золотистый цвет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Он бол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ьшого солнца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Маленький портрет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Ребята, как вы думаете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почему нам дали такую подсказку?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Одуванчик  это лучик весеннего солнышка. И если мы нарисуем много цветов одуванчика, то у солнышка появятся лучики и оно оживёт.                                       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Воспитатель: -Посмотрите, как похож на солнышко, из каких частей   состоит цветок?  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Одуванчик -это весенний цветок, он является лечебным цветком, им лечат простуду, листья употребляют в салат, а корни сушат</w:t>
                  </w:r>
                  <w:r w:rsidR="00995B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заваривают и пьют чай.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Дети по очереди считают насекомых, деревья, цветы. Сопоставляют количество с цифрой.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Дети отгадывают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загадку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Дети считают матрёшки, согласовывая числительное и существительное: одна - матрёшка, две матрёшки и т.д.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Дети подбирают домики  матрёшкам подходящий по величине, а маленькой матрёшке предлагают построить домик из палочек.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превращаются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пчёлок, перелетают на разные фигуры, на цветах.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Ребёнок достаёт кусочек солнышка.</w:t>
                  </w:r>
                </w:p>
                <w:p w:rsidR="00184590" w:rsidRDefault="00393A64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собирают круг из частей.</w:t>
                  </w: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184590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4590" w:rsidRDefault="00393A64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высказывают предположения.</w:t>
                  </w:r>
                </w:p>
                <w:p w:rsidR="00184590" w:rsidRDefault="00393A64">
                  <w:pPr>
                    <w:tabs>
                      <w:tab w:val="left" w:pos="0"/>
                      <w:tab w:val="left" w:pos="705"/>
                      <w:tab w:val="left" w:pos="31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отвечают на вопросы, рассматривают картинку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строение цветка.</w:t>
                  </w: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2.3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Самостоятельная деятельность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детей по закреплению нового знания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Воспитатель: Сегодня мы с вами будем рисовать вот такой палочкой, но сначала разомнём пальчики.  (прокатываем палочку между ладонями, а потом каждым пальчиком вместе с большим)</w:t>
                  </w:r>
                </w:p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.Посмотрите, наше солнышко засияло и ожило.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Вы молодцы, ребята! 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Дети выполняют пальчиковую гимнастику, затем рисуют тычком лучики и одуванчики на полянке.</w:t>
                  </w:r>
                </w:p>
              </w:tc>
            </w:tr>
            <w:tr w:rsidR="00184590">
              <w:trPr>
                <w:trHeight w:val="960"/>
              </w:trPr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III.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Заключительная часть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Все жители очень рады и благодарны вам за вашу помощь. А нам пора возвращаться в детский сад. Идёмте к волшебному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ручейку, чтобы перейти ручеёк и попасть в группу нам нужно сосчитать в обратном порядке от 10 до 1.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Дети подходят к ручейку и считают от 10 до 1.</w:t>
                  </w:r>
                </w:p>
              </w:tc>
            </w:tr>
            <w:tr w:rsidR="00184590">
              <w:tc>
                <w:tcPr>
                  <w:tcW w:w="478" w:type="dxa"/>
                  <w:tcBorders>
                    <w:top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3.1</w:t>
                  </w:r>
                </w:p>
              </w:tc>
              <w:tc>
                <w:tcPr>
                  <w:tcW w:w="1998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Анализ и самоанализ деятельности детей</w:t>
                  </w:r>
                </w:p>
              </w:tc>
              <w:tc>
                <w:tcPr>
                  <w:tcW w:w="10032" w:type="dxa"/>
                  <w:gridSpan w:val="2"/>
                  <w:tcBorders>
                    <w:top w:val="nil"/>
                    <w:left w:val="nil"/>
                  </w:tcBorders>
                </w:tcPr>
                <w:p w:rsidR="00184590" w:rsidRDefault="00995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Удалось нам помочь жителям М</w:t>
                  </w:r>
                  <w:r w:rsidR="00393A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атематической страны? Какое задание вам понравилось выполнять? Какое задание вам показалось сложнее всего?</w:t>
                  </w:r>
                </w:p>
                <w:p w:rsidR="00184590" w:rsidRDefault="00184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</w:tcBorders>
                </w:tcPr>
                <w:p w:rsidR="00184590" w:rsidRDefault="00393A6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Дети делятся своими впечатлениям</w:t>
                  </w:r>
                  <w:r w:rsidR="00995BB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и. Рассказывают, чем остались да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вольны на занятии, что понравилось, заинтересовало, что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было трудным.</w:t>
                  </w:r>
                </w:p>
              </w:tc>
            </w:tr>
          </w:tbl>
          <w:p w:rsidR="00184590" w:rsidRDefault="001845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84590" w:rsidRDefault="00184590">
            <w:pPr>
              <w:spacing w:after="0" w:line="240" w:lineRule="auto"/>
              <w:ind w:left="-262"/>
            </w:pPr>
          </w:p>
        </w:tc>
      </w:tr>
    </w:tbl>
    <w:p w:rsidR="00184590" w:rsidRDefault="00184590"/>
    <w:sectPr w:rsidR="00184590" w:rsidSect="00184590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64" w:rsidRDefault="00393A64">
      <w:pPr>
        <w:spacing w:line="240" w:lineRule="auto"/>
      </w:pPr>
      <w:r>
        <w:separator/>
      </w:r>
    </w:p>
  </w:endnote>
  <w:endnote w:type="continuationSeparator" w:id="1">
    <w:p w:rsidR="00393A64" w:rsidRDefault="00393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64" w:rsidRDefault="00393A64">
      <w:pPr>
        <w:spacing w:after="0"/>
      </w:pPr>
      <w:r>
        <w:separator/>
      </w:r>
    </w:p>
  </w:footnote>
  <w:footnote w:type="continuationSeparator" w:id="1">
    <w:p w:rsidR="00393A64" w:rsidRDefault="00393A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A22"/>
    <w:rsid w:val="000634EB"/>
    <w:rsid w:val="00184590"/>
    <w:rsid w:val="00393A64"/>
    <w:rsid w:val="00412A22"/>
    <w:rsid w:val="004910F7"/>
    <w:rsid w:val="005E54F0"/>
    <w:rsid w:val="00797FF8"/>
    <w:rsid w:val="007C5C11"/>
    <w:rsid w:val="00995BB3"/>
    <w:rsid w:val="00A96468"/>
    <w:rsid w:val="00B87C73"/>
    <w:rsid w:val="00DE7B26"/>
    <w:rsid w:val="3C2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9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184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basedOn w:val="a"/>
    <w:rsid w:val="0018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18459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18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184590"/>
    <w:rPr>
      <w:rFonts w:ascii="Calibri" w:hAnsi="Calibri" w:cs="Calibri" w:hint="default"/>
    </w:rPr>
  </w:style>
  <w:style w:type="paragraph" w:styleId="a4">
    <w:name w:val="No Spacing"/>
    <w:uiPriority w:val="1"/>
    <w:qFormat/>
    <w:rsid w:val="00184590"/>
    <w:rPr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184590"/>
    <w:pPr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8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F226-037B-4F50-8BD3-076165C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1621</Words>
  <Characters>9244</Characters>
  <Application>Microsoft Office Word</Application>
  <DocSecurity>0</DocSecurity>
  <Lines>77</Lines>
  <Paragraphs>21</Paragraphs>
  <ScaleCrop>false</ScaleCrop>
  <Company>Grizli777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KarakatIK</dc:creator>
  <cp:lastModifiedBy>садик 106</cp:lastModifiedBy>
  <cp:revision>4</cp:revision>
  <dcterms:created xsi:type="dcterms:W3CDTF">2025-05-17T07:22:00Z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A38F45C627D04EE497D7A8B324B63771_12</vt:lpwstr>
  </property>
</Properties>
</file>