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6F8D" w14:textId="315B6224" w:rsidR="008C7E3F" w:rsidRPr="00CD6EE8" w:rsidRDefault="001F4C28" w:rsidP="00CD6EE8">
      <w:pPr>
        <w:jc w:val="center"/>
        <w:rPr>
          <w:b/>
          <w:bCs/>
          <w:color w:val="FA8006"/>
          <w:sz w:val="32"/>
          <w:szCs w:val="32"/>
        </w:rPr>
      </w:pPr>
      <w:r w:rsidRPr="008C7E3F">
        <w:rPr>
          <w:b/>
          <w:bCs/>
          <w:color w:val="FA8006"/>
          <w:sz w:val="32"/>
          <w:szCs w:val="32"/>
        </w:rPr>
        <w:t xml:space="preserve">Diagnostic </w:t>
      </w:r>
      <w:r w:rsidR="008C7E3F" w:rsidRPr="008C7E3F">
        <w:rPr>
          <w:b/>
          <w:bCs/>
          <w:color w:val="FA8006"/>
          <w:sz w:val="32"/>
          <w:szCs w:val="32"/>
        </w:rPr>
        <w:t>– Psychologie du travail et bien-être en Suisse</w:t>
      </w:r>
    </w:p>
    <w:p w14:paraId="2EE10B30" w14:textId="6216B16B" w:rsidR="008C7E3F" w:rsidRDefault="008C7E3F" w:rsidP="00F8194B">
      <w:pPr>
        <w:pStyle w:val="Titre1"/>
        <w:numPr>
          <w:ilvl w:val="0"/>
          <w:numId w:val="2"/>
        </w:numPr>
        <w:spacing w:before="240"/>
      </w:pPr>
      <w:r w:rsidRPr="008C7E3F">
        <w:t xml:space="preserve">Contexte général </w:t>
      </w:r>
    </w:p>
    <w:p w14:paraId="09C70784" w14:textId="6C95A6F8" w:rsidR="00CE1C6F" w:rsidRDefault="008C7E3F" w:rsidP="00F8194B">
      <w:pPr>
        <w:spacing w:after="120"/>
        <w:jc w:val="both"/>
      </w:pPr>
      <w:r>
        <w:t xml:space="preserve">La santé psychique au travail constitue aujourd’hui un enjeu majeur en Suisse, tant sur le plan politique que social et sanitaire. Le cadre légal fédéral reconnaît explicitement la responsabilité des employeurs en matière de protection de la santé. </w:t>
      </w:r>
      <w:r w:rsidR="00CE1C6F">
        <w:t xml:space="preserve">La loi sur le travail (art. 6 LTr) </w:t>
      </w:r>
      <w:sdt>
        <w:sdtPr>
          <w:id w:val="1323708548"/>
          <w:citation/>
        </w:sdtPr>
        <w:sdtContent>
          <w:r w:rsidR="0055500B">
            <w:fldChar w:fldCharType="begin"/>
          </w:r>
          <w:r w:rsidR="00540CDF">
            <w:instrText xml:space="preserve">CITATION Las64 \l 4108 </w:instrText>
          </w:r>
          <w:r w:rsidR="0055500B">
            <w:fldChar w:fldCharType="separate"/>
          </w:r>
          <w:r w:rsidR="00540CDF">
            <w:rPr>
              <w:noProof/>
            </w:rPr>
            <w:t>(L'assemblée fédérale de la Confédération Suisse, 1964)</w:t>
          </w:r>
          <w:r w:rsidR="0055500B">
            <w:fldChar w:fldCharType="end"/>
          </w:r>
        </w:sdtContent>
      </w:sdt>
      <w:r w:rsidR="0055500B">
        <w:t xml:space="preserve"> </w:t>
      </w:r>
      <w:r w:rsidR="00CE1C6F">
        <w:t xml:space="preserve">impose la protection de la santé physique et psychique des travailleurs. L’article 328 du Code des obligations </w:t>
      </w:r>
      <w:sdt>
        <w:sdtPr>
          <w:id w:val="1902326004"/>
          <w:citation/>
        </w:sdtPr>
        <w:sdtContent>
          <w:r w:rsidR="003E61CD">
            <w:fldChar w:fldCharType="begin"/>
          </w:r>
          <w:r w:rsidR="00540CDF">
            <w:instrText xml:space="preserve">CITATION Con26 \l 4108 </w:instrText>
          </w:r>
          <w:r w:rsidR="003E61CD">
            <w:fldChar w:fldCharType="separate"/>
          </w:r>
          <w:r w:rsidR="00540CDF">
            <w:rPr>
              <w:noProof/>
            </w:rPr>
            <w:t>(Confédération Suisse, Loi fédérale complétant le Code civil suisse, 2026)</w:t>
          </w:r>
          <w:r w:rsidR="003E61CD">
            <w:fldChar w:fldCharType="end"/>
          </w:r>
        </w:sdtContent>
      </w:sdt>
      <w:r w:rsidR="003E61CD">
        <w:t xml:space="preserve"> </w:t>
      </w:r>
      <w:r w:rsidR="00CE1C6F">
        <w:t xml:space="preserve">prévoit que l’employeur doit protéger et respecter la personnalité du travailleur et prendre les mesures nécessaires pour préserver sa santé. </w:t>
      </w:r>
    </w:p>
    <w:p w14:paraId="5CC4F074" w14:textId="0EC1E777" w:rsidR="00861D1A" w:rsidRDefault="00CE1C6F" w:rsidP="008C7E3F">
      <w:pPr>
        <w:jc w:val="both"/>
      </w:pPr>
      <w:r>
        <w:t xml:space="preserve">Le Secrétariat d’État à l’économie </w:t>
      </w:r>
      <w:r w:rsidR="00861D1A">
        <w:t>reconnaît les risques psychosociaux (stress, harcèlement, burn-out)</w:t>
      </w:r>
      <w:sdt>
        <w:sdtPr>
          <w:id w:val="896095434"/>
          <w:citation/>
        </w:sdtPr>
        <w:sdtContent>
          <w:r w:rsidR="003E61CD">
            <w:fldChar w:fldCharType="begin"/>
          </w:r>
          <w:r w:rsidR="003E61CD">
            <w:instrText xml:space="preserve"> CITATION Sec23 \l 4108 </w:instrText>
          </w:r>
          <w:r w:rsidR="003E61CD">
            <w:fldChar w:fldCharType="separate"/>
          </w:r>
          <w:r w:rsidR="00540CDF">
            <w:rPr>
              <w:noProof/>
            </w:rPr>
            <w:t xml:space="preserve"> (SECO, 2023)</w:t>
          </w:r>
          <w:r w:rsidR="003E61CD">
            <w:fldChar w:fldCharType="end"/>
          </w:r>
        </w:sdtContent>
      </w:sdt>
      <w:r w:rsidR="00861D1A">
        <w:t xml:space="preserve"> comme faisant partie intégrante des risques professionnels. Par ailleurs, Promotion Santé Suisse développe des outils de gestion de la santé en entreprise et soutient des démarches structurées de prévention. </w:t>
      </w:r>
    </w:p>
    <w:p w14:paraId="3E69E63A" w14:textId="7A3F62F5" w:rsidR="00861D1A" w:rsidRDefault="0078031D" w:rsidP="00F8194B">
      <w:pPr>
        <w:pStyle w:val="Titre1"/>
        <w:numPr>
          <w:ilvl w:val="0"/>
          <w:numId w:val="2"/>
        </w:numPr>
        <w:spacing w:before="240"/>
      </w:pPr>
      <w:r>
        <w:t xml:space="preserve">Constat empirique et réalité vécue </w:t>
      </w:r>
    </w:p>
    <w:p w14:paraId="39756380" w14:textId="35E99D4C" w:rsidR="001A0494" w:rsidRDefault="001A0494" w:rsidP="00BB26F2">
      <w:pPr>
        <w:spacing w:after="120"/>
        <w:jc w:val="both"/>
      </w:pPr>
      <w:r>
        <w:t>Malgré un cadre légal protecteur, les données empiriques mont</w:t>
      </w:r>
      <w:r w:rsidR="002675C6">
        <w:t>r</w:t>
      </w:r>
      <w:r>
        <w:t xml:space="preserve">ent que la santé psychique au travail demeure un enjeu préoccupant en Suisse. </w:t>
      </w:r>
    </w:p>
    <w:p w14:paraId="743DA425" w14:textId="74B1836F" w:rsidR="005B2C24" w:rsidRDefault="001A0494" w:rsidP="00BB26F2">
      <w:pPr>
        <w:spacing w:after="120"/>
        <w:jc w:val="both"/>
      </w:pPr>
      <w:r>
        <w:t xml:space="preserve">Selon l’Office fédéral de la </w:t>
      </w:r>
      <w:r w:rsidR="00767787">
        <w:t>statistique, la proportion de personnes déclarant ressentir souvent du stress au travail a augmenté au cours des dix dernières années, passant d’environ 18% en 2012 à 23% en 20</w:t>
      </w:r>
      <w:r w:rsidR="00840A1D">
        <w:t xml:space="preserve">22 </w:t>
      </w:r>
      <w:sdt>
        <w:sdtPr>
          <w:id w:val="-1654983858"/>
          <w:citation/>
        </w:sdtPr>
        <w:sdtContent>
          <w:r w:rsidR="000845DF">
            <w:fldChar w:fldCharType="begin"/>
          </w:r>
          <w:r w:rsidR="00540CDF">
            <w:instrText xml:space="preserve">CITATION Off24 \l 4108 </w:instrText>
          </w:r>
          <w:r w:rsidR="000845DF">
            <w:fldChar w:fldCharType="separate"/>
          </w:r>
          <w:r w:rsidR="00540CDF">
            <w:rPr>
              <w:noProof/>
            </w:rPr>
            <w:t>(Office fédéral de la statistique, 2024)</w:t>
          </w:r>
          <w:r w:rsidR="000845DF">
            <w:fldChar w:fldCharType="end"/>
          </w:r>
        </w:sdtContent>
      </w:sdt>
      <w:r w:rsidR="005B2C24">
        <w:t xml:space="preserve">. </w:t>
      </w:r>
    </w:p>
    <w:p w14:paraId="41488485" w14:textId="7C18DDE7" w:rsidR="00B331A8" w:rsidRDefault="005B2C24" w:rsidP="00BB26F2">
      <w:pPr>
        <w:spacing w:after="120"/>
        <w:jc w:val="both"/>
      </w:pPr>
      <w:r>
        <w:t xml:space="preserve">Le </w:t>
      </w:r>
      <w:r w:rsidR="000C6586">
        <w:t xml:space="preserve">baromètre des conditions de travail réalisé par </w:t>
      </w:r>
      <w:r w:rsidR="00DC14BB">
        <w:t>Travail.Suisse indique quan</w:t>
      </w:r>
      <w:r w:rsidR="002675C6">
        <w:t>t</w:t>
      </w:r>
      <w:r w:rsidR="00DC14BB">
        <w:t xml:space="preserve"> à lui qu’environ 42% des salariés se disent souvent ou très souvent stressés dans leur activité professionnelle, et qu’une proportion comparable rapporte un épuisement émotionnel fréquent. </w:t>
      </w:r>
      <w:sdt>
        <w:sdtPr>
          <w:id w:val="-1649972707"/>
          <w:citation/>
        </w:sdtPr>
        <w:sdtContent>
          <w:r w:rsidR="00020091">
            <w:fldChar w:fldCharType="begin"/>
          </w:r>
          <w:r w:rsidR="00020091">
            <w:instrText xml:space="preserve"> CITATION Tra23 \l 4108 </w:instrText>
          </w:r>
          <w:r w:rsidR="00020091">
            <w:fldChar w:fldCharType="separate"/>
          </w:r>
          <w:r w:rsidR="00540CDF">
            <w:rPr>
              <w:noProof/>
            </w:rPr>
            <w:t>(Travail.Suisse, 2023)</w:t>
          </w:r>
          <w:r w:rsidR="00020091">
            <w:fldChar w:fldCharType="end"/>
          </w:r>
        </w:sdtContent>
      </w:sdt>
      <w:r w:rsidR="00B331A8">
        <w:t>.</w:t>
      </w:r>
    </w:p>
    <w:p w14:paraId="211C70AE" w14:textId="79AF240E" w:rsidR="000E247F" w:rsidRDefault="00B331A8" w:rsidP="00BB26F2">
      <w:pPr>
        <w:spacing w:after="120"/>
        <w:jc w:val="both"/>
      </w:pPr>
      <w:r>
        <w:t>Les risques psychosociaux tels que la pression temporelle, la surcharge cognitive et le manque de reconnaissance sont reconnus comme des facteurs influençant la santé psychique et l’ab</w:t>
      </w:r>
      <w:r w:rsidR="006F54DB">
        <w:t xml:space="preserve">sentéisme </w:t>
      </w:r>
      <w:r w:rsidR="000E247F">
        <w:t xml:space="preserve"> </w:t>
      </w:r>
      <w:sdt>
        <w:sdtPr>
          <w:id w:val="-1914923980"/>
          <w:citation/>
        </w:sdtPr>
        <w:sdtContent>
          <w:r w:rsidR="000E247F">
            <w:fldChar w:fldCharType="begin"/>
          </w:r>
          <w:r w:rsidR="000E247F">
            <w:instrText xml:space="preserve"> CITATION Sec23 \l 4108 </w:instrText>
          </w:r>
          <w:r w:rsidR="000E247F">
            <w:fldChar w:fldCharType="separate"/>
          </w:r>
          <w:r w:rsidR="00540CDF">
            <w:rPr>
              <w:noProof/>
            </w:rPr>
            <w:t>(SECO, 2023)</w:t>
          </w:r>
          <w:r w:rsidR="000E247F">
            <w:fldChar w:fldCharType="end"/>
          </w:r>
        </w:sdtContent>
      </w:sdt>
      <w:r w:rsidR="000E247F">
        <w:t>.</w:t>
      </w:r>
    </w:p>
    <w:p w14:paraId="0B6FC967" w14:textId="03CDCE0B" w:rsidR="004D4854" w:rsidRDefault="004D6232" w:rsidP="00CB1D22">
      <w:pPr>
        <w:spacing w:after="120"/>
        <w:jc w:val="both"/>
      </w:pPr>
      <w:r>
        <w:t>U</w:t>
      </w:r>
      <w:r w:rsidR="00152A11">
        <w:t xml:space="preserve">n rapport de l’administration suisse montre que 26% des PME ont observé une augmentation des absences pour raisons de santé mentale en 2022 </w:t>
      </w:r>
      <w:sdt>
        <w:sdtPr>
          <w:id w:val="-1159080358"/>
          <w:citation/>
        </w:sdtPr>
        <w:sdtContent>
          <w:r w:rsidR="00152A11">
            <w:fldChar w:fldCharType="begin"/>
          </w:r>
          <w:r w:rsidR="00540CDF">
            <w:instrText xml:space="preserve">CITATION Con23 \l 4108 </w:instrText>
          </w:r>
          <w:r w:rsidR="00152A11">
            <w:fldChar w:fldCharType="separate"/>
          </w:r>
          <w:r w:rsidR="00540CDF">
            <w:rPr>
              <w:noProof/>
            </w:rPr>
            <w:t>(Confédération Suisse, Les absences dues aux maladies psychiques augmentent, 2023)</w:t>
          </w:r>
          <w:r w:rsidR="00152A11">
            <w:fldChar w:fldCharType="end"/>
          </w:r>
        </w:sdtContent>
      </w:sdt>
      <w:r w:rsidR="00152A11">
        <w:t xml:space="preserve"> et près des deux tiers des entreprises indiquent être affectées par ce phénomène. </w:t>
      </w:r>
    </w:p>
    <w:p w14:paraId="3C97FC6E" w14:textId="32FF43C3" w:rsidR="000B41B0" w:rsidRDefault="000B41B0" w:rsidP="00CD6EE8">
      <w:pPr>
        <w:jc w:val="both"/>
      </w:pPr>
      <w:r>
        <w:t>Ces éléments suggèrent que, malgré l’existence d’un cadre normatif clair, la réalité vécue par une partie significative des travailleurs demeure marquée par des tensions psychosociales importantes</w:t>
      </w:r>
      <w:r w:rsidR="004D6232">
        <w:t>.</w:t>
      </w:r>
    </w:p>
    <w:p w14:paraId="013A72B3" w14:textId="0F39C4BA" w:rsidR="00071944" w:rsidRDefault="00B121E6" w:rsidP="00F8194B">
      <w:pPr>
        <w:pStyle w:val="Titre1"/>
        <w:numPr>
          <w:ilvl w:val="0"/>
          <w:numId w:val="2"/>
        </w:numPr>
        <w:spacing w:before="240"/>
      </w:pPr>
      <w:r>
        <w:t xml:space="preserve">Analyse de la tension centrale </w:t>
      </w:r>
    </w:p>
    <w:p w14:paraId="27135C91" w14:textId="60CC536C" w:rsidR="00641CAA" w:rsidRDefault="00B121E6" w:rsidP="00CB1D22">
      <w:pPr>
        <w:spacing w:after="120"/>
        <w:jc w:val="both"/>
      </w:pPr>
      <w:r>
        <w:t xml:space="preserve">L’analyse </w:t>
      </w:r>
      <w:r w:rsidR="00935440">
        <w:t xml:space="preserve">du paysage actuel fait apparaître un écart significatif entre le cadre légal protecteur et l’expérience concrète des travailleurs. Si la loi impose une obligation de protection, sa mise en œuvre demeure largement dépendante des ressources, de la culture organisationnelle et de la volonté des employeurs. </w:t>
      </w:r>
      <w:r w:rsidR="008074D8" w:rsidRPr="008074D8">
        <w:t>Les démarches de promotion de la santé demeurent majoritairement volontaires, hétérogènes selon les cantons et les secteurs, et plus accessibles aux grandes structures disposant de ressources organisationnelles et financières importantes.</w:t>
      </w:r>
      <w:r w:rsidR="00641CAA">
        <w:t xml:space="preserve"> </w:t>
      </w:r>
    </w:p>
    <w:p w14:paraId="3440AB37" w14:textId="19834FDA" w:rsidR="00641CAA" w:rsidRDefault="00641CAA" w:rsidP="00B121E6">
      <w:r>
        <w:t xml:space="preserve">Par </w:t>
      </w:r>
      <w:r w:rsidR="006B68A7">
        <w:t xml:space="preserve">ailleurs, les réponses proposées se concentrent fréquemment sur l’individu (gestion du stress, coaching, ateliers) plutôt que sur les dimensions organisationnelles (charge de travail, gouvernance, clarté des objectifs, reconnaissance). Il en </w:t>
      </w:r>
      <w:r w:rsidR="003674AF">
        <w:t xml:space="preserve">résulte une tension entre : </w:t>
      </w:r>
    </w:p>
    <w:p w14:paraId="23044E02" w14:textId="3C264A48" w:rsidR="003674AF" w:rsidRDefault="007F688C" w:rsidP="003674AF">
      <w:pPr>
        <w:pStyle w:val="Paragraphedeliste"/>
        <w:numPr>
          <w:ilvl w:val="0"/>
          <w:numId w:val="3"/>
        </w:numPr>
      </w:pPr>
      <w:r>
        <w:t>Une responsabilité légale formelle</w:t>
      </w:r>
    </w:p>
    <w:p w14:paraId="2AA48E30" w14:textId="29F5555B" w:rsidR="007F688C" w:rsidRDefault="007F688C" w:rsidP="003674AF">
      <w:pPr>
        <w:pStyle w:val="Paragraphedeliste"/>
        <w:numPr>
          <w:ilvl w:val="0"/>
          <w:numId w:val="3"/>
        </w:numPr>
      </w:pPr>
      <w:r>
        <w:t>Une responsabilité organisationnelle concrète</w:t>
      </w:r>
    </w:p>
    <w:p w14:paraId="5C834A27" w14:textId="156E083A" w:rsidR="007F688C" w:rsidRDefault="007F688C" w:rsidP="003674AF">
      <w:pPr>
        <w:pStyle w:val="Paragraphedeliste"/>
        <w:numPr>
          <w:ilvl w:val="0"/>
          <w:numId w:val="3"/>
        </w:numPr>
      </w:pPr>
      <w:r>
        <w:lastRenderedPageBreak/>
        <w:t>Et une responsabilité éthique plus large en matière de bien-être</w:t>
      </w:r>
    </w:p>
    <w:p w14:paraId="286CCD1E" w14:textId="3D9A6BE3" w:rsidR="007F688C" w:rsidRDefault="007F688C" w:rsidP="007F688C">
      <w:r>
        <w:t xml:space="preserve">Cette tension révèle une zone d’inconfort </w:t>
      </w:r>
      <w:r w:rsidR="00C45A94">
        <w:t>dans le système actuel : le minimum légal ne semble pas suffisant pour garantir une véritable culture de santé psychique au travail</w:t>
      </w:r>
    </w:p>
    <w:p w14:paraId="67489EEC" w14:textId="303227FD" w:rsidR="00EB710B" w:rsidRDefault="00EB710B" w:rsidP="00F8194B">
      <w:pPr>
        <w:pStyle w:val="Titre1"/>
        <w:numPr>
          <w:ilvl w:val="0"/>
          <w:numId w:val="2"/>
        </w:numPr>
        <w:spacing w:before="240"/>
      </w:pPr>
      <w:r>
        <w:t xml:space="preserve">Enjeux émergents </w:t>
      </w:r>
    </w:p>
    <w:p w14:paraId="7AC9A3AA" w14:textId="26B22B1F" w:rsidR="00EB710B" w:rsidRDefault="00EB710B" w:rsidP="00794C6E">
      <w:pPr>
        <w:jc w:val="both"/>
      </w:pPr>
      <w:r>
        <w:t>Ce diagnostic rév</w:t>
      </w:r>
      <w:r w:rsidR="005B0322">
        <w:t xml:space="preserve">èle plusieurs enjeux pour l’avenir : </w:t>
      </w:r>
    </w:p>
    <w:p w14:paraId="04C1387B" w14:textId="001F4D37" w:rsidR="005B0322" w:rsidRDefault="005B0322" w:rsidP="00794C6E">
      <w:pPr>
        <w:pStyle w:val="Paragraphedeliste"/>
        <w:numPr>
          <w:ilvl w:val="0"/>
          <w:numId w:val="4"/>
        </w:numPr>
        <w:jc w:val="both"/>
      </w:pPr>
      <w:r>
        <w:t>Comment assurer une meilleure effectivité des obligations légales ?</w:t>
      </w:r>
    </w:p>
    <w:p w14:paraId="33C44980" w14:textId="2BECD753" w:rsidR="005B0322" w:rsidRDefault="005B0322" w:rsidP="00794C6E">
      <w:pPr>
        <w:pStyle w:val="Paragraphedeliste"/>
        <w:numPr>
          <w:ilvl w:val="0"/>
          <w:numId w:val="4"/>
        </w:numPr>
        <w:jc w:val="both"/>
      </w:pPr>
      <w:r>
        <w:t>Comment réduire les inégalités entre structures disposant de ressources importantes et celles fonctionnant avec des moyens limités ?</w:t>
      </w:r>
    </w:p>
    <w:p w14:paraId="63DED903" w14:textId="196472A3" w:rsidR="005B0322" w:rsidRDefault="005B0322" w:rsidP="00794C6E">
      <w:pPr>
        <w:pStyle w:val="Paragraphedeliste"/>
        <w:numPr>
          <w:ilvl w:val="0"/>
          <w:numId w:val="4"/>
        </w:numPr>
        <w:spacing w:after="120"/>
        <w:jc w:val="both"/>
      </w:pPr>
      <w:r>
        <w:t>Comment passer d’une logique de prévention individuelle à une approche organisationnelle plus systémique ?</w:t>
      </w:r>
    </w:p>
    <w:p w14:paraId="7A5E22DC" w14:textId="09EE650B" w:rsidR="004C69AC" w:rsidRDefault="005B0322" w:rsidP="00794C6E">
      <w:pPr>
        <w:jc w:val="both"/>
      </w:pPr>
      <w:r>
        <w:t>Ces questionnements ouvrent la voie à une réflexion sur les leviers susceptibles de réduire l’écart</w:t>
      </w:r>
      <w:r w:rsidR="004C69AC">
        <w:t xml:space="preserve"> entre norme et réalité. </w:t>
      </w:r>
    </w:p>
    <w:p w14:paraId="3E0D6D94" w14:textId="5EB068A0" w:rsidR="004C69AC" w:rsidRDefault="004C69AC" w:rsidP="00F8194B">
      <w:pPr>
        <w:pStyle w:val="Titre1"/>
        <w:spacing w:before="240"/>
      </w:pPr>
      <w:r>
        <w:t xml:space="preserve">Problématique </w:t>
      </w:r>
    </w:p>
    <w:p w14:paraId="0722DB6B" w14:textId="63A27866" w:rsidR="0016241B" w:rsidRDefault="0016241B" w:rsidP="00CB1D22">
      <w:pPr>
        <w:spacing w:after="120"/>
        <w:jc w:val="both"/>
      </w:pPr>
      <w:r>
        <w:t>Malgré un cadre légal suisse reconnu en matière de protection de la santé psychique au travail, un écart persiste entre les obligations normatives et leur mise en œuvre effective au sein des organisations. Cette tension est notamment visible dans la manière dont les troubles psychiques liés au travail sont majoritairement qualifiés de maladies individuelles, ce qui interroge leur reconnaissance institutionnelle en tant que risques professionnels.</w:t>
      </w:r>
    </w:p>
    <w:p w14:paraId="667D2FC9" w14:textId="6C073239" w:rsidR="003C7EDD" w:rsidRDefault="0016241B" w:rsidP="0016241B">
      <w:pPr>
        <w:jc w:val="both"/>
      </w:pPr>
      <w:r>
        <w:t xml:space="preserve">Comment comprendre et réduire cet écart entre responsabilité légale et réalité organisationnelle afin de favoriser une protection plus équitable et effective </w:t>
      </w:r>
      <w:r w:rsidR="0031357C">
        <w:t xml:space="preserve">de la santé psychique au travail. </w:t>
      </w:r>
    </w:p>
    <w:sdt>
      <w:sdtPr>
        <w:rPr>
          <w:lang w:val="fr-FR"/>
        </w:rPr>
        <w:id w:val="418828235"/>
        <w:docPartObj>
          <w:docPartGallery w:val="Bibliographies"/>
          <w:docPartUnique/>
        </w:docPartObj>
      </w:sdtPr>
      <w:sdtEndPr>
        <w:rPr>
          <w:rFonts w:asciiTheme="minorHAnsi" w:eastAsiaTheme="minorHAnsi" w:hAnsiTheme="minorHAnsi" w:cstheme="minorBidi"/>
          <w:color w:val="auto"/>
          <w:sz w:val="24"/>
          <w:szCs w:val="24"/>
          <w:lang w:val="fr-CH"/>
        </w:rPr>
      </w:sdtEndPr>
      <w:sdtContent>
        <w:p w14:paraId="1F2A7117" w14:textId="335CDC45" w:rsidR="0037475B" w:rsidRDefault="0037475B">
          <w:pPr>
            <w:pStyle w:val="Titre1"/>
          </w:pPr>
          <w:r>
            <w:rPr>
              <w:lang w:val="fr-FR"/>
            </w:rPr>
            <w:t>Bibliographie</w:t>
          </w:r>
        </w:p>
        <w:sdt>
          <w:sdtPr>
            <w:id w:val="111145805"/>
            <w:bibliography/>
          </w:sdtPr>
          <w:sdtContent>
            <w:p w14:paraId="500BCEE0" w14:textId="77777777" w:rsidR="00540CDF" w:rsidRDefault="0037475B" w:rsidP="00540CDF">
              <w:pPr>
                <w:pStyle w:val="Bibliographie"/>
                <w:ind w:left="720" w:hanging="720"/>
                <w:rPr>
                  <w:noProof/>
                  <w:kern w:val="0"/>
                  <w:lang w:val="fr-FR"/>
                  <w14:ligatures w14:val="none"/>
                </w:rPr>
              </w:pPr>
              <w:r>
                <w:fldChar w:fldCharType="begin"/>
              </w:r>
              <w:r>
                <w:instrText>BIBLIOGRAPHY</w:instrText>
              </w:r>
              <w:r>
                <w:fldChar w:fldCharType="separate"/>
              </w:r>
              <w:r w:rsidR="00540CDF">
                <w:rPr>
                  <w:noProof/>
                  <w:lang w:val="fr-FR"/>
                </w:rPr>
                <w:t xml:space="preserve">Confédération Suisse. (2023, octobre 25). </w:t>
              </w:r>
              <w:r w:rsidR="00540CDF">
                <w:rPr>
                  <w:i/>
                  <w:iCs/>
                  <w:noProof/>
                  <w:lang w:val="fr-FR"/>
                </w:rPr>
                <w:t>Les absences dues aux maladies psychiques augmentent</w:t>
              </w:r>
              <w:r w:rsidR="00540CDF">
                <w:rPr>
                  <w:noProof/>
                  <w:lang w:val="fr-FR"/>
                </w:rPr>
                <w:t>. Récupéré sur Confédération suisse: https://www.kmu.admin.ch/kmu/fr/home/actuel/news/2023/les-absences-dues-aux-maladies-psychiques-augmentent.html</w:t>
              </w:r>
            </w:p>
            <w:p w14:paraId="700C3A51" w14:textId="77777777" w:rsidR="00540CDF" w:rsidRDefault="00540CDF" w:rsidP="00540CDF">
              <w:pPr>
                <w:pStyle w:val="Bibliographie"/>
                <w:ind w:left="720" w:hanging="720"/>
                <w:rPr>
                  <w:noProof/>
                  <w:lang w:val="fr-FR"/>
                </w:rPr>
              </w:pPr>
              <w:r>
                <w:rPr>
                  <w:noProof/>
                  <w:lang w:val="fr-FR"/>
                </w:rPr>
                <w:t xml:space="preserve">Confédération Suisse. (2026, janvier 1). </w:t>
              </w:r>
              <w:r>
                <w:rPr>
                  <w:i/>
                  <w:iCs/>
                  <w:noProof/>
                  <w:lang w:val="fr-FR"/>
                </w:rPr>
                <w:t>Loi fédérale complétant le Code civil suisse</w:t>
              </w:r>
              <w:r>
                <w:rPr>
                  <w:noProof/>
                  <w:lang w:val="fr-FR"/>
                </w:rPr>
                <w:t>. Récupéré sur Fedlex La plateforme de publication du droit fédéral: https://www.fedlex.admin.ch/eli/cc/27/317_321_377/fr</w:t>
              </w:r>
            </w:p>
            <w:p w14:paraId="2026388D" w14:textId="77777777" w:rsidR="00540CDF" w:rsidRDefault="00540CDF" w:rsidP="00540CDF">
              <w:pPr>
                <w:pStyle w:val="Bibliographie"/>
                <w:ind w:left="720" w:hanging="720"/>
                <w:rPr>
                  <w:noProof/>
                  <w:lang w:val="fr-FR"/>
                </w:rPr>
              </w:pPr>
              <w:r>
                <w:rPr>
                  <w:noProof/>
                  <w:lang w:val="fr-FR"/>
                </w:rPr>
                <w:t xml:space="preserve">L'assemblée fédérale de la Confédération Suisse. (1964, mars 13). </w:t>
              </w:r>
              <w:r>
                <w:rPr>
                  <w:i/>
                  <w:iCs/>
                  <w:noProof/>
                  <w:lang w:val="fr-FR"/>
                </w:rPr>
                <w:t>Loi fédérale sur le travail dans l'industrie, l'artisanat et le commerce</w:t>
              </w:r>
              <w:r>
                <w:rPr>
                  <w:noProof/>
                  <w:lang w:val="fr-FR"/>
                </w:rPr>
                <w:t>. Récupéré sur Fedlex, La plateforme de publication du droit féféral: https://www.fedlex.admin.ch/eli/cc/1966/57_57_57/fr</w:t>
              </w:r>
            </w:p>
            <w:p w14:paraId="75544E43" w14:textId="77777777" w:rsidR="00540CDF" w:rsidRDefault="00540CDF" w:rsidP="00540CDF">
              <w:pPr>
                <w:pStyle w:val="Bibliographie"/>
                <w:ind w:left="720" w:hanging="720"/>
                <w:rPr>
                  <w:noProof/>
                  <w:lang w:val="fr-FR"/>
                </w:rPr>
              </w:pPr>
              <w:r>
                <w:rPr>
                  <w:noProof/>
                  <w:lang w:val="fr-FR"/>
                </w:rPr>
                <w:t xml:space="preserve">Office fédéral de la statistique. (2024, mai 23). </w:t>
              </w:r>
              <w:r>
                <w:rPr>
                  <w:i/>
                  <w:iCs/>
                  <w:noProof/>
                  <w:lang w:val="fr-FR"/>
                </w:rPr>
                <w:t>Toujours plus de personnes sont stressées au travail</w:t>
              </w:r>
              <w:r>
                <w:rPr>
                  <w:noProof/>
                  <w:lang w:val="fr-FR"/>
                </w:rPr>
                <w:t>. Récupéré sur Office fédéral de la statistique: https://www.bfs.admin.ch/asset/fr/31866458</w:t>
              </w:r>
            </w:p>
            <w:p w14:paraId="3E4B66C3" w14:textId="77777777" w:rsidR="00540CDF" w:rsidRDefault="00540CDF" w:rsidP="00540CDF">
              <w:pPr>
                <w:pStyle w:val="Bibliographie"/>
                <w:ind w:left="720" w:hanging="720"/>
                <w:rPr>
                  <w:noProof/>
                  <w:lang w:val="fr-FR"/>
                </w:rPr>
              </w:pPr>
              <w:r>
                <w:rPr>
                  <w:noProof/>
                  <w:lang w:val="fr-FR"/>
                </w:rPr>
                <w:t xml:space="preserve">SECO, S. d. (2023, août 23). </w:t>
              </w:r>
              <w:r>
                <w:rPr>
                  <w:i/>
                  <w:iCs/>
                  <w:noProof/>
                  <w:lang w:val="fr-FR"/>
                </w:rPr>
                <w:t>Risques psychosociaux au travail</w:t>
              </w:r>
              <w:r>
                <w:rPr>
                  <w:noProof/>
                  <w:lang w:val="fr-FR"/>
                </w:rPr>
                <w:t>. Récupéré sur Confédération Suisse: https://www.seco.admin.ch/seco/fr/home/Arbeit/Arbeitsbedingungen/gesundheitsschutz-am-arbeitsplatz/Psychosoziale-Risiken-am-Arbeitsplatz.html</w:t>
              </w:r>
            </w:p>
            <w:p w14:paraId="6DB21B95" w14:textId="77777777" w:rsidR="00540CDF" w:rsidRDefault="00540CDF" w:rsidP="00540CDF">
              <w:pPr>
                <w:pStyle w:val="Bibliographie"/>
                <w:ind w:left="720" w:hanging="720"/>
                <w:rPr>
                  <w:noProof/>
                  <w:lang w:val="fr-FR"/>
                </w:rPr>
              </w:pPr>
              <w:r>
                <w:rPr>
                  <w:noProof/>
                  <w:lang w:val="fr-FR"/>
                </w:rPr>
                <w:t xml:space="preserve">Travail.Suisse. (2023, novembre 2). </w:t>
              </w:r>
              <w:r>
                <w:rPr>
                  <w:i/>
                  <w:iCs/>
                  <w:noProof/>
                  <w:lang w:val="fr-FR"/>
                </w:rPr>
                <w:t>Baromètre conditions de travail 2023</w:t>
              </w:r>
              <w:r>
                <w:rPr>
                  <w:noProof/>
                  <w:lang w:val="fr-FR"/>
                </w:rPr>
                <w:t>. Récupéré sur Travail.Suisse: https://www.travailsuisse.ch/fr/travail/2023-11-02/communique-de-presse-barometre-conditions-de-travail-2023</w:t>
              </w:r>
            </w:p>
            <w:p w14:paraId="3A413F0C" w14:textId="19963ADC" w:rsidR="0037475B" w:rsidRDefault="0037475B" w:rsidP="00540CDF">
              <w:r>
                <w:rPr>
                  <w:b/>
                  <w:bCs/>
                </w:rPr>
                <w:fldChar w:fldCharType="end"/>
              </w:r>
            </w:p>
          </w:sdtContent>
        </w:sdt>
      </w:sdtContent>
    </w:sdt>
    <w:p w14:paraId="39C35EE5" w14:textId="77777777" w:rsidR="0037475B" w:rsidRPr="0037475B" w:rsidRDefault="0037475B" w:rsidP="0037475B"/>
    <w:sectPr w:rsidR="0037475B" w:rsidRPr="003747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CE7A2" w14:textId="77777777" w:rsidR="00361EAD" w:rsidRDefault="00361EAD" w:rsidP="00361EAD">
      <w:pPr>
        <w:spacing w:line="240" w:lineRule="auto"/>
      </w:pPr>
      <w:r>
        <w:separator/>
      </w:r>
    </w:p>
  </w:endnote>
  <w:endnote w:type="continuationSeparator" w:id="0">
    <w:p w14:paraId="67BD8E26" w14:textId="77777777" w:rsidR="00361EAD" w:rsidRDefault="00361EAD" w:rsidP="00361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7172" w14:textId="77777777" w:rsidR="00361EAD" w:rsidRDefault="00361EAD" w:rsidP="00361EAD">
      <w:pPr>
        <w:spacing w:line="240" w:lineRule="auto"/>
      </w:pPr>
      <w:r>
        <w:separator/>
      </w:r>
    </w:p>
  </w:footnote>
  <w:footnote w:type="continuationSeparator" w:id="0">
    <w:p w14:paraId="71BA1624" w14:textId="77777777" w:rsidR="00361EAD" w:rsidRDefault="00361EAD" w:rsidP="00361E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BF3"/>
    <w:multiLevelType w:val="hybridMultilevel"/>
    <w:tmpl w:val="D62AC4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4CE81626"/>
    <w:multiLevelType w:val="hybridMultilevel"/>
    <w:tmpl w:val="A890124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2CB0E27"/>
    <w:multiLevelType w:val="hybridMultilevel"/>
    <w:tmpl w:val="5CD4C58A"/>
    <w:lvl w:ilvl="0" w:tplc="0422D74E">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44B3073"/>
    <w:multiLevelType w:val="hybridMultilevel"/>
    <w:tmpl w:val="D62AC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2158579">
    <w:abstractNumId w:val="1"/>
  </w:num>
  <w:num w:numId="2" w16cid:durableId="496308471">
    <w:abstractNumId w:val="0"/>
  </w:num>
  <w:num w:numId="3" w16cid:durableId="1072309662">
    <w:abstractNumId w:val="2"/>
  </w:num>
  <w:num w:numId="4" w16cid:durableId="145713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A"/>
    <w:rsid w:val="00020091"/>
    <w:rsid w:val="00071944"/>
    <w:rsid w:val="000845DF"/>
    <w:rsid w:val="000A23E3"/>
    <w:rsid w:val="000B41B0"/>
    <w:rsid w:val="000C6586"/>
    <w:rsid w:val="000E247F"/>
    <w:rsid w:val="00152A11"/>
    <w:rsid w:val="0016241B"/>
    <w:rsid w:val="00170306"/>
    <w:rsid w:val="001A0494"/>
    <w:rsid w:val="001F4C28"/>
    <w:rsid w:val="002675C6"/>
    <w:rsid w:val="0031357C"/>
    <w:rsid w:val="00361EAD"/>
    <w:rsid w:val="003674AF"/>
    <w:rsid w:val="0037475B"/>
    <w:rsid w:val="003C7EDD"/>
    <w:rsid w:val="003E61CD"/>
    <w:rsid w:val="004C69AC"/>
    <w:rsid w:val="004D4854"/>
    <w:rsid w:val="004D6232"/>
    <w:rsid w:val="00540CDF"/>
    <w:rsid w:val="0055500B"/>
    <w:rsid w:val="005B0322"/>
    <w:rsid w:val="005B2C24"/>
    <w:rsid w:val="005E3F47"/>
    <w:rsid w:val="00641CAA"/>
    <w:rsid w:val="006B68A7"/>
    <w:rsid w:val="006F54DB"/>
    <w:rsid w:val="00767787"/>
    <w:rsid w:val="0078031D"/>
    <w:rsid w:val="00794C6E"/>
    <w:rsid w:val="00795D65"/>
    <w:rsid w:val="007F688C"/>
    <w:rsid w:val="008001E5"/>
    <w:rsid w:val="008074D8"/>
    <w:rsid w:val="00823F3F"/>
    <w:rsid w:val="00840A1D"/>
    <w:rsid w:val="00861D1A"/>
    <w:rsid w:val="008C7E3F"/>
    <w:rsid w:val="00935440"/>
    <w:rsid w:val="00A17832"/>
    <w:rsid w:val="00A3228C"/>
    <w:rsid w:val="00A61755"/>
    <w:rsid w:val="00B121E6"/>
    <w:rsid w:val="00B331A8"/>
    <w:rsid w:val="00BB26F2"/>
    <w:rsid w:val="00C04654"/>
    <w:rsid w:val="00C260E3"/>
    <w:rsid w:val="00C45A94"/>
    <w:rsid w:val="00CB1D22"/>
    <w:rsid w:val="00CD6EE8"/>
    <w:rsid w:val="00CE1C6F"/>
    <w:rsid w:val="00DC14BB"/>
    <w:rsid w:val="00DC65AA"/>
    <w:rsid w:val="00EB710B"/>
    <w:rsid w:val="00EC7582"/>
    <w:rsid w:val="00F5271F"/>
    <w:rsid w:val="00F819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22AD"/>
  <w15:chartTrackingRefBased/>
  <w15:docId w15:val="{18F7398B-6282-4DA5-82F5-5CD87CD1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7E3F"/>
    <w:pPr>
      <w:keepNext/>
      <w:keepLines/>
      <w:spacing w:before="360" w:after="80"/>
      <w:outlineLvl w:val="0"/>
    </w:pPr>
    <w:rPr>
      <w:rFonts w:asciiTheme="majorHAnsi" w:eastAsiaTheme="majorEastAsia" w:hAnsiTheme="majorHAnsi" w:cstheme="majorBidi"/>
      <w:color w:val="FB942D"/>
      <w:sz w:val="40"/>
      <w:szCs w:val="40"/>
    </w:rPr>
  </w:style>
  <w:style w:type="paragraph" w:styleId="Titre2">
    <w:name w:val="heading 2"/>
    <w:basedOn w:val="Normal"/>
    <w:next w:val="Normal"/>
    <w:link w:val="Titre2Car"/>
    <w:uiPriority w:val="9"/>
    <w:semiHidden/>
    <w:unhideWhenUsed/>
    <w:qFormat/>
    <w:rsid w:val="00DC6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5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5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5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5A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5A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5A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5AA"/>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7E3F"/>
    <w:rPr>
      <w:rFonts w:asciiTheme="majorHAnsi" w:eastAsiaTheme="majorEastAsia" w:hAnsiTheme="majorHAnsi" w:cstheme="majorBidi"/>
      <w:color w:val="FB942D"/>
      <w:sz w:val="40"/>
      <w:szCs w:val="40"/>
    </w:rPr>
  </w:style>
  <w:style w:type="character" w:customStyle="1" w:styleId="Titre2Car">
    <w:name w:val="Titre 2 Car"/>
    <w:basedOn w:val="Policepardfaut"/>
    <w:link w:val="Titre2"/>
    <w:uiPriority w:val="9"/>
    <w:semiHidden/>
    <w:rsid w:val="00DC65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5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5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5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5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5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5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5AA"/>
    <w:rPr>
      <w:rFonts w:eastAsiaTheme="majorEastAsia" w:cstheme="majorBidi"/>
      <w:color w:val="272727" w:themeColor="text1" w:themeTint="D8"/>
    </w:rPr>
  </w:style>
  <w:style w:type="paragraph" w:styleId="Titre">
    <w:name w:val="Title"/>
    <w:basedOn w:val="Normal"/>
    <w:next w:val="Normal"/>
    <w:link w:val="TitreCar"/>
    <w:uiPriority w:val="10"/>
    <w:qFormat/>
    <w:rsid w:val="00DC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5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5A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5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5A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C65AA"/>
    <w:rPr>
      <w:i/>
      <w:iCs/>
      <w:color w:val="404040" w:themeColor="text1" w:themeTint="BF"/>
    </w:rPr>
  </w:style>
  <w:style w:type="paragraph" w:styleId="Paragraphedeliste">
    <w:name w:val="List Paragraph"/>
    <w:basedOn w:val="Normal"/>
    <w:uiPriority w:val="34"/>
    <w:qFormat/>
    <w:rsid w:val="00DC65AA"/>
    <w:pPr>
      <w:ind w:left="720"/>
      <w:contextualSpacing/>
    </w:pPr>
  </w:style>
  <w:style w:type="character" w:styleId="Accentuationintense">
    <w:name w:val="Intense Emphasis"/>
    <w:basedOn w:val="Policepardfaut"/>
    <w:uiPriority w:val="21"/>
    <w:qFormat/>
    <w:rsid w:val="00DC65AA"/>
    <w:rPr>
      <w:i/>
      <w:iCs/>
      <w:color w:val="2F5496" w:themeColor="accent1" w:themeShade="BF"/>
    </w:rPr>
  </w:style>
  <w:style w:type="paragraph" w:styleId="Citationintense">
    <w:name w:val="Intense Quote"/>
    <w:basedOn w:val="Normal"/>
    <w:next w:val="Normal"/>
    <w:link w:val="CitationintenseCar"/>
    <w:uiPriority w:val="30"/>
    <w:qFormat/>
    <w:rsid w:val="00DC6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5AA"/>
    <w:rPr>
      <w:i/>
      <w:iCs/>
      <w:color w:val="2F5496" w:themeColor="accent1" w:themeShade="BF"/>
    </w:rPr>
  </w:style>
  <w:style w:type="character" w:styleId="Rfrenceintense">
    <w:name w:val="Intense Reference"/>
    <w:basedOn w:val="Policepardfaut"/>
    <w:uiPriority w:val="32"/>
    <w:qFormat/>
    <w:rsid w:val="00DC65AA"/>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361EAD"/>
    <w:pPr>
      <w:spacing w:line="240" w:lineRule="auto"/>
    </w:pPr>
    <w:rPr>
      <w:sz w:val="20"/>
      <w:szCs w:val="20"/>
    </w:rPr>
  </w:style>
  <w:style w:type="character" w:customStyle="1" w:styleId="NotedebasdepageCar">
    <w:name w:val="Note de bas de page Car"/>
    <w:basedOn w:val="Policepardfaut"/>
    <w:link w:val="Notedebasdepage"/>
    <w:uiPriority w:val="99"/>
    <w:semiHidden/>
    <w:rsid w:val="00361EAD"/>
    <w:rPr>
      <w:sz w:val="20"/>
      <w:szCs w:val="20"/>
    </w:rPr>
  </w:style>
  <w:style w:type="character" w:styleId="Appelnotedebasdep">
    <w:name w:val="footnote reference"/>
    <w:basedOn w:val="Policepardfaut"/>
    <w:uiPriority w:val="99"/>
    <w:semiHidden/>
    <w:unhideWhenUsed/>
    <w:rsid w:val="00361EAD"/>
    <w:rPr>
      <w:vertAlign w:val="superscript"/>
    </w:rPr>
  </w:style>
  <w:style w:type="paragraph" w:styleId="Bibliographie">
    <w:name w:val="Bibliography"/>
    <w:basedOn w:val="Normal"/>
    <w:next w:val="Normal"/>
    <w:uiPriority w:val="37"/>
    <w:unhideWhenUsed/>
    <w:rsid w:val="00374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115913">
      <w:bodyDiv w:val="1"/>
      <w:marLeft w:val="0"/>
      <w:marRight w:val="0"/>
      <w:marTop w:val="0"/>
      <w:marBottom w:val="0"/>
      <w:divBdr>
        <w:top w:val="none" w:sz="0" w:space="0" w:color="auto"/>
        <w:left w:val="none" w:sz="0" w:space="0" w:color="auto"/>
        <w:bottom w:val="none" w:sz="0" w:space="0" w:color="auto"/>
        <w:right w:val="none" w:sz="0" w:space="0" w:color="auto"/>
      </w:divBdr>
    </w:div>
    <w:div w:id="327563759">
      <w:bodyDiv w:val="1"/>
      <w:marLeft w:val="0"/>
      <w:marRight w:val="0"/>
      <w:marTop w:val="0"/>
      <w:marBottom w:val="0"/>
      <w:divBdr>
        <w:top w:val="none" w:sz="0" w:space="0" w:color="auto"/>
        <w:left w:val="none" w:sz="0" w:space="0" w:color="auto"/>
        <w:bottom w:val="none" w:sz="0" w:space="0" w:color="auto"/>
        <w:right w:val="none" w:sz="0" w:space="0" w:color="auto"/>
      </w:divBdr>
    </w:div>
    <w:div w:id="418450441">
      <w:bodyDiv w:val="1"/>
      <w:marLeft w:val="0"/>
      <w:marRight w:val="0"/>
      <w:marTop w:val="0"/>
      <w:marBottom w:val="0"/>
      <w:divBdr>
        <w:top w:val="none" w:sz="0" w:space="0" w:color="auto"/>
        <w:left w:val="none" w:sz="0" w:space="0" w:color="auto"/>
        <w:bottom w:val="none" w:sz="0" w:space="0" w:color="auto"/>
        <w:right w:val="none" w:sz="0" w:space="0" w:color="auto"/>
      </w:divBdr>
    </w:div>
    <w:div w:id="423454269">
      <w:bodyDiv w:val="1"/>
      <w:marLeft w:val="0"/>
      <w:marRight w:val="0"/>
      <w:marTop w:val="0"/>
      <w:marBottom w:val="0"/>
      <w:divBdr>
        <w:top w:val="none" w:sz="0" w:space="0" w:color="auto"/>
        <w:left w:val="none" w:sz="0" w:space="0" w:color="auto"/>
        <w:bottom w:val="none" w:sz="0" w:space="0" w:color="auto"/>
        <w:right w:val="none" w:sz="0" w:space="0" w:color="auto"/>
      </w:divBdr>
    </w:div>
    <w:div w:id="431359962">
      <w:bodyDiv w:val="1"/>
      <w:marLeft w:val="0"/>
      <w:marRight w:val="0"/>
      <w:marTop w:val="0"/>
      <w:marBottom w:val="0"/>
      <w:divBdr>
        <w:top w:val="none" w:sz="0" w:space="0" w:color="auto"/>
        <w:left w:val="none" w:sz="0" w:space="0" w:color="auto"/>
        <w:bottom w:val="none" w:sz="0" w:space="0" w:color="auto"/>
        <w:right w:val="none" w:sz="0" w:space="0" w:color="auto"/>
      </w:divBdr>
    </w:div>
    <w:div w:id="484589245">
      <w:bodyDiv w:val="1"/>
      <w:marLeft w:val="0"/>
      <w:marRight w:val="0"/>
      <w:marTop w:val="0"/>
      <w:marBottom w:val="0"/>
      <w:divBdr>
        <w:top w:val="none" w:sz="0" w:space="0" w:color="auto"/>
        <w:left w:val="none" w:sz="0" w:space="0" w:color="auto"/>
        <w:bottom w:val="none" w:sz="0" w:space="0" w:color="auto"/>
        <w:right w:val="none" w:sz="0" w:space="0" w:color="auto"/>
      </w:divBdr>
    </w:div>
    <w:div w:id="611934287">
      <w:bodyDiv w:val="1"/>
      <w:marLeft w:val="0"/>
      <w:marRight w:val="0"/>
      <w:marTop w:val="0"/>
      <w:marBottom w:val="0"/>
      <w:divBdr>
        <w:top w:val="none" w:sz="0" w:space="0" w:color="auto"/>
        <w:left w:val="none" w:sz="0" w:space="0" w:color="auto"/>
        <w:bottom w:val="none" w:sz="0" w:space="0" w:color="auto"/>
        <w:right w:val="none" w:sz="0" w:space="0" w:color="auto"/>
      </w:divBdr>
    </w:div>
    <w:div w:id="752897959">
      <w:bodyDiv w:val="1"/>
      <w:marLeft w:val="0"/>
      <w:marRight w:val="0"/>
      <w:marTop w:val="0"/>
      <w:marBottom w:val="0"/>
      <w:divBdr>
        <w:top w:val="none" w:sz="0" w:space="0" w:color="auto"/>
        <w:left w:val="none" w:sz="0" w:space="0" w:color="auto"/>
        <w:bottom w:val="none" w:sz="0" w:space="0" w:color="auto"/>
        <w:right w:val="none" w:sz="0" w:space="0" w:color="auto"/>
      </w:divBdr>
    </w:div>
    <w:div w:id="904073338">
      <w:bodyDiv w:val="1"/>
      <w:marLeft w:val="0"/>
      <w:marRight w:val="0"/>
      <w:marTop w:val="0"/>
      <w:marBottom w:val="0"/>
      <w:divBdr>
        <w:top w:val="none" w:sz="0" w:space="0" w:color="auto"/>
        <w:left w:val="none" w:sz="0" w:space="0" w:color="auto"/>
        <w:bottom w:val="none" w:sz="0" w:space="0" w:color="auto"/>
        <w:right w:val="none" w:sz="0" w:space="0" w:color="auto"/>
      </w:divBdr>
    </w:div>
    <w:div w:id="1152020479">
      <w:bodyDiv w:val="1"/>
      <w:marLeft w:val="0"/>
      <w:marRight w:val="0"/>
      <w:marTop w:val="0"/>
      <w:marBottom w:val="0"/>
      <w:divBdr>
        <w:top w:val="none" w:sz="0" w:space="0" w:color="auto"/>
        <w:left w:val="none" w:sz="0" w:space="0" w:color="auto"/>
        <w:bottom w:val="none" w:sz="0" w:space="0" w:color="auto"/>
        <w:right w:val="none" w:sz="0" w:space="0" w:color="auto"/>
      </w:divBdr>
    </w:div>
    <w:div w:id="1161315167">
      <w:bodyDiv w:val="1"/>
      <w:marLeft w:val="0"/>
      <w:marRight w:val="0"/>
      <w:marTop w:val="0"/>
      <w:marBottom w:val="0"/>
      <w:divBdr>
        <w:top w:val="none" w:sz="0" w:space="0" w:color="auto"/>
        <w:left w:val="none" w:sz="0" w:space="0" w:color="auto"/>
        <w:bottom w:val="none" w:sz="0" w:space="0" w:color="auto"/>
        <w:right w:val="none" w:sz="0" w:space="0" w:color="auto"/>
      </w:divBdr>
    </w:div>
    <w:div w:id="1302540753">
      <w:bodyDiv w:val="1"/>
      <w:marLeft w:val="0"/>
      <w:marRight w:val="0"/>
      <w:marTop w:val="0"/>
      <w:marBottom w:val="0"/>
      <w:divBdr>
        <w:top w:val="none" w:sz="0" w:space="0" w:color="auto"/>
        <w:left w:val="none" w:sz="0" w:space="0" w:color="auto"/>
        <w:bottom w:val="none" w:sz="0" w:space="0" w:color="auto"/>
        <w:right w:val="none" w:sz="0" w:space="0" w:color="auto"/>
      </w:divBdr>
    </w:div>
    <w:div w:id="1525099244">
      <w:bodyDiv w:val="1"/>
      <w:marLeft w:val="0"/>
      <w:marRight w:val="0"/>
      <w:marTop w:val="0"/>
      <w:marBottom w:val="0"/>
      <w:divBdr>
        <w:top w:val="none" w:sz="0" w:space="0" w:color="auto"/>
        <w:left w:val="none" w:sz="0" w:space="0" w:color="auto"/>
        <w:bottom w:val="none" w:sz="0" w:space="0" w:color="auto"/>
        <w:right w:val="none" w:sz="0" w:space="0" w:color="auto"/>
      </w:divBdr>
    </w:div>
    <w:div w:id="1526552854">
      <w:bodyDiv w:val="1"/>
      <w:marLeft w:val="0"/>
      <w:marRight w:val="0"/>
      <w:marTop w:val="0"/>
      <w:marBottom w:val="0"/>
      <w:divBdr>
        <w:top w:val="none" w:sz="0" w:space="0" w:color="auto"/>
        <w:left w:val="none" w:sz="0" w:space="0" w:color="auto"/>
        <w:bottom w:val="none" w:sz="0" w:space="0" w:color="auto"/>
        <w:right w:val="none" w:sz="0" w:space="0" w:color="auto"/>
      </w:divBdr>
    </w:div>
    <w:div w:id="1542088796">
      <w:bodyDiv w:val="1"/>
      <w:marLeft w:val="0"/>
      <w:marRight w:val="0"/>
      <w:marTop w:val="0"/>
      <w:marBottom w:val="0"/>
      <w:divBdr>
        <w:top w:val="none" w:sz="0" w:space="0" w:color="auto"/>
        <w:left w:val="none" w:sz="0" w:space="0" w:color="auto"/>
        <w:bottom w:val="none" w:sz="0" w:space="0" w:color="auto"/>
        <w:right w:val="none" w:sz="0" w:space="0" w:color="auto"/>
      </w:divBdr>
    </w:div>
    <w:div w:id="1682319599">
      <w:bodyDiv w:val="1"/>
      <w:marLeft w:val="0"/>
      <w:marRight w:val="0"/>
      <w:marTop w:val="0"/>
      <w:marBottom w:val="0"/>
      <w:divBdr>
        <w:top w:val="none" w:sz="0" w:space="0" w:color="auto"/>
        <w:left w:val="none" w:sz="0" w:space="0" w:color="auto"/>
        <w:bottom w:val="none" w:sz="0" w:space="0" w:color="auto"/>
        <w:right w:val="none" w:sz="0" w:space="0" w:color="auto"/>
      </w:divBdr>
    </w:div>
    <w:div w:id="1769303867">
      <w:bodyDiv w:val="1"/>
      <w:marLeft w:val="0"/>
      <w:marRight w:val="0"/>
      <w:marTop w:val="0"/>
      <w:marBottom w:val="0"/>
      <w:divBdr>
        <w:top w:val="none" w:sz="0" w:space="0" w:color="auto"/>
        <w:left w:val="none" w:sz="0" w:space="0" w:color="auto"/>
        <w:bottom w:val="none" w:sz="0" w:space="0" w:color="auto"/>
        <w:right w:val="none" w:sz="0" w:space="0" w:color="auto"/>
      </w:divBdr>
    </w:div>
    <w:div w:id="1778141236">
      <w:bodyDiv w:val="1"/>
      <w:marLeft w:val="0"/>
      <w:marRight w:val="0"/>
      <w:marTop w:val="0"/>
      <w:marBottom w:val="0"/>
      <w:divBdr>
        <w:top w:val="none" w:sz="0" w:space="0" w:color="auto"/>
        <w:left w:val="none" w:sz="0" w:space="0" w:color="auto"/>
        <w:bottom w:val="none" w:sz="0" w:space="0" w:color="auto"/>
        <w:right w:val="none" w:sz="0" w:space="0" w:color="auto"/>
      </w:divBdr>
    </w:div>
    <w:div w:id="1930770783">
      <w:bodyDiv w:val="1"/>
      <w:marLeft w:val="0"/>
      <w:marRight w:val="0"/>
      <w:marTop w:val="0"/>
      <w:marBottom w:val="0"/>
      <w:divBdr>
        <w:top w:val="none" w:sz="0" w:space="0" w:color="auto"/>
        <w:left w:val="none" w:sz="0" w:space="0" w:color="auto"/>
        <w:bottom w:val="none" w:sz="0" w:space="0" w:color="auto"/>
        <w:right w:val="none" w:sz="0" w:space="0" w:color="auto"/>
      </w:divBdr>
    </w:div>
    <w:div w:id="20089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Tra23</b:Tag>
    <b:SourceType>InternetSite</b:SourceType>
    <b:Guid>{BC72F351-D7EA-499F-ADB0-B901A48C6B18}</b:Guid>
    <b:Title>Baromètre conditions de travail 2023</b:Title>
    <b:InternetSiteTitle>Travail.Suisse</b:InternetSiteTitle>
    <b:Year>2023</b:Year>
    <b:Month>novembre </b:Month>
    <b:Day>2</b:Day>
    <b:URL>https://www.travailsuisse.ch/fr/travail/2023-11-02/communique-de-presse-barometre-conditions-de-travail-2023</b:URL>
    <b:Author>
      <b:Author>
        <b:NameList>
          <b:Person>
            <b:Last>Travail.Suisse</b:Last>
          </b:Person>
        </b:NameList>
      </b:Author>
    </b:Author>
    <b:RefOrder>5</b:RefOrder>
  </b:Source>
  <b:Source>
    <b:Tag>Sec23</b:Tag>
    <b:SourceType>InternetSite</b:SourceType>
    <b:Guid>{B798F3C0-3030-4242-8564-1582659A5505}</b:Guid>
    <b:Author>
      <b:Author>
        <b:NameList>
          <b:Person>
            <b:Last>SECO</b:Last>
            <b:First>Secrétariat</b:First>
            <b:Middle>d'Etat à l'économie</b:Middle>
          </b:Person>
        </b:NameList>
      </b:Author>
    </b:Author>
    <b:Title>Risques psychosociaux au travail</b:Title>
    <b:InternetSiteTitle>Confédération Suisse</b:InternetSiteTitle>
    <b:Year>2023</b:Year>
    <b:Month>août</b:Month>
    <b:Day>23</b:Day>
    <b:URL>https://www.seco.admin.ch/seco/fr/home/Arbeit/Arbeitsbedingungen/gesundheitsschutz-am-arbeitsplatz/Psychosoziale-Risiken-am-Arbeitsplatz.html</b:URL>
    <b:RefOrder>3</b:RefOrder>
  </b:Source>
  <b:Source>
    <b:Tag>Las64</b:Tag>
    <b:SourceType>InternetSite</b:SourceType>
    <b:Guid>{EA58BAC2-C33D-429E-B463-D70AF40D6735}</b:Guid>
    <b:Author>
      <b:Author>
        <b:NameList>
          <b:Person>
            <b:Last>L'assemblée fédérale de la Confédération Suisse</b:Last>
          </b:Person>
        </b:NameList>
      </b:Author>
    </b:Author>
    <b:Title>Loi fédérale sur le travail dans l'industrie, l'artisanat et le commerce</b:Title>
    <b:InternetSiteTitle>Fedlex, La plateforme de publication du droit féféral</b:InternetSiteTitle>
    <b:Year>1964</b:Year>
    <b:Month>mars</b:Month>
    <b:Day>13</b:Day>
    <b:URL>https://www.fedlex.admin.ch/eli/cc/1966/57_57_57/fr</b:URL>
    <b:RefOrder>1</b:RefOrder>
  </b:Source>
  <b:Source>
    <b:Tag>Con26</b:Tag>
    <b:SourceType>InternetSite</b:SourceType>
    <b:Guid>{8D88C753-CE0A-437A-A47D-39FB79702994}</b:Guid>
    <b:Author>
      <b:Author>
        <b:NameList>
          <b:Person>
            <b:Last>Confédération Suisse</b:Last>
          </b:Person>
        </b:NameList>
      </b:Author>
    </b:Author>
    <b:Title>Loi fédérale complétant le Code civil suisse</b:Title>
    <b:InternetSiteTitle>Fedlex La plateforme de publication du droit fédéral</b:InternetSiteTitle>
    <b:Year>2026</b:Year>
    <b:Month>janvier</b:Month>
    <b:Day>1</b:Day>
    <b:URL>https://www.fedlex.admin.ch/eli/cc/27/317_321_377/fr</b:URL>
    <b:RefOrder>2</b:RefOrder>
  </b:Source>
  <b:Source>
    <b:Tag>Off24</b:Tag>
    <b:SourceType>InternetSite</b:SourceType>
    <b:Guid>{382C611B-91D4-4499-BCCD-48A56BB49606}</b:Guid>
    <b:Title>Toujours plus de personnes sont stressées au travail</b:Title>
    <b:Year>2024</b:Year>
    <b:Author>
      <b:Author>
        <b:NameList>
          <b:Person>
            <b:Last>Office fédéral de la statistique</b:Last>
          </b:Person>
        </b:NameList>
      </b:Author>
    </b:Author>
    <b:InternetSiteTitle>Office fédéral de la statistique</b:InternetSiteTitle>
    <b:Month>mai</b:Month>
    <b:Day>23</b:Day>
    <b:URL>https://www.bfs.admin.ch/asset/fr/31866458</b:URL>
    <b:RefOrder>4</b:RefOrder>
  </b:Source>
  <b:Source>
    <b:Tag>Con23</b:Tag>
    <b:SourceType>InternetSite</b:SourceType>
    <b:Guid>{AC63E558-636F-4B7E-9070-B3E483C4D933}</b:Guid>
    <b:Author>
      <b:Author>
        <b:NameList>
          <b:Person>
            <b:Last>Confédération Suisse</b:Last>
          </b:Person>
        </b:NameList>
      </b:Author>
    </b:Author>
    <b:Title>Les absences dues aux maladies psychiques augmentent</b:Title>
    <b:InternetSiteTitle>Confédération suisse</b:InternetSiteTitle>
    <b:Year>2023</b:Year>
    <b:Month>octobre</b:Month>
    <b:Day>25</b:Day>
    <b:URL>https://www.kmu.admin.ch/kmu/fr/home/actuel/news/2023/les-absences-dues-aux-maladies-psychiques-augmentent.html</b:URL>
    <b:RefOrder>6</b:RefOrder>
  </b:Source>
</b:Sources>
</file>

<file path=customXml/itemProps1.xml><?xml version="1.0" encoding="utf-8"?>
<ds:datastoreItem xmlns:ds="http://schemas.openxmlformats.org/officeDocument/2006/customXml" ds:itemID="{02A7DA46-59AF-465F-8119-17EB165E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991</Words>
  <Characters>5452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Atanasov Katharina - CIS Fribourg</dc:creator>
  <cp:keywords/>
  <dc:description/>
  <cp:lastModifiedBy>Atanasov Katharina - CIS Fribourg</cp:lastModifiedBy>
  <cp:revision>56</cp:revision>
  <dcterms:created xsi:type="dcterms:W3CDTF">2026-02-11T07:44:00Z</dcterms:created>
  <dcterms:modified xsi:type="dcterms:W3CDTF">2026-02-11T11:41:00Z</dcterms:modified>
</cp:coreProperties>
</file>