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B2E" w:rsidRPr="00B03BE0" w:rsidRDefault="00AF7B2E" w:rsidP="004F1D87">
      <w:pPr>
        <w:pStyle w:val="Titre"/>
        <w:jc w:val="center"/>
        <w:rPr>
          <w:rStyle w:val="Emphaseintense"/>
          <w:rFonts w:ascii="Edwardian Script ITC" w:hAnsi="Edwardian Script ITC"/>
        </w:rPr>
      </w:pPr>
      <w:bookmarkStart w:id="0" w:name="_GoBack"/>
      <w:r w:rsidRPr="00B03BE0">
        <w:rPr>
          <w:rStyle w:val="Emphaseintense"/>
          <w:rFonts w:ascii="Edwardian Script ITC" w:hAnsi="Edwardian Script ITC"/>
        </w:rPr>
        <w:t>L’attachement, un lien vital</w:t>
      </w:r>
    </w:p>
    <w:bookmarkEnd w:id="0"/>
    <w:p w:rsidR="00AF7B2E" w:rsidRPr="00B03BE0" w:rsidRDefault="00AF7B2E" w:rsidP="004F1D87">
      <w:pPr>
        <w:spacing w:before="150"/>
        <w:jc w:val="center"/>
        <w:rPr>
          <w:rFonts w:ascii="Arial" w:eastAsia="Times New Roman" w:hAnsi="Arial" w:cs="Arial"/>
          <w:b/>
          <w:i/>
          <w:color w:val="333333"/>
          <w:sz w:val="22"/>
          <w:szCs w:val="23"/>
          <w:lang w:eastAsia="fr-FR"/>
        </w:rPr>
      </w:pPr>
      <w:r w:rsidRPr="00B03BE0">
        <w:rPr>
          <w:rFonts w:ascii="Arial" w:eastAsia="Times New Roman" w:hAnsi="Arial" w:cs="Arial"/>
          <w:b/>
          <w:i/>
          <w:color w:val="333333"/>
          <w:sz w:val="22"/>
          <w:szCs w:val="23"/>
          <w:lang w:eastAsia="fr-FR"/>
        </w:rPr>
        <w:t>Revue Sciences Humaines N° 314 (Mai 2019)</w:t>
      </w:r>
    </w:p>
    <w:p w:rsidR="00AF7B2E" w:rsidRPr="004F1D87" w:rsidRDefault="00AF7B2E" w:rsidP="004F1D87">
      <w:pPr>
        <w:spacing w:before="150"/>
        <w:jc w:val="both"/>
        <w:rPr>
          <w:rFonts w:eastAsia="Times New Roman" w:cstheme="minorHAnsi"/>
          <w:color w:val="333333"/>
          <w:sz w:val="22"/>
          <w:szCs w:val="22"/>
          <w:lang w:eastAsia="fr-FR"/>
        </w:rPr>
      </w:pPr>
      <w:r w:rsidRPr="004F1D87">
        <w:rPr>
          <w:rFonts w:eastAsia="Times New Roman" w:cstheme="minorHAnsi"/>
          <w:color w:val="333333"/>
          <w:sz w:val="22"/>
          <w:szCs w:val="22"/>
          <w:lang w:eastAsia="fr-FR"/>
        </w:rPr>
        <w:t>Aimer et être aimé, un besoin fondamental ? C’est ce que prône la théorie de l’attachement, qui hisse les relations humaines au sommet des besoins de l’enfant. Dans son développement, le petit enfant a besoin de se référer à une figure parentale qui représente un havre de paix. En fonction des relations établies avec cette figure de référence, il va construire un modèle d’attachement qui guidera ses interactions avec les autres tout au long de sa vie.</w:t>
      </w:r>
    </w:p>
    <w:p w:rsidR="00AF7B2E" w:rsidRPr="004F1D87" w:rsidRDefault="00AF7B2E" w:rsidP="004F1D87">
      <w:pPr>
        <w:spacing w:before="150"/>
        <w:jc w:val="both"/>
        <w:rPr>
          <w:rFonts w:eastAsia="Times New Roman" w:cstheme="minorHAnsi"/>
          <w:color w:val="333333"/>
          <w:sz w:val="22"/>
          <w:szCs w:val="22"/>
          <w:lang w:eastAsia="fr-FR"/>
        </w:rPr>
      </w:pPr>
      <w:r w:rsidRPr="004F1D87">
        <w:rPr>
          <w:rFonts w:eastAsia="Times New Roman" w:cstheme="minorHAnsi"/>
          <w:color w:val="333333"/>
          <w:sz w:val="22"/>
          <w:szCs w:val="22"/>
          <w:lang w:eastAsia="fr-FR"/>
        </w:rPr>
        <w:t>Après avoir longtemps été controversée en France, la théorie de l’attachement témoigne aujourd’hui d’un regain d’intérêt dans nombre de secteurs : neurosciences, protection de l’enfance, soins aux personnes âgées, psychologie de la personnalité, psychologie sociale… Elle semble fédérer un large éventail de théoriciens d’horizons parfois très divers.</w:t>
      </w:r>
    </w:p>
    <w:p w:rsidR="00AF7B2E" w:rsidRPr="004F1D87" w:rsidRDefault="00AF7B2E" w:rsidP="004F1D87">
      <w:pPr>
        <w:spacing w:before="150"/>
        <w:jc w:val="both"/>
        <w:rPr>
          <w:rFonts w:eastAsia="Times New Roman" w:cstheme="minorHAnsi"/>
          <w:color w:val="333333"/>
          <w:sz w:val="22"/>
          <w:szCs w:val="22"/>
          <w:lang w:eastAsia="fr-FR"/>
        </w:rPr>
      </w:pPr>
      <w:r w:rsidRPr="004F1D87">
        <w:rPr>
          <w:rFonts w:eastAsia="Times New Roman" w:cstheme="minorHAnsi"/>
          <w:color w:val="333333"/>
          <w:sz w:val="22"/>
          <w:szCs w:val="22"/>
          <w:lang w:eastAsia="fr-FR"/>
        </w:rPr>
        <w:t>Si on lui a souvent reproché de focaliser toute son attention sur les relations précoces entre le bébé et sa mère, on admet aujourd’hui le rôle d’autres figures d’attachement : le père, des frères et sœurs plus âgés, des amis, des professionnels (éducateurs, enseignants…) et même des animaux de compagnie.</w:t>
      </w:r>
    </w:p>
    <w:p w:rsidR="00AF7B2E" w:rsidRPr="004F1D87" w:rsidRDefault="00AF7B2E" w:rsidP="004F1D87">
      <w:pPr>
        <w:spacing w:before="150"/>
        <w:jc w:val="both"/>
        <w:rPr>
          <w:rFonts w:eastAsia="Times New Roman" w:cstheme="minorHAnsi"/>
          <w:color w:val="333333"/>
          <w:sz w:val="22"/>
          <w:szCs w:val="22"/>
          <w:lang w:eastAsia="fr-FR"/>
        </w:rPr>
      </w:pPr>
      <w:r w:rsidRPr="004F1D87">
        <w:rPr>
          <w:rFonts w:eastAsia="Times New Roman" w:cstheme="minorHAnsi"/>
          <w:color w:val="333333"/>
          <w:sz w:val="22"/>
          <w:szCs w:val="22"/>
          <w:lang w:eastAsia="fr-FR"/>
        </w:rPr>
        <w:t>De quelle manière cette théorie peut-elle nous éclairer sur les moments clés de notre existence où la question de l’attachement revient au premier plan (adolescence, 4e âge) ? Qu’est-ce qu’un trouble de l’attachement ? S’attache-t-on de la même manière dans toutes les cultures ? Nos liens sociaux sont-ils en train de se déliter ? </w:t>
      </w:r>
    </w:p>
    <w:p w:rsidR="00AF7B2E" w:rsidRPr="00B03BE0" w:rsidRDefault="00AF7B2E" w:rsidP="00AF7B2E">
      <w:pPr>
        <w:spacing w:before="150"/>
        <w:rPr>
          <w:rFonts w:ascii="Comic Sans MS" w:eastAsia="Times New Roman" w:hAnsi="Comic Sans MS" w:cstheme="minorHAnsi"/>
          <w:b/>
          <w:color w:val="333333"/>
          <w:lang w:eastAsia="fr-FR"/>
        </w:rPr>
      </w:pPr>
      <w:r w:rsidRPr="00B03BE0">
        <w:rPr>
          <w:rFonts w:ascii="Comic Sans MS" w:eastAsia="Times New Roman" w:hAnsi="Comic Sans MS" w:cstheme="minorHAnsi"/>
          <w:b/>
          <w:color w:val="333333"/>
          <w:lang w:eastAsia="fr-FR"/>
        </w:rPr>
        <w:t>SOMMAIRE DU DOSSIER</w:t>
      </w:r>
    </w:p>
    <w:p w:rsidR="00AF7B2E" w:rsidRPr="004F1D87" w:rsidRDefault="00244A4C" w:rsidP="00AF7B2E">
      <w:pPr>
        <w:numPr>
          <w:ilvl w:val="0"/>
          <w:numId w:val="1"/>
        </w:numPr>
        <w:spacing w:line="270" w:lineRule="atLeast"/>
        <w:ind w:left="300" w:right="300"/>
        <w:rPr>
          <w:rFonts w:eastAsia="Times New Roman" w:cstheme="minorHAnsi"/>
          <w:color w:val="808080"/>
          <w:sz w:val="22"/>
          <w:szCs w:val="22"/>
          <w:lang w:eastAsia="fr-FR"/>
        </w:rPr>
      </w:pPr>
      <w:hyperlink r:id="rId8" w:history="1">
        <w:r w:rsidR="00AF7B2E" w:rsidRPr="004F1D87">
          <w:rPr>
            <w:rFonts w:eastAsia="Times New Roman" w:cstheme="minorHAnsi"/>
            <w:b/>
            <w:bCs/>
            <w:color w:val="545454"/>
            <w:sz w:val="22"/>
            <w:szCs w:val="22"/>
            <w:bdr w:val="none" w:sz="0" w:space="0" w:color="auto" w:frame="1"/>
            <w:lang w:eastAsia="fr-FR"/>
          </w:rPr>
          <w:t>La théorie de l'attachement : apports et controverses</w:t>
        </w:r>
      </w:hyperlink>
      <w:r w:rsidR="004F1D87" w:rsidRPr="004F1D87">
        <w:rPr>
          <w:rFonts w:eastAsia="Times New Roman" w:cstheme="minorHAnsi"/>
          <w:color w:val="808080"/>
          <w:sz w:val="22"/>
          <w:szCs w:val="22"/>
          <w:lang w:eastAsia="fr-FR"/>
        </w:rPr>
        <w:t>  (</w:t>
      </w:r>
      <w:r w:rsidR="00AF7B2E" w:rsidRPr="004F1D87">
        <w:rPr>
          <w:rFonts w:eastAsia="Times New Roman" w:cstheme="minorHAnsi"/>
          <w:color w:val="808080"/>
          <w:sz w:val="22"/>
          <w:szCs w:val="22"/>
          <w:lang w:eastAsia="fr-FR"/>
        </w:rPr>
        <w:t xml:space="preserve">Marc </w:t>
      </w:r>
      <w:proofErr w:type="spellStart"/>
      <w:r w:rsidR="00AF7B2E" w:rsidRPr="004F1D87">
        <w:rPr>
          <w:rFonts w:eastAsia="Times New Roman" w:cstheme="minorHAnsi"/>
          <w:color w:val="808080"/>
          <w:sz w:val="22"/>
          <w:szCs w:val="22"/>
          <w:lang w:eastAsia="fr-FR"/>
        </w:rPr>
        <w:t>Olano</w:t>
      </w:r>
      <w:proofErr w:type="spellEnd"/>
      <w:r w:rsidR="004F1D87" w:rsidRPr="004F1D87">
        <w:rPr>
          <w:rFonts w:eastAsia="Times New Roman" w:cstheme="minorHAnsi"/>
          <w:color w:val="808080"/>
          <w:sz w:val="22"/>
          <w:szCs w:val="22"/>
          <w:lang w:eastAsia="fr-FR"/>
        </w:rPr>
        <w:t>)</w:t>
      </w:r>
    </w:p>
    <w:p w:rsidR="00AF7B2E" w:rsidRPr="004F1D87" w:rsidRDefault="00244A4C" w:rsidP="00AF7B2E">
      <w:pPr>
        <w:numPr>
          <w:ilvl w:val="0"/>
          <w:numId w:val="1"/>
        </w:numPr>
        <w:spacing w:line="270" w:lineRule="atLeast"/>
        <w:ind w:left="300" w:right="300"/>
        <w:rPr>
          <w:rFonts w:eastAsia="Times New Roman" w:cstheme="minorHAnsi"/>
          <w:color w:val="808080"/>
          <w:sz w:val="22"/>
          <w:szCs w:val="22"/>
          <w:lang w:eastAsia="fr-FR"/>
        </w:rPr>
      </w:pPr>
      <w:hyperlink r:id="rId9" w:history="1">
        <w:r w:rsidR="00AF7B2E" w:rsidRPr="004F1D87">
          <w:rPr>
            <w:rFonts w:eastAsia="Times New Roman" w:cstheme="minorHAnsi"/>
            <w:b/>
            <w:bCs/>
            <w:color w:val="545454"/>
            <w:sz w:val="22"/>
            <w:szCs w:val="22"/>
            <w:bdr w:val="none" w:sz="0" w:space="0" w:color="auto" w:frame="1"/>
            <w:lang w:eastAsia="fr-FR"/>
          </w:rPr>
          <w:t>Au cœur de la famille</w:t>
        </w:r>
      </w:hyperlink>
      <w:r w:rsidR="00AF7B2E" w:rsidRPr="004F1D87">
        <w:rPr>
          <w:rFonts w:eastAsia="Times New Roman" w:cstheme="minorHAnsi"/>
          <w:color w:val="808080"/>
          <w:sz w:val="22"/>
          <w:szCs w:val="22"/>
          <w:lang w:eastAsia="fr-FR"/>
        </w:rPr>
        <w:t>  </w:t>
      </w:r>
      <w:r w:rsidR="004F1D87" w:rsidRPr="004F1D87">
        <w:rPr>
          <w:rFonts w:eastAsia="Times New Roman" w:cstheme="minorHAnsi"/>
          <w:color w:val="808080"/>
          <w:sz w:val="22"/>
          <w:szCs w:val="22"/>
          <w:lang w:eastAsia="fr-FR"/>
        </w:rPr>
        <w:t>(</w:t>
      </w:r>
      <w:r w:rsidR="00AF7B2E" w:rsidRPr="004F1D87">
        <w:rPr>
          <w:rFonts w:eastAsia="Times New Roman" w:cstheme="minorHAnsi"/>
          <w:color w:val="808080"/>
          <w:sz w:val="22"/>
          <w:szCs w:val="22"/>
          <w:lang w:eastAsia="fr-FR"/>
        </w:rPr>
        <w:t xml:space="preserve">Héloïse </w:t>
      </w:r>
      <w:proofErr w:type="spellStart"/>
      <w:r w:rsidR="00AF7B2E" w:rsidRPr="004F1D87">
        <w:rPr>
          <w:rFonts w:eastAsia="Times New Roman" w:cstheme="minorHAnsi"/>
          <w:color w:val="808080"/>
          <w:sz w:val="22"/>
          <w:szCs w:val="22"/>
          <w:lang w:eastAsia="fr-FR"/>
        </w:rPr>
        <w:t>Junier</w:t>
      </w:r>
      <w:proofErr w:type="spellEnd"/>
      <w:r w:rsidR="004F1D87" w:rsidRPr="004F1D87">
        <w:rPr>
          <w:rFonts w:eastAsia="Times New Roman" w:cstheme="minorHAnsi"/>
          <w:color w:val="808080"/>
          <w:sz w:val="22"/>
          <w:szCs w:val="22"/>
          <w:lang w:eastAsia="fr-FR"/>
        </w:rPr>
        <w:t>)</w:t>
      </w:r>
    </w:p>
    <w:p w:rsidR="00AF7B2E" w:rsidRPr="004F1D87" w:rsidRDefault="00244A4C" w:rsidP="00AF7B2E">
      <w:pPr>
        <w:numPr>
          <w:ilvl w:val="0"/>
          <w:numId w:val="1"/>
        </w:numPr>
        <w:spacing w:line="270" w:lineRule="atLeast"/>
        <w:ind w:left="300" w:right="300"/>
        <w:rPr>
          <w:rFonts w:eastAsia="Times New Roman" w:cstheme="minorHAnsi"/>
          <w:color w:val="808080"/>
          <w:sz w:val="22"/>
          <w:szCs w:val="22"/>
          <w:lang w:eastAsia="fr-FR"/>
        </w:rPr>
      </w:pPr>
      <w:hyperlink r:id="rId10" w:history="1">
        <w:r w:rsidR="00AF7B2E" w:rsidRPr="004F1D87">
          <w:rPr>
            <w:rFonts w:eastAsia="Times New Roman" w:cstheme="minorHAnsi"/>
            <w:b/>
            <w:bCs/>
            <w:color w:val="545454"/>
            <w:sz w:val="22"/>
            <w:szCs w:val="22"/>
            <w:bdr w:val="none" w:sz="0" w:space="0" w:color="auto" w:frame="1"/>
            <w:lang w:eastAsia="fr-FR"/>
          </w:rPr>
          <w:t>Biologie du lien affectif</w:t>
        </w:r>
      </w:hyperlink>
      <w:r w:rsidR="00AF7B2E" w:rsidRPr="004F1D87">
        <w:rPr>
          <w:rFonts w:eastAsia="Times New Roman" w:cstheme="minorHAnsi"/>
          <w:color w:val="808080"/>
          <w:sz w:val="22"/>
          <w:szCs w:val="22"/>
          <w:lang w:eastAsia="fr-FR"/>
        </w:rPr>
        <w:t>  (</w:t>
      </w:r>
      <w:proofErr w:type="spellStart"/>
      <w:r w:rsidR="00AF7B2E" w:rsidRPr="004F1D87">
        <w:rPr>
          <w:rFonts w:eastAsia="Times New Roman" w:cstheme="minorHAnsi"/>
          <w:color w:val="808080"/>
          <w:sz w:val="22"/>
          <w:szCs w:val="22"/>
          <w:lang w:eastAsia="fr-FR"/>
        </w:rPr>
        <w:t>Romina</w:t>
      </w:r>
      <w:proofErr w:type="spellEnd"/>
      <w:r w:rsidR="00AF7B2E" w:rsidRPr="004F1D87">
        <w:rPr>
          <w:rFonts w:eastAsia="Times New Roman" w:cstheme="minorHAnsi"/>
          <w:color w:val="808080"/>
          <w:sz w:val="22"/>
          <w:szCs w:val="22"/>
          <w:lang w:eastAsia="fr-FR"/>
        </w:rPr>
        <w:t xml:space="preserve"> Rinaldi</w:t>
      </w:r>
      <w:r w:rsidR="004F1D87" w:rsidRPr="004F1D87">
        <w:rPr>
          <w:rFonts w:eastAsia="Times New Roman" w:cstheme="minorHAnsi"/>
          <w:color w:val="808080"/>
          <w:sz w:val="22"/>
          <w:szCs w:val="22"/>
          <w:lang w:eastAsia="fr-FR"/>
        </w:rPr>
        <w:t>)</w:t>
      </w:r>
    </w:p>
    <w:p w:rsidR="00AF7B2E" w:rsidRPr="004F1D87" w:rsidRDefault="00244A4C" w:rsidP="00AF7B2E">
      <w:pPr>
        <w:numPr>
          <w:ilvl w:val="0"/>
          <w:numId w:val="1"/>
        </w:numPr>
        <w:spacing w:line="270" w:lineRule="atLeast"/>
        <w:ind w:left="300" w:right="300"/>
        <w:rPr>
          <w:rFonts w:eastAsia="Times New Roman" w:cstheme="minorHAnsi"/>
          <w:color w:val="808080"/>
          <w:sz w:val="22"/>
          <w:szCs w:val="22"/>
          <w:lang w:eastAsia="fr-FR"/>
        </w:rPr>
      </w:pPr>
      <w:hyperlink r:id="rId11" w:history="1">
        <w:r w:rsidR="00AF7B2E" w:rsidRPr="004F1D87">
          <w:rPr>
            <w:rFonts w:eastAsia="Times New Roman" w:cstheme="minorHAnsi"/>
            <w:b/>
            <w:bCs/>
            <w:color w:val="545454"/>
            <w:sz w:val="22"/>
            <w:szCs w:val="22"/>
            <w:bdr w:val="none" w:sz="0" w:space="0" w:color="auto" w:frame="1"/>
            <w:lang w:eastAsia="fr-FR"/>
          </w:rPr>
          <w:t>Un phénomène universel</w:t>
        </w:r>
      </w:hyperlink>
      <w:r w:rsidR="00AF7B2E" w:rsidRPr="004F1D87">
        <w:rPr>
          <w:rFonts w:eastAsia="Times New Roman" w:cstheme="minorHAnsi"/>
          <w:color w:val="808080"/>
          <w:sz w:val="22"/>
          <w:szCs w:val="22"/>
          <w:lang w:eastAsia="fr-FR"/>
        </w:rPr>
        <w:t xml:space="preserve">  (Blaise </w:t>
      </w:r>
      <w:proofErr w:type="spellStart"/>
      <w:r w:rsidR="00AF7B2E" w:rsidRPr="004F1D87">
        <w:rPr>
          <w:rFonts w:eastAsia="Times New Roman" w:cstheme="minorHAnsi"/>
          <w:color w:val="808080"/>
          <w:sz w:val="22"/>
          <w:szCs w:val="22"/>
          <w:lang w:eastAsia="fr-FR"/>
        </w:rPr>
        <w:t>Pierrehumbert</w:t>
      </w:r>
      <w:proofErr w:type="spellEnd"/>
      <w:r w:rsidR="004F1D87" w:rsidRPr="004F1D87">
        <w:rPr>
          <w:rFonts w:eastAsia="Times New Roman" w:cstheme="minorHAnsi"/>
          <w:color w:val="808080"/>
          <w:sz w:val="22"/>
          <w:szCs w:val="22"/>
          <w:lang w:eastAsia="fr-FR"/>
        </w:rPr>
        <w:t>)</w:t>
      </w:r>
    </w:p>
    <w:p w:rsidR="00AF7B2E" w:rsidRPr="004F1D87" w:rsidRDefault="00244A4C" w:rsidP="00AF7B2E">
      <w:pPr>
        <w:numPr>
          <w:ilvl w:val="0"/>
          <w:numId w:val="1"/>
        </w:numPr>
        <w:spacing w:line="270" w:lineRule="atLeast"/>
        <w:ind w:left="300" w:right="300"/>
        <w:rPr>
          <w:rFonts w:eastAsia="Times New Roman" w:cstheme="minorHAnsi"/>
          <w:color w:val="808080"/>
          <w:sz w:val="22"/>
          <w:szCs w:val="22"/>
          <w:lang w:eastAsia="fr-FR"/>
        </w:rPr>
      </w:pPr>
      <w:hyperlink r:id="rId12" w:history="1">
        <w:r w:rsidR="00AF7B2E" w:rsidRPr="004F1D87">
          <w:rPr>
            <w:rFonts w:eastAsia="Times New Roman" w:cstheme="minorHAnsi"/>
            <w:b/>
            <w:bCs/>
            <w:color w:val="545454"/>
            <w:sz w:val="22"/>
            <w:szCs w:val="22"/>
            <w:bdr w:val="none" w:sz="0" w:space="0" w:color="auto" w:frame="1"/>
            <w:lang w:eastAsia="fr-FR"/>
          </w:rPr>
          <w:t>Quand l'attachement se fait mal</w:t>
        </w:r>
      </w:hyperlink>
      <w:r w:rsidR="00AF7B2E" w:rsidRPr="004F1D87">
        <w:rPr>
          <w:rFonts w:eastAsia="Times New Roman" w:cstheme="minorHAnsi"/>
          <w:color w:val="808080"/>
          <w:sz w:val="22"/>
          <w:szCs w:val="22"/>
          <w:lang w:eastAsia="fr-FR"/>
        </w:rPr>
        <w:t xml:space="preserve">  (Susana </w:t>
      </w:r>
      <w:proofErr w:type="spellStart"/>
      <w:r w:rsidR="00AF7B2E" w:rsidRPr="004F1D87">
        <w:rPr>
          <w:rFonts w:eastAsia="Times New Roman" w:cstheme="minorHAnsi"/>
          <w:color w:val="808080"/>
          <w:sz w:val="22"/>
          <w:szCs w:val="22"/>
          <w:lang w:eastAsia="fr-FR"/>
        </w:rPr>
        <w:t>Tereno</w:t>
      </w:r>
      <w:proofErr w:type="spellEnd"/>
      <w:r w:rsidR="004F1D87" w:rsidRPr="004F1D87">
        <w:rPr>
          <w:rFonts w:eastAsia="Times New Roman" w:cstheme="minorHAnsi"/>
          <w:color w:val="808080"/>
          <w:sz w:val="22"/>
          <w:szCs w:val="22"/>
          <w:lang w:eastAsia="fr-FR"/>
        </w:rPr>
        <w:t>)</w:t>
      </w:r>
    </w:p>
    <w:p w:rsidR="00AF7B2E" w:rsidRPr="004F1D87" w:rsidRDefault="00244A4C" w:rsidP="00AF7B2E">
      <w:pPr>
        <w:numPr>
          <w:ilvl w:val="0"/>
          <w:numId w:val="1"/>
        </w:numPr>
        <w:spacing w:line="270" w:lineRule="atLeast"/>
        <w:ind w:left="300" w:right="300"/>
        <w:rPr>
          <w:rFonts w:eastAsia="Times New Roman" w:cstheme="minorHAnsi"/>
          <w:color w:val="808080"/>
          <w:sz w:val="22"/>
          <w:szCs w:val="22"/>
          <w:lang w:eastAsia="fr-FR"/>
        </w:rPr>
      </w:pPr>
      <w:hyperlink r:id="rId13" w:history="1">
        <w:r w:rsidR="00AF7B2E" w:rsidRPr="004F1D87">
          <w:rPr>
            <w:rFonts w:eastAsia="Times New Roman" w:cstheme="minorHAnsi"/>
            <w:b/>
            <w:bCs/>
            <w:color w:val="545454"/>
            <w:sz w:val="22"/>
            <w:szCs w:val="22"/>
            <w:bdr w:val="none" w:sz="0" w:space="0" w:color="auto" w:frame="1"/>
            <w:lang w:eastAsia="fr-FR"/>
          </w:rPr>
          <w:t>Les ados : se détacher pour mieux s'attacher ?</w:t>
        </w:r>
      </w:hyperlink>
      <w:r w:rsidR="00AF7B2E" w:rsidRPr="004F1D87">
        <w:rPr>
          <w:rFonts w:eastAsia="Times New Roman" w:cstheme="minorHAnsi"/>
          <w:color w:val="808080"/>
          <w:sz w:val="22"/>
          <w:szCs w:val="22"/>
          <w:lang w:eastAsia="fr-FR"/>
        </w:rPr>
        <w:t xml:space="preserve">  (Frédéric </w:t>
      </w:r>
      <w:proofErr w:type="spellStart"/>
      <w:r w:rsidR="00AF7B2E" w:rsidRPr="004F1D87">
        <w:rPr>
          <w:rFonts w:eastAsia="Times New Roman" w:cstheme="minorHAnsi"/>
          <w:color w:val="808080"/>
          <w:sz w:val="22"/>
          <w:szCs w:val="22"/>
          <w:lang w:eastAsia="fr-FR"/>
        </w:rPr>
        <w:t>Atger</w:t>
      </w:r>
      <w:proofErr w:type="spellEnd"/>
      <w:r w:rsidR="004F1D87" w:rsidRPr="004F1D87">
        <w:rPr>
          <w:rFonts w:eastAsia="Times New Roman" w:cstheme="minorHAnsi"/>
          <w:color w:val="808080"/>
          <w:sz w:val="22"/>
          <w:szCs w:val="22"/>
          <w:lang w:eastAsia="fr-FR"/>
        </w:rPr>
        <w:t>)</w:t>
      </w:r>
    </w:p>
    <w:p w:rsidR="00AF7B2E" w:rsidRPr="004F1D87" w:rsidRDefault="00244A4C" w:rsidP="00AF7B2E">
      <w:pPr>
        <w:numPr>
          <w:ilvl w:val="0"/>
          <w:numId w:val="1"/>
        </w:numPr>
        <w:spacing w:line="270" w:lineRule="atLeast"/>
        <w:ind w:left="300" w:right="300"/>
        <w:rPr>
          <w:rFonts w:eastAsia="Times New Roman" w:cstheme="minorHAnsi"/>
          <w:color w:val="808080"/>
          <w:sz w:val="22"/>
          <w:szCs w:val="22"/>
          <w:lang w:eastAsia="fr-FR"/>
        </w:rPr>
      </w:pPr>
      <w:hyperlink r:id="rId14" w:history="1">
        <w:r w:rsidR="00AF7B2E" w:rsidRPr="004F1D87">
          <w:rPr>
            <w:rFonts w:eastAsia="Times New Roman" w:cstheme="minorHAnsi"/>
            <w:b/>
            <w:bCs/>
            <w:color w:val="545454"/>
            <w:sz w:val="22"/>
            <w:szCs w:val="22"/>
            <w:bdr w:val="none" w:sz="0" w:space="0" w:color="auto" w:frame="1"/>
            <w:lang w:eastAsia="fr-FR"/>
          </w:rPr>
          <w:t>Personnes âgées, comment les sécuriser ?</w:t>
        </w:r>
      </w:hyperlink>
      <w:r w:rsidR="00AF7B2E" w:rsidRPr="004F1D87">
        <w:rPr>
          <w:rFonts w:eastAsia="Times New Roman" w:cstheme="minorHAnsi"/>
          <w:color w:val="808080"/>
          <w:sz w:val="22"/>
          <w:szCs w:val="22"/>
          <w:lang w:eastAsia="fr-FR"/>
        </w:rPr>
        <w:t xml:space="preserve">  (Nicole </w:t>
      </w:r>
      <w:proofErr w:type="spellStart"/>
      <w:r w:rsidR="00AF7B2E" w:rsidRPr="004F1D87">
        <w:rPr>
          <w:rFonts w:eastAsia="Times New Roman" w:cstheme="minorHAnsi"/>
          <w:color w:val="808080"/>
          <w:sz w:val="22"/>
          <w:szCs w:val="22"/>
          <w:lang w:eastAsia="fr-FR"/>
        </w:rPr>
        <w:t>Guédeney</w:t>
      </w:r>
      <w:proofErr w:type="spellEnd"/>
      <w:r w:rsidR="004F1D87" w:rsidRPr="004F1D87">
        <w:rPr>
          <w:rFonts w:eastAsia="Times New Roman" w:cstheme="minorHAnsi"/>
          <w:color w:val="808080"/>
          <w:sz w:val="22"/>
          <w:szCs w:val="22"/>
          <w:lang w:eastAsia="fr-FR"/>
        </w:rPr>
        <w:t>)</w:t>
      </w:r>
    </w:p>
    <w:p w:rsidR="00AF7B2E" w:rsidRPr="004F1D87" w:rsidRDefault="00244A4C" w:rsidP="00AF7B2E">
      <w:pPr>
        <w:numPr>
          <w:ilvl w:val="0"/>
          <w:numId w:val="1"/>
        </w:numPr>
        <w:spacing w:line="270" w:lineRule="atLeast"/>
        <w:ind w:left="300" w:right="300"/>
        <w:rPr>
          <w:rFonts w:eastAsia="Times New Roman" w:cstheme="minorHAnsi"/>
          <w:color w:val="808080"/>
          <w:sz w:val="22"/>
          <w:szCs w:val="22"/>
          <w:lang w:eastAsia="fr-FR"/>
        </w:rPr>
      </w:pPr>
      <w:hyperlink r:id="rId15" w:history="1">
        <w:r w:rsidR="00AF7B2E" w:rsidRPr="004F1D87">
          <w:rPr>
            <w:rFonts w:eastAsia="Times New Roman" w:cstheme="minorHAnsi"/>
            <w:b/>
            <w:bCs/>
            <w:color w:val="545454"/>
            <w:sz w:val="22"/>
            <w:szCs w:val="22"/>
            <w:bdr w:val="none" w:sz="0" w:space="0" w:color="auto" w:frame="1"/>
            <w:lang w:eastAsia="fr-FR"/>
          </w:rPr>
          <w:t>L'animal de compagnie, une relation singulière</w:t>
        </w:r>
      </w:hyperlink>
      <w:r w:rsidR="00AF7B2E" w:rsidRPr="004F1D87">
        <w:rPr>
          <w:rFonts w:eastAsia="Times New Roman" w:cstheme="minorHAnsi"/>
          <w:color w:val="808080"/>
          <w:sz w:val="22"/>
          <w:szCs w:val="22"/>
          <w:lang w:eastAsia="fr-FR"/>
        </w:rPr>
        <w:t>  (Véronique Servais</w:t>
      </w:r>
      <w:r w:rsidR="004F1D87" w:rsidRPr="004F1D87">
        <w:rPr>
          <w:rFonts w:eastAsia="Times New Roman" w:cstheme="minorHAnsi"/>
          <w:color w:val="808080"/>
          <w:sz w:val="22"/>
          <w:szCs w:val="22"/>
          <w:lang w:eastAsia="fr-FR"/>
        </w:rPr>
        <w:t>)</w:t>
      </w:r>
    </w:p>
    <w:p w:rsidR="00AF7B2E" w:rsidRPr="004F1D87" w:rsidRDefault="00244A4C" w:rsidP="00AF7B2E">
      <w:pPr>
        <w:numPr>
          <w:ilvl w:val="0"/>
          <w:numId w:val="1"/>
        </w:numPr>
        <w:spacing w:line="270" w:lineRule="atLeast"/>
        <w:ind w:left="300" w:right="300"/>
        <w:rPr>
          <w:rFonts w:eastAsia="Times New Roman" w:cstheme="minorHAnsi"/>
          <w:color w:val="808080"/>
          <w:sz w:val="22"/>
          <w:szCs w:val="22"/>
          <w:lang w:eastAsia="fr-FR"/>
        </w:rPr>
      </w:pPr>
      <w:hyperlink r:id="rId16" w:history="1">
        <w:r w:rsidR="00AF7B2E" w:rsidRPr="004F1D87">
          <w:rPr>
            <w:rFonts w:eastAsia="Times New Roman" w:cstheme="minorHAnsi"/>
            <w:b/>
            <w:bCs/>
            <w:color w:val="545454"/>
            <w:sz w:val="22"/>
            <w:szCs w:val="22"/>
            <w:bdr w:val="none" w:sz="0" w:space="0" w:color="auto" w:frame="1"/>
            <w:lang w:eastAsia="fr-FR"/>
          </w:rPr>
          <w:t>Forces et faiblesses des liens sociaux</w:t>
        </w:r>
      </w:hyperlink>
      <w:r w:rsidR="00AF7B2E" w:rsidRPr="004F1D87">
        <w:rPr>
          <w:rFonts w:eastAsia="Times New Roman" w:cstheme="minorHAnsi"/>
          <w:color w:val="808080"/>
          <w:sz w:val="22"/>
          <w:szCs w:val="22"/>
          <w:lang w:eastAsia="fr-FR"/>
        </w:rPr>
        <w:t xml:space="preserve">  (Serge </w:t>
      </w:r>
      <w:proofErr w:type="spellStart"/>
      <w:r w:rsidR="00AF7B2E" w:rsidRPr="004F1D87">
        <w:rPr>
          <w:rFonts w:eastAsia="Times New Roman" w:cstheme="minorHAnsi"/>
          <w:color w:val="808080"/>
          <w:sz w:val="22"/>
          <w:szCs w:val="22"/>
          <w:lang w:eastAsia="fr-FR"/>
        </w:rPr>
        <w:t>Paugam</w:t>
      </w:r>
      <w:proofErr w:type="spellEnd"/>
      <w:r w:rsidR="004F1D87" w:rsidRPr="004F1D87">
        <w:rPr>
          <w:rFonts w:eastAsia="Times New Roman" w:cstheme="minorHAnsi"/>
          <w:color w:val="808080"/>
          <w:sz w:val="22"/>
          <w:szCs w:val="22"/>
          <w:lang w:eastAsia="fr-FR"/>
        </w:rPr>
        <w:t>)</w:t>
      </w:r>
    </w:p>
    <w:p w:rsidR="00AF7B2E" w:rsidRPr="004F1D87" w:rsidRDefault="00244A4C" w:rsidP="00AF7B2E">
      <w:pPr>
        <w:numPr>
          <w:ilvl w:val="0"/>
          <w:numId w:val="1"/>
        </w:numPr>
        <w:spacing w:line="270" w:lineRule="atLeast"/>
        <w:ind w:left="300" w:right="300"/>
        <w:rPr>
          <w:rFonts w:eastAsia="Times New Roman" w:cstheme="minorHAnsi"/>
          <w:color w:val="808080"/>
          <w:sz w:val="22"/>
          <w:szCs w:val="22"/>
          <w:lang w:eastAsia="fr-FR"/>
        </w:rPr>
      </w:pPr>
      <w:hyperlink r:id="rId17" w:history="1">
        <w:r w:rsidR="00AF7B2E" w:rsidRPr="004F1D87">
          <w:rPr>
            <w:rFonts w:eastAsia="Times New Roman" w:cstheme="minorHAnsi"/>
            <w:b/>
            <w:bCs/>
            <w:color w:val="545454"/>
            <w:sz w:val="22"/>
            <w:szCs w:val="22"/>
            <w:bdr w:val="none" w:sz="0" w:space="0" w:color="auto" w:frame="1"/>
            <w:lang w:eastAsia="fr-FR"/>
          </w:rPr>
          <w:t>Qu'est-ce que l'amitié ?</w:t>
        </w:r>
      </w:hyperlink>
      <w:r w:rsidR="00AF7B2E" w:rsidRPr="004F1D87">
        <w:rPr>
          <w:rFonts w:eastAsia="Times New Roman" w:cstheme="minorHAnsi"/>
          <w:color w:val="808080"/>
          <w:sz w:val="22"/>
          <w:szCs w:val="22"/>
          <w:lang w:eastAsia="fr-FR"/>
        </w:rPr>
        <w:t xml:space="preserve">  (Michel </w:t>
      </w:r>
      <w:proofErr w:type="spellStart"/>
      <w:r w:rsidR="00AF7B2E" w:rsidRPr="004F1D87">
        <w:rPr>
          <w:rFonts w:eastAsia="Times New Roman" w:cstheme="minorHAnsi"/>
          <w:color w:val="808080"/>
          <w:sz w:val="22"/>
          <w:szCs w:val="22"/>
          <w:lang w:eastAsia="fr-FR"/>
        </w:rPr>
        <w:t>Erman</w:t>
      </w:r>
      <w:proofErr w:type="spellEnd"/>
      <w:r w:rsidR="004F1D87" w:rsidRPr="004F1D87">
        <w:rPr>
          <w:rFonts w:eastAsia="Times New Roman" w:cstheme="minorHAnsi"/>
          <w:color w:val="808080"/>
          <w:sz w:val="22"/>
          <w:szCs w:val="22"/>
          <w:lang w:eastAsia="fr-FR"/>
        </w:rPr>
        <w:t>)</w:t>
      </w:r>
    </w:p>
    <w:p w:rsidR="00AF7B2E" w:rsidRPr="004F1D87" w:rsidRDefault="00AF7B2E" w:rsidP="00AF7B2E">
      <w:pPr>
        <w:shd w:val="clear" w:color="auto" w:fill="F9F9F9"/>
        <w:spacing w:before="150" w:after="150" w:line="507" w:lineRule="atLeast"/>
        <w:outlineLvl w:val="1"/>
        <w:rPr>
          <w:rFonts w:ascii="Comic Sans MS" w:eastAsia="Times New Roman" w:hAnsi="Comic Sans MS" w:cs="Arial"/>
          <w:b/>
          <w:bCs/>
          <w:i/>
          <w:color w:val="000000"/>
          <w:sz w:val="28"/>
          <w:szCs w:val="39"/>
          <w:lang w:eastAsia="fr-FR"/>
        </w:rPr>
      </w:pPr>
      <w:r w:rsidRPr="004F1D87">
        <w:rPr>
          <w:rFonts w:ascii="Comic Sans MS" w:eastAsia="Times New Roman" w:hAnsi="Comic Sans MS" w:cs="Arial"/>
          <w:b/>
          <w:bCs/>
          <w:i/>
          <w:color w:val="000000"/>
          <w:sz w:val="28"/>
          <w:szCs w:val="39"/>
          <w:lang w:eastAsia="fr-FR"/>
        </w:rPr>
        <w:t>Bibliographie</w:t>
      </w:r>
    </w:p>
    <w:p w:rsidR="00AF7B2E" w:rsidRPr="004F1D87" w:rsidRDefault="00AF7B2E" w:rsidP="00AF7B2E">
      <w:pPr>
        <w:numPr>
          <w:ilvl w:val="0"/>
          <w:numId w:val="2"/>
        </w:numPr>
        <w:shd w:val="clear" w:color="auto" w:fill="F9F9F9"/>
        <w:ind w:left="0"/>
        <w:rPr>
          <w:rFonts w:eastAsia="Times New Roman" w:cstheme="minorHAnsi"/>
          <w:color w:val="333333"/>
          <w:sz w:val="22"/>
          <w:szCs w:val="22"/>
          <w:lang w:eastAsia="fr-FR"/>
        </w:rPr>
      </w:pPr>
      <w:r w:rsidRPr="004F1D87">
        <w:rPr>
          <w:rFonts w:eastAsia="Times New Roman" w:cstheme="minorHAnsi"/>
          <w:b/>
          <w:bCs/>
          <w:i/>
          <w:iCs/>
          <w:color w:val="333333"/>
          <w:sz w:val="22"/>
          <w:szCs w:val="22"/>
          <w:bdr w:val="none" w:sz="0" w:space="0" w:color="auto" w:frame="1"/>
          <w:lang w:eastAsia="fr-FR"/>
        </w:rPr>
        <w:t>Attachement et perte</w:t>
      </w:r>
      <w:r w:rsidRPr="004F1D87">
        <w:rPr>
          <w:rFonts w:eastAsia="Times New Roman" w:cstheme="minorHAnsi"/>
          <w:i/>
          <w:iCs/>
          <w:color w:val="333333"/>
          <w:sz w:val="22"/>
          <w:szCs w:val="22"/>
          <w:bdr w:val="none" w:sz="0" w:space="0" w:color="auto" w:frame="1"/>
          <w:lang w:eastAsia="fr-FR"/>
        </w:rPr>
        <w:t> </w:t>
      </w:r>
      <w:r w:rsidRPr="004F1D87">
        <w:rPr>
          <w:rFonts w:eastAsia="Times New Roman" w:cstheme="minorHAnsi"/>
          <w:i/>
          <w:iCs/>
          <w:color w:val="333333"/>
          <w:sz w:val="22"/>
          <w:szCs w:val="22"/>
          <w:bdr w:val="none" w:sz="0" w:space="0" w:color="auto" w:frame="1"/>
          <w:lang w:eastAsia="fr-FR"/>
        </w:rPr>
        <w:br/>
      </w:r>
      <w:r w:rsidRPr="004F1D87">
        <w:rPr>
          <w:rFonts w:eastAsia="Times New Roman" w:cstheme="minorHAnsi"/>
          <w:color w:val="333333"/>
          <w:sz w:val="22"/>
          <w:szCs w:val="22"/>
          <w:lang w:eastAsia="fr-FR"/>
        </w:rPr>
        <w:t xml:space="preserve">John Bowlby, 3 vol., </w:t>
      </w:r>
      <w:proofErr w:type="spellStart"/>
      <w:r w:rsidRPr="004F1D87">
        <w:rPr>
          <w:rFonts w:eastAsia="Times New Roman" w:cstheme="minorHAnsi"/>
          <w:color w:val="333333"/>
          <w:sz w:val="22"/>
          <w:szCs w:val="22"/>
          <w:lang w:eastAsia="fr-FR"/>
        </w:rPr>
        <w:t>Puf</w:t>
      </w:r>
      <w:proofErr w:type="spellEnd"/>
      <w:r w:rsidRPr="004F1D87">
        <w:rPr>
          <w:rFonts w:eastAsia="Times New Roman" w:cstheme="minorHAnsi"/>
          <w:color w:val="333333"/>
          <w:sz w:val="22"/>
          <w:szCs w:val="22"/>
          <w:lang w:eastAsia="fr-FR"/>
        </w:rPr>
        <w:t>, 2002-2007.</w:t>
      </w:r>
    </w:p>
    <w:p w:rsidR="00AF7B2E" w:rsidRPr="004F1D87" w:rsidRDefault="00AF7B2E" w:rsidP="00AF7B2E">
      <w:pPr>
        <w:numPr>
          <w:ilvl w:val="0"/>
          <w:numId w:val="2"/>
        </w:numPr>
        <w:shd w:val="clear" w:color="auto" w:fill="F9F9F9"/>
        <w:ind w:left="0"/>
        <w:rPr>
          <w:rFonts w:eastAsia="Times New Roman" w:cstheme="minorHAnsi"/>
          <w:color w:val="333333"/>
          <w:sz w:val="22"/>
          <w:szCs w:val="22"/>
          <w:lang w:eastAsia="fr-FR"/>
        </w:rPr>
      </w:pPr>
      <w:r w:rsidRPr="004F1D87">
        <w:rPr>
          <w:rFonts w:eastAsia="Times New Roman" w:cstheme="minorHAnsi"/>
          <w:b/>
          <w:bCs/>
          <w:i/>
          <w:iCs/>
          <w:color w:val="333333"/>
          <w:sz w:val="22"/>
          <w:szCs w:val="22"/>
          <w:bdr w:val="none" w:sz="0" w:space="0" w:color="auto" w:frame="1"/>
          <w:lang w:eastAsia="fr-FR"/>
        </w:rPr>
        <w:t>L’attachement : approche théorique</w:t>
      </w:r>
      <w:r w:rsidRPr="004F1D87">
        <w:rPr>
          <w:rFonts w:eastAsia="Times New Roman" w:cstheme="minorHAnsi"/>
          <w:i/>
          <w:iCs/>
          <w:color w:val="333333"/>
          <w:sz w:val="22"/>
          <w:szCs w:val="22"/>
          <w:bdr w:val="none" w:sz="0" w:space="0" w:color="auto" w:frame="1"/>
          <w:lang w:eastAsia="fr-FR"/>
        </w:rPr>
        <w:t> </w:t>
      </w:r>
      <w:r w:rsidRPr="004F1D87">
        <w:rPr>
          <w:rFonts w:eastAsia="Times New Roman" w:cstheme="minorHAnsi"/>
          <w:i/>
          <w:iCs/>
          <w:color w:val="333333"/>
          <w:sz w:val="22"/>
          <w:szCs w:val="22"/>
          <w:bdr w:val="none" w:sz="0" w:space="0" w:color="auto" w:frame="1"/>
          <w:lang w:eastAsia="fr-FR"/>
        </w:rPr>
        <w:br/>
      </w:r>
      <w:r w:rsidRPr="004F1D87">
        <w:rPr>
          <w:rFonts w:eastAsia="Times New Roman" w:cstheme="minorHAnsi"/>
          <w:color w:val="333333"/>
          <w:sz w:val="22"/>
          <w:szCs w:val="22"/>
          <w:lang w:eastAsia="fr-FR"/>
        </w:rPr>
        <w:t xml:space="preserve">Nicole et Antoine </w:t>
      </w:r>
      <w:proofErr w:type="spellStart"/>
      <w:r w:rsidRPr="004F1D87">
        <w:rPr>
          <w:rFonts w:eastAsia="Times New Roman" w:cstheme="minorHAnsi"/>
          <w:color w:val="333333"/>
          <w:sz w:val="22"/>
          <w:szCs w:val="22"/>
          <w:lang w:eastAsia="fr-FR"/>
        </w:rPr>
        <w:t>Guedeney</w:t>
      </w:r>
      <w:proofErr w:type="spellEnd"/>
      <w:r w:rsidRPr="004F1D87">
        <w:rPr>
          <w:rFonts w:eastAsia="Times New Roman" w:cstheme="minorHAnsi"/>
          <w:color w:val="333333"/>
          <w:sz w:val="22"/>
          <w:szCs w:val="22"/>
          <w:lang w:eastAsia="fr-FR"/>
        </w:rPr>
        <w:t>, 4</w:t>
      </w:r>
      <w:r w:rsidRPr="004F1D87">
        <w:rPr>
          <w:rFonts w:eastAsia="Times New Roman" w:cstheme="minorHAnsi"/>
          <w:color w:val="333333"/>
          <w:sz w:val="22"/>
          <w:szCs w:val="22"/>
          <w:bdr w:val="none" w:sz="0" w:space="0" w:color="auto" w:frame="1"/>
          <w:vertAlign w:val="superscript"/>
          <w:lang w:eastAsia="fr-FR"/>
        </w:rPr>
        <w:t>e</w:t>
      </w:r>
      <w:r w:rsidRPr="004F1D87">
        <w:rPr>
          <w:rFonts w:eastAsia="Times New Roman" w:cstheme="minorHAnsi"/>
          <w:color w:val="333333"/>
          <w:sz w:val="22"/>
          <w:szCs w:val="22"/>
          <w:lang w:eastAsia="fr-FR"/>
        </w:rPr>
        <w:t> éd., Elsevier Masson, 2016.</w:t>
      </w:r>
    </w:p>
    <w:p w:rsidR="00AF7B2E" w:rsidRPr="004F1D87" w:rsidRDefault="00AF7B2E" w:rsidP="00AF7B2E">
      <w:pPr>
        <w:numPr>
          <w:ilvl w:val="0"/>
          <w:numId w:val="2"/>
        </w:numPr>
        <w:shd w:val="clear" w:color="auto" w:fill="F9F9F9"/>
        <w:ind w:left="0"/>
        <w:rPr>
          <w:rFonts w:eastAsia="Times New Roman" w:cstheme="minorHAnsi"/>
          <w:color w:val="333333"/>
          <w:sz w:val="22"/>
          <w:szCs w:val="22"/>
          <w:lang w:eastAsia="fr-FR"/>
        </w:rPr>
      </w:pPr>
      <w:r w:rsidRPr="004F1D87">
        <w:rPr>
          <w:rFonts w:eastAsia="Times New Roman" w:cstheme="minorHAnsi"/>
          <w:b/>
          <w:bCs/>
          <w:i/>
          <w:iCs/>
          <w:color w:val="333333"/>
          <w:sz w:val="22"/>
          <w:szCs w:val="22"/>
          <w:bdr w:val="none" w:sz="0" w:space="0" w:color="auto" w:frame="1"/>
          <w:lang w:eastAsia="fr-FR"/>
        </w:rPr>
        <w:t>L’attachement : approche clinique et thérapeutique</w:t>
      </w:r>
      <w:r w:rsidRPr="004F1D87">
        <w:rPr>
          <w:rFonts w:eastAsia="Times New Roman" w:cstheme="minorHAnsi"/>
          <w:i/>
          <w:iCs/>
          <w:color w:val="333333"/>
          <w:sz w:val="22"/>
          <w:szCs w:val="22"/>
          <w:bdr w:val="none" w:sz="0" w:space="0" w:color="auto" w:frame="1"/>
          <w:lang w:eastAsia="fr-FR"/>
        </w:rPr>
        <w:t> </w:t>
      </w:r>
      <w:r w:rsidRPr="004F1D87">
        <w:rPr>
          <w:rFonts w:eastAsia="Times New Roman" w:cstheme="minorHAnsi"/>
          <w:i/>
          <w:iCs/>
          <w:color w:val="333333"/>
          <w:sz w:val="22"/>
          <w:szCs w:val="22"/>
          <w:bdr w:val="none" w:sz="0" w:space="0" w:color="auto" w:frame="1"/>
          <w:lang w:eastAsia="fr-FR"/>
        </w:rPr>
        <w:br/>
      </w:r>
      <w:r w:rsidRPr="004F1D87">
        <w:rPr>
          <w:rFonts w:eastAsia="Times New Roman" w:cstheme="minorHAnsi"/>
          <w:color w:val="333333"/>
          <w:sz w:val="22"/>
          <w:szCs w:val="22"/>
          <w:lang w:eastAsia="fr-FR"/>
        </w:rPr>
        <w:t xml:space="preserve">Nicole et Antoine </w:t>
      </w:r>
      <w:proofErr w:type="spellStart"/>
      <w:r w:rsidRPr="004F1D87">
        <w:rPr>
          <w:rFonts w:eastAsia="Times New Roman" w:cstheme="minorHAnsi"/>
          <w:color w:val="333333"/>
          <w:sz w:val="22"/>
          <w:szCs w:val="22"/>
          <w:lang w:eastAsia="fr-FR"/>
        </w:rPr>
        <w:t>Guedeney</w:t>
      </w:r>
      <w:proofErr w:type="spellEnd"/>
      <w:r w:rsidRPr="004F1D87">
        <w:rPr>
          <w:rFonts w:eastAsia="Times New Roman" w:cstheme="minorHAnsi"/>
          <w:color w:val="333333"/>
          <w:sz w:val="22"/>
          <w:szCs w:val="22"/>
          <w:lang w:eastAsia="fr-FR"/>
        </w:rPr>
        <w:t>, 2</w:t>
      </w:r>
      <w:r w:rsidRPr="004F1D87">
        <w:rPr>
          <w:rFonts w:eastAsia="Times New Roman" w:cstheme="minorHAnsi"/>
          <w:color w:val="333333"/>
          <w:sz w:val="22"/>
          <w:szCs w:val="22"/>
          <w:bdr w:val="none" w:sz="0" w:space="0" w:color="auto" w:frame="1"/>
          <w:vertAlign w:val="superscript"/>
          <w:lang w:eastAsia="fr-FR"/>
        </w:rPr>
        <w:t>e</w:t>
      </w:r>
      <w:r w:rsidRPr="004F1D87">
        <w:rPr>
          <w:rFonts w:eastAsia="Times New Roman" w:cstheme="minorHAnsi"/>
          <w:color w:val="333333"/>
          <w:sz w:val="22"/>
          <w:szCs w:val="22"/>
          <w:lang w:eastAsia="fr-FR"/>
        </w:rPr>
        <w:t> éd., Elsevier Masson, 2016.</w:t>
      </w:r>
    </w:p>
    <w:p w:rsidR="00AF7B2E" w:rsidRPr="004F1D87" w:rsidRDefault="00AF7B2E" w:rsidP="00AF7B2E">
      <w:pPr>
        <w:numPr>
          <w:ilvl w:val="0"/>
          <w:numId w:val="2"/>
        </w:numPr>
        <w:shd w:val="clear" w:color="auto" w:fill="F9F9F9"/>
        <w:ind w:left="0"/>
        <w:rPr>
          <w:rFonts w:eastAsia="Times New Roman" w:cstheme="minorHAnsi"/>
          <w:color w:val="333333"/>
          <w:sz w:val="22"/>
          <w:szCs w:val="22"/>
          <w:lang w:eastAsia="fr-FR"/>
        </w:rPr>
      </w:pPr>
      <w:r w:rsidRPr="004F1D87">
        <w:rPr>
          <w:rFonts w:eastAsia="Times New Roman" w:cstheme="minorHAnsi"/>
          <w:b/>
          <w:bCs/>
          <w:i/>
          <w:iCs/>
          <w:color w:val="333333"/>
          <w:sz w:val="22"/>
          <w:szCs w:val="22"/>
          <w:bdr w:val="none" w:sz="0" w:space="0" w:color="auto" w:frame="1"/>
          <w:lang w:eastAsia="fr-FR"/>
        </w:rPr>
        <w:t>La vie des émotions et l’attachement dans la famille</w:t>
      </w:r>
      <w:r w:rsidRPr="004F1D87">
        <w:rPr>
          <w:rFonts w:eastAsia="Times New Roman" w:cstheme="minorHAnsi"/>
          <w:i/>
          <w:iCs/>
          <w:color w:val="333333"/>
          <w:sz w:val="22"/>
          <w:szCs w:val="22"/>
          <w:bdr w:val="none" w:sz="0" w:space="0" w:color="auto" w:frame="1"/>
          <w:lang w:eastAsia="fr-FR"/>
        </w:rPr>
        <w:t> </w:t>
      </w:r>
      <w:r w:rsidRPr="004F1D87">
        <w:rPr>
          <w:rFonts w:eastAsia="Times New Roman" w:cstheme="minorHAnsi"/>
          <w:i/>
          <w:iCs/>
          <w:color w:val="333333"/>
          <w:sz w:val="22"/>
          <w:szCs w:val="22"/>
          <w:bdr w:val="none" w:sz="0" w:space="0" w:color="auto" w:frame="1"/>
          <w:lang w:eastAsia="fr-FR"/>
        </w:rPr>
        <w:br/>
      </w:r>
      <w:r w:rsidRPr="004F1D87">
        <w:rPr>
          <w:rFonts w:eastAsia="Times New Roman" w:cstheme="minorHAnsi"/>
          <w:color w:val="333333"/>
          <w:sz w:val="22"/>
          <w:szCs w:val="22"/>
          <w:lang w:eastAsia="fr-FR"/>
        </w:rPr>
        <w:t>Michel Delage,</w:t>
      </w:r>
      <w:r w:rsidRPr="004F1D87">
        <w:rPr>
          <w:rFonts w:eastAsia="Times New Roman" w:cstheme="minorHAnsi"/>
          <w:i/>
          <w:iCs/>
          <w:color w:val="333333"/>
          <w:sz w:val="22"/>
          <w:szCs w:val="22"/>
          <w:bdr w:val="none" w:sz="0" w:space="0" w:color="auto" w:frame="1"/>
          <w:lang w:eastAsia="fr-FR"/>
        </w:rPr>
        <w:t> Odile Jacob, 2013. </w:t>
      </w:r>
    </w:p>
    <w:p w:rsidR="00AF7B2E" w:rsidRPr="004F1D87" w:rsidRDefault="00AF7B2E" w:rsidP="00AF7B2E">
      <w:pPr>
        <w:numPr>
          <w:ilvl w:val="0"/>
          <w:numId w:val="2"/>
        </w:numPr>
        <w:shd w:val="clear" w:color="auto" w:fill="F9F9F9"/>
        <w:ind w:left="0"/>
        <w:rPr>
          <w:rFonts w:eastAsia="Times New Roman" w:cstheme="minorHAnsi"/>
          <w:color w:val="333333"/>
          <w:sz w:val="22"/>
          <w:szCs w:val="22"/>
          <w:lang w:eastAsia="fr-FR"/>
        </w:rPr>
      </w:pPr>
      <w:r w:rsidRPr="004F1D87">
        <w:rPr>
          <w:rFonts w:eastAsia="Times New Roman" w:cstheme="minorHAnsi"/>
          <w:b/>
          <w:bCs/>
          <w:i/>
          <w:iCs/>
          <w:color w:val="333333"/>
          <w:sz w:val="22"/>
          <w:szCs w:val="22"/>
          <w:bdr w:val="none" w:sz="0" w:space="0" w:color="auto" w:frame="1"/>
          <w:lang w:eastAsia="fr-FR"/>
        </w:rPr>
        <w:t>L’Attachement, un instinct oublié</w:t>
      </w:r>
      <w:r w:rsidRPr="004F1D87">
        <w:rPr>
          <w:rFonts w:eastAsia="Times New Roman" w:cstheme="minorHAnsi"/>
          <w:i/>
          <w:iCs/>
          <w:color w:val="333333"/>
          <w:sz w:val="22"/>
          <w:szCs w:val="22"/>
          <w:bdr w:val="none" w:sz="0" w:space="0" w:color="auto" w:frame="1"/>
          <w:lang w:eastAsia="fr-FR"/>
        </w:rPr>
        <w:t> </w:t>
      </w:r>
      <w:r w:rsidRPr="004F1D87">
        <w:rPr>
          <w:rFonts w:eastAsia="Times New Roman" w:cstheme="minorHAnsi"/>
          <w:i/>
          <w:iCs/>
          <w:color w:val="333333"/>
          <w:sz w:val="22"/>
          <w:szCs w:val="22"/>
          <w:bdr w:val="none" w:sz="0" w:space="0" w:color="auto" w:frame="1"/>
          <w:lang w:eastAsia="fr-FR"/>
        </w:rPr>
        <w:br/>
      </w:r>
      <w:proofErr w:type="spellStart"/>
      <w:r w:rsidRPr="004F1D87">
        <w:rPr>
          <w:rFonts w:eastAsia="Times New Roman" w:cstheme="minorHAnsi"/>
          <w:color w:val="333333"/>
          <w:sz w:val="22"/>
          <w:szCs w:val="22"/>
          <w:lang w:eastAsia="fr-FR"/>
        </w:rPr>
        <w:t>Yvane</w:t>
      </w:r>
      <w:proofErr w:type="spellEnd"/>
      <w:r w:rsidR="00163820">
        <w:rPr>
          <w:rFonts w:eastAsia="Times New Roman" w:cstheme="minorHAnsi"/>
          <w:color w:val="333333"/>
          <w:sz w:val="22"/>
          <w:szCs w:val="22"/>
          <w:lang w:eastAsia="fr-FR"/>
        </w:rPr>
        <w:t xml:space="preserve"> </w:t>
      </w:r>
      <w:proofErr w:type="spellStart"/>
      <w:r w:rsidRPr="004F1D87">
        <w:rPr>
          <w:rFonts w:eastAsia="Times New Roman" w:cstheme="minorHAnsi"/>
          <w:color w:val="333333"/>
          <w:sz w:val="22"/>
          <w:szCs w:val="22"/>
          <w:lang w:eastAsia="fr-FR"/>
        </w:rPr>
        <w:t>Wiart</w:t>
      </w:r>
      <w:proofErr w:type="spellEnd"/>
      <w:r w:rsidRPr="004F1D87">
        <w:rPr>
          <w:rFonts w:eastAsia="Times New Roman" w:cstheme="minorHAnsi"/>
          <w:color w:val="333333"/>
          <w:sz w:val="22"/>
          <w:szCs w:val="22"/>
          <w:lang w:eastAsia="fr-FR"/>
        </w:rPr>
        <w:t>, Albin Michel, 2011.</w:t>
      </w:r>
    </w:p>
    <w:p w:rsidR="00AF7B2E" w:rsidRPr="004F1D87" w:rsidRDefault="00AF7B2E" w:rsidP="00AF7B2E">
      <w:pPr>
        <w:numPr>
          <w:ilvl w:val="0"/>
          <w:numId w:val="2"/>
        </w:numPr>
        <w:shd w:val="clear" w:color="auto" w:fill="F9F9F9"/>
        <w:ind w:left="0"/>
        <w:rPr>
          <w:rFonts w:eastAsia="Times New Roman" w:cstheme="minorHAnsi"/>
          <w:color w:val="333333"/>
          <w:sz w:val="22"/>
          <w:szCs w:val="22"/>
          <w:lang w:eastAsia="fr-FR"/>
        </w:rPr>
      </w:pPr>
      <w:r w:rsidRPr="004F1D87">
        <w:rPr>
          <w:rFonts w:eastAsia="Times New Roman" w:cstheme="minorHAnsi"/>
          <w:b/>
          <w:bCs/>
          <w:i/>
          <w:iCs/>
          <w:color w:val="333333"/>
          <w:sz w:val="22"/>
          <w:szCs w:val="22"/>
          <w:bdr w:val="none" w:sz="0" w:space="0" w:color="auto" w:frame="1"/>
          <w:lang w:eastAsia="fr-FR"/>
        </w:rPr>
        <w:t>L’attachement, de la dépendance à l’autonomie</w:t>
      </w:r>
      <w:r w:rsidRPr="004F1D87">
        <w:rPr>
          <w:rFonts w:eastAsia="Times New Roman" w:cstheme="minorHAnsi"/>
          <w:i/>
          <w:iCs/>
          <w:color w:val="333333"/>
          <w:sz w:val="22"/>
          <w:szCs w:val="22"/>
          <w:bdr w:val="none" w:sz="0" w:space="0" w:color="auto" w:frame="1"/>
          <w:lang w:eastAsia="fr-FR"/>
        </w:rPr>
        <w:t> </w:t>
      </w:r>
      <w:r w:rsidRPr="004F1D87">
        <w:rPr>
          <w:rFonts w:eastAsia="Times New Roman" w:cstheme="minorHAnsi"/>
          <w:i/>
          <w:iCs/>
          <w:color w:val="333333"/>
          <w:sz w:val="22"/>
          <w:szCs w:val="22"/>
          <w:bdr w:val="none" w:sz="0" w:space="0" w:color="auto" w:frame="1"/>
          <w:lang w:eastAsia="fr-FR"/>
        </w:rPr>
        <w:br/>
      </w:r>
      <w:r w:rsidRPr="004F1D87">
        <w:rPr>
          <w:rFonts w:eastAsia="Times New Roman" w:cstheme="minorHAnsi"/>
          <w:color w:val="333333"/>
          <w:sz w:val="22"/>
          <w:szCs w:val="22"/>
          <w:lang w:eastAsia="fr-FR"/>
        </w:rPr>
        <w:t xml:space="preserve">Collectif, </w:t>
      </w:r>
      <w:proofErr w:type="spellStart"/>
      <w:r w:rsidRPr="004F1D87">
        <w:rPr>
          <w:rFonts w:eastAsia="Times New Roman" w:cstheme="minorHAnsi"/>
          <w:color w:val="333333"/>
          <w:sz w:val="22"/>
          <w:szCs w:val="22"/>
          <w:lang w:eastAsia="fr-FR"/>
        </w:rPr>
        <w:t>Érès</w:t>
      </w:r>
      <w:proofErr w:type="spellEnd"/>
      <w:r w:rsidRPr="004F1D87">
        <w:rPr>
          <w:rFonts w:eastAsia="Times New Roman" w:cstheme="minorHAnsi"/>
          <w:color w:val="333333"/>
          <w:sz w:val="22"/>
          <w:szCs w:val="22"/>
          <w:lang w:eastAsia="fr-FR"/>
        </w:rPr>
        <w:t>, 2017.</w:t>
      </w:r>
    </w:p>
    <w:p w:rsidR="00AF7B2E" w:rsidRPr="004F1D87" w:rsidRDefault="00AF7B2E" w:rsidP="00AF7B2E">
      <w:pPr>
        <w:numPr>
          <w:ilvl w:val="0"/>
          <w:numId w:val="2"/>
        </w:numPr>
        <w:shd w:val="clear" w:color="auto" w:fill="F9F9F9"/>
        <w:ind w:left="0"/>
        <w:rPr>
          <w:rFonts w:eastAsia="Times New Roman" w:cstheme="minorHAnsi"/>
          <w:color w:val="333333"/>
          <w:sz w:val="22"/>
          <w:szCs w:val="22"/>
          <w:lang w:eastAsia="fr-FR"/>
        </w:rPr>
      </w:pPr>
      <w:r w:rsidRPr="004F1D87">
        <w:rPr>
          <w:rFonts w:eastAsia="Times New Roman" w:cstheme="minorHAnsi"/>
          <w:b/>
          <w:bCs/>
          <w:i/>
          <w:iCs/>
          <w:color w:val="333333"/>
          <w:sz w:val="22"/>
          <w:szCs w:val="22"/>
          <w:bdr w:val="none" w:sz="0" w:space="0" w:color="auto" w:frame="1"/>
          <w:lang w:eastAsia="fr-FR"/>
        </w:rPr>
        <w:t>Les fondations du lien amoureux</w:t>
      </w:r>
      <w:r w:rsidRPr="004F1D87">
        <w:rPr>
          <w:rFonts w:eastAsia="Times New Roman" w:cstheme="minorHAnsi"/>
          <w:i/>
          <w:iCs/>
          <w:color w:val="333333"/>
          <w:sz w:val="22"/>
          <w:szCs w:val="22"/>
          <w:bdr w:val="none" w:sz="0" w:space="0" w:color="auto" w:frame="1"/>
          <w:lang w:eastAsia="fr-FR"/>
        </w:rPr>
        <w:t> </w:t>
      </w:r>
      <w:r w:rsidRPr="004F1D87">
        <w:rPr>
          <w:rFonts w:eastAsia="Times New Roman" w:cstheme="minorHAnsi"/>
          <w:i/>
          <w:iCs/>
          <w:color w:val="333333"/>
          <w:sz w:val="22"/>
          <w:szCs w:val="22"/>
          <w:bdr w:val="none" w:sz="0" w:space="0" w:color="auto" w:frame="1"/>
          <w:lang w:eastAsia="fr-FR"/>
        </w:rPr>
        <w:br/>
      </w:r>
      <w:proofErr w:type="spellStart"/>
      <w:r w:rsidRPr="004F1D87">
        <w:rPr>
          <w:rFonts w:eastAsia="Times New Roman" w:cstheme="minorHAnsi"/>
          <w:color w:val="333333"/>
          <w:sz w:val="22"/>
          <w:szCs w:val="22"/>
          <w:lang w:eastAsia="fr-FR"/>
        </w:rPr>
        <w:t>Raphaële</w:t>
      </w:r>
      <w:proofErr w:type="spellEnd"/>
      <w:r w:rsidR="00163820">
        <w:rPr>
          <w:rFonts w:eastAsia="Times New Roman" w:cstheme="minorHAnsi"/>
          <w:color w:val="333333"/>
          <w:sz w:val="22"/>
          <w:szCs w:val="22"/>
          <w:lang w:eastAsia="fr-FR"/>
        </w:rPr>
        <w:t xml:space="preserve"> </w:t>
      </w:r>
      <w:proofErr w:type="spellStart"/>
      <w:r w:rsidRPr="004F1D87">
        <w:rPr>
          <w:rFonts w:eastAsia="Times New Roman" w:cstheme="minorHAnsi"/>
          <w:color w:val="333333"/>
          <w:sz w:val="22"/>
          <w:szCs w:val="22"/>
          <w:lang w:eastAsia="fr-FR"/>
        </w:rPr>
        <w:t>Miljkovitch</w:t>
      </w:r>
      <w:proofErr w:type="spellEnd"/>
      <w:r w:rsidRPr="004F1D87">
        <w:rPr>
          <w:rFonts w:eastAsia="Times New Roman" w:cstheme="minorHAnsi"/>
          <w:color w:val="333333"/>
          <w:sz w:val="22"/>
          <w:szCs w:val="22"/>
          <w:lang w:eastAsia="fr-FR"/>
        </w:rPr>
        <w:t xml:space="preserve">, </w:t>
      </w:r>
      <w:proofErr w:type="spellStart"/>
      <w:r w:rsidRPr="004F1D87">
        <w:rPr>
          <w:rFonts w:eastAsia="Times New Roman" w:cstheme="minorHAnsi"/>
          <w:color w:val="333333"/>
          <w:sz w:val="22"/>
          <w:szCs w:val="22"/>
          <w:lang w:eastAsia="fr-FR"/>
        </w:rPr>
        <w:t>Puf</w:t>
      </w:r>
      <w:proofErr w:type="spellEnd"/>
      <w:r w:rsidRPr="004F1D87">
        <w:rPr>
          <w:rFonts w:eastAsia="Times New Roman" w:cstheme="minorHAnsi"/>
          <w:color w:val="333333"/>
          <w:sz w:val="22"/>
          <w:szCs w:val="22"/>
          <w:lang w:eastAsia="fr-FR"/>
        </w:rPr>
        <w:t>, 2009.</w:t>
      </w:r>
    </w:p>
    <w:p w:rsidR="004F1D87" w:rsidRDefault="00AF7B2E" w:rsidP="00B03BE0">
      <w:pPr>
        <w:pStyle w:val="Titre2"/>
        <w:spacing w:after="0" w:afterAutospacing="0"/>
        <w:jc w:val="center"/>
        <w:rPr>
          <w:rStyle w:val="Emphaseintense"/>
        </w:rPr>
      </w:pPr>
      <w:r w:rsidRPr="004F1D87">
        <w:rPr>
          <w:rStyle w:val="Emphaseintense"/>
        </w:rPr>
        <w:lastRenderedPageBreak/>
        <w:t>La théorie de l'attachement : apports et controverses</w:t>
      </w:r>
    </w:p>
    <w:p w:rsidR="00AF7B2E" w:rsidRPr="00B03BE0" w:rsidRDefault="00AF7B2E" w:rsidP="00B03BE0">
      <w:pPr>
        <w:pStyle w:val="Titre1"/>
        <w:spacing w:before="0" w:after="225" w:line="450" w:lineRule="atLeast"/>
        <w:jc w:val="center"/>
        <w:rPr>
          <w:b/>
          <w:bCs/>
          <w:i/>
          <w:iCs/>
          <w:color w:val="4472C4" w:themeColor="accent1"/>
          <w:sz w:val="28"/>
        </w:rPr>
      </w:pPr>
      <w:r w:rsidRPr="00B03BE0">
        <w:rPr>
          <w:rFonts w:ascii="Arial" w:eastAsia="Times New Roman" w:hAnsi="Arial" w:cs="Arial"/>
          <w:i/>
          <w:color w:val="333333"/>
          <w:sz w:val="22"/>
          <w:szCs w:val="23"/>
          <w:lang w:eastAsia="fr-FR"/>
        </w:rPr>
        <w:t>Marc MOLANO</w:t>
      </w:r>
      <w:r w:rsidR="00FA6401">
        <w:rPr>
          <w:rStyle w:val="Appelnotedebasdep"/>
          <w:rFonts w:ascii="Arial" w:eastAsia="Times New Roman" w:hAnsi="Arial" w:cs="Arial"/>
          <w:i/>
          <w:color w:val="333333"/>
          <w:sz w:val="22"/>
          <w:szCs w:val="23"/>
          <w:lang w:eastAsia="fr-FR"/>
        </w:rPr>
        <w:footnoteReference w:id="2"/>
      </w:r>
    </w:p>
    <w:p w:rsidR="00AF7B2E" w:rsidRPr="004F1D87" w:rsidRDefault="00AF7B2E" w:rsidP="004F1D87">
      <w:pPr>
        <w:spacing w:before="150"/>
        <w:jc w:val="both"/>
        <w:rPr>
          <w:rFonts w:ascii="Arial" w:eastAsia="Times New Roman" w:hAnsi="Arial" w:cs="Arial"/>
          <w:b/>
          <w:bCs/>
          <w:i/>
          <w:color w:val="333333"/>
          <w:sz w:val="22"/>
          <w:szCs w:val="22"/>
          <w:lang w:eastAsia="fr-FR"/>
        </w:rPr>
      </w:pPr>
      <w:r w:rsidRPr="004F1D87">
        <w:rPr>
          <w:rFonts w:ascii="Arial" w:eastAsia="Times New Roman" w:hAnsi="Arial" w:cs="Arial"/>
          <w:b/>
          <w:bCs/>
          <w:i/>
          <w:color w:val="333333"/>
          <w:sz w:val="22"/>
          <w:szCs w:val="22"/>
          <w:lang w:eastAsia="fr-FR"/>
        </w:rPr>
        <w:t>La théorie de l’attachement bénéficie d’un rayonnement très large dans de nombreux domaines (thérapeutique, médico-social, pédagogique, judiciaire…), mais compte aussi son lot de détracteurs.</w:t>
      </w:r>
    </w:p>
    <w:p w:rsidR="00AF7B2E" w:rsidRPr="004F1D87" w:rsidRDefault="00AF7B2E" w:rsidP="004F1D87">
      <w:pPr>
        <w:spacing w:before="150"/>
        <w:jc w:val="both"/>
        <w:rPr>
          <w:rFonts w:ascii="Arial" w:eastAsia="Times New Roman" w:hAnsi="Arial" w:cs="Arial"/>
          <w:color w:val="333333"/>
          <w:sz w:val="22"/>
          <w:szCs w:val="22"/>
          <w:lang w:eastAsia="fr-FR"/>
        </w:rPr>
      </w:pPr>
      <w:r w:rsidRPr="004F1D87">
        <w:rPr>
          <w:rFonts w:ascii="Arial" w:eastAsia="Times New Roman" w:hAnsi="Arial" w:cs="Arial"/>
          <w:color w:val="333333"/>
          <w:sz w:val="22"/>
          <w:szCs w:val="22"/>
          <w:lang w:eastAsia="fr-FR"/>
        </w:rPr>
        <w:t>L’image du bébé vulnérable qui tend les bras à ses parents, ce tout petit qui s’accroche fermement à l’infiniment plus grand en cherchant réconfort et soutien, c’est cette image qui illustre au mieux la théorie d’attachement. Car au tout début, ce n’est pas encore l’amour qui pousse le bébé dans les bras de sa mère ou de son père, mais bien la peur que lui inspire ce monde diablement plus complexe et anxiogène que le bain chaud du ventre maternel. Si l’on s’attache dans la vie, c’est bien d’abord pour se rassurer.</w:t>
      </w:r>
    </w:p>
    <w:p w:rsidR="00AF7B2E" w:rsidRPr="004F1D87" w:rsidRDefault="00AF7B2E" w:rsidP="004F1D87">
      <w:pPr>
        <w:spacing w:before="150"/>
        <w:jc w:val="both"/>
        <w:rPr>
          <w:rFonts w:ascii="Arial" w:eastAsia="Times New Roman" w:hAnsi="Arial" w:cs="Arial"/>
          <w:color w:val="333333"/>
          <w:sz w:val="22"/>
          <w:szCs w:val="22"/>
          <w:lang w:eastAsia="fr-FR"/>
        </w:rPr>
      </w:pPr>
      <w:r w:rsidRPr="004F1D87">
        <w:rPr>
          <w:rFonts w:ascii="Arial" w:eastAsia="Times New Roman" w:hAnsi="Arial" w:cs="Arial"/>
          <w:color w:val="333333"/>
          <w:sz w:val="22"/>
          <w:szCs w:val="22"/>
          <w:lang w:eastAsia="fr-FR"/>
        </w:rPr>
        <w:t>Durant l’enfance, les figures d’attachement seront principalement les parents, parfois des frères et sœurs plus âgés, des grands-parents, nounous, mais aussi plus tard des enseignants ou autres professionnels de l’enfance. À l’adolescence, un glissement s’opère vers des attachements plus horizontaux : c’est le temps des copains et des premières relations amoureuses. On devient soi-même figure d’attachement pour d’autres. Adulte, on compte généralement entre trois et six figures d’attachement. Ses parents bien sûr, le partenaire qui fait souvent office de figure d’attachement principale (celle vers qui l’on se tourne en premier en cas de difficulté), des amis, des collègues de travail, des supérieurs hiérarchiques, ses propres enfants… Toutes ces personnes de référence auront pour caractéristique commune leur effet rassurant. Lorsqu’un coup dur vient interrompre notre existence (la mort d’un proche, l’annonce d’une maladie, un accident…), c’est vers eux qu’on se tournera.</w:t>
      </w:r>
    </w:p>
    <w:p w:rsidR="00AF7B2E" w:rsidRPr="004F1D87" w:rsidRDefault="00AF7B2E" w:rsidP="00AF7B2E">
      <w:pPr>
        <w:spacing w:before="150" w:after="150" w:line="429" w:lineRule="atLeast"/>
        <w:outlineLvl w:val="1"/>
        <w:rPr>
          <w:rFonts w:ascii="Cambria" w:eastAsia="Times New Roman" w:hAnsi="Cambria" w:cs="Arial"/>
          <w:b/>
          <w:bCs/>
          <w:color w:val="000000"/>
          <w:sz w:val="28"/>
          <w:szCs w:val="28"/>
          <w:lang w:eastAsia="fr-FR"/>
        </w:rPr>
      </w:pPr>
      <w:r w:rsidRPr="004F1D87">
        <w:rPr>
          <w:rFonts w:ascii="Cambria" w:eastAsia="Times New Roman" w:hAnsi="Cambria" w:cs="Arial"/>
          <w:b/>
          <w:bCs/>
          <w:color w:val="000000"/>
          <w:sz w:val="28"/>
          <w:szCs w:val="28"/>
          <w:lang w:eastAsia="fr-FR"/>
        </w:rPr>
        <w:t>Du singe à l’homme</w:t>
      </w:r>
    </w:p>
    <w:p w:rsidR="00AF7B2E" w:rsidRDefault="00AF7B2E" w:rsidP="004F1D87">
      <w:pPr>
        <w:spacing w:before="150"/>
        <w:jc w:val="both"/>
        <w:rPr>
          <w:rFonts w:ascii="Arial" w:eastAsia="Times New Roman" w:hAnsi="Arial" w:cs="Arial"/>
          <w:color w:val="333333"/>
          <w:sz w:val="22"/>
          <w:szCs w:val="22"/>
          <w:lang w:eastAsia="fr-FR"/>
        </w:rPr>
      </w:pPr>
      <w:r w:rsidRPr="004F1D87">
        <w:rPr>
          <w:rFonts w:ascii="Arial" w:eastAsia="Times New Roman" w:hAnsi="Arial" w:cs="Arial"/>
          <w:color w:val="333333"/>
          <w:sz w:val="22"/>
          <w:szCs w:val="22"/>
          <w:lang w:eastAsia="fr-FR"/>
        </w:rPr>
        <w:t xml:space="preserve">Le psychiatre et psychanalyste John Bowlby a commencé à formaliser la théorie d’attachement dans les années 1940 dans un contexte de guerre où beaucoup d’enfants étaient séparés de leurs parents. Il s’est centré sur les conséquences néfastes d’une trop longue séparation entre l’enfant et ses parents. Pour asseoir son idée d’instinct d’attachement inné, il a puisé dans l’éthologie. Une expérience très parlante du psychologue américain Harry Harlow dans ce domaine concerne le comportement de singes macaques. On a placé devant des bébés singes deux fausses mères : l’une en métal munie d’un biberon, l’autre en métal aussi, mais recouverte d’une fourrure. H. Harlow observe alors que les bébés singes se dirigent davantage vers la mère fourrure, quitte à sacrifier leur besoin de nourriture. J. Bowlby étend ces observations aux humains, et affirme ainsi le caractère primaire de l’attachement : la recherche </w:t>
      </w:r>
      <w:proofErr w:type="gramStart"/>
      <w:r w:rsidRPr="004F1D87">
        <w:rPr>
          <w:rFonts w:ascii="Arial" w:eastAsia="Times New Roman" w:hAnsi="Arial" w:cs="Arial"/>
          <w:color w:val="333333"/>
          <w:sz w:val="22"/>
          <w:szCs w:val="22"/>
          <w:lang w:eastAsia="fr-FR"/>
        </w:rPr>
        <w:t>du</w:t>
      </w:r>
      <w:proofErr w:type="gramEnd"/>
      <w:r w:rsidRPr="004F1D87">
        <w:rPr>
          <w:rFonts w:ascii="Arial" w:eastAsia="Times New Roman" w:hAnsi="Arial" w:cs="Arial"/>
          <w:color w:val="333333"/>
          <w:sz w:val="22"/>
          <w:szCs w:val="22"/>
          <w:lang w:eastAsia="fr-FR"/>
        </w:rPr>
        <w:t xml:space="preserve"> « peau à peau » primerait sur le besoin de nourriture !</w:t>
      </w:r>
    </w:p>
    <w:p w:rsidR="00C53271" w:rsidRDefault="00C53271" w:rsidP="004F1D87">
      <w:pPr>
        <w:jc w:val="both"/>
        <w:rPr>
          <w:rFonts w:ascii="Arial" w:eastAsia="Times New Roman" w:hAnsi="Arial" w:cs="Arial"/>
          <w:color w:val="333333"/>
          <w:sz w:val="22"/>
          <w:szCs w:val="22"/>
          <w:lang w:eastAsia="fr-FR"/>
        </w:rPr>
      </w:pPr>
    </w:p>
    <w:p w:rsidR="00AF7B2E" w:rsidRPr="004F1D87" w:rsidRDefault="00AF7B2E" w:rsidP="004F1D87">
      <w:pPr>
        <w:jc w:val="both"/>
        <w:rPr>
          <w:rFonts w:ascii="Arial" w:eastAsia="Times New Roman" w:hAnsi="Arial" w:cs="Arial"/>
          <w:color w:val="333333"/>
          <w:sz w:val="22"/>
          <w:szCs w:val="22"/>
          <w:lang w:eastAsia="fr-FR"/>
        </w:rPr>
      </w:pPr>
      <w:r w:rsidRPr="004F1D87">
        <w:rPr>
          <w:rFonts w:ascii="Arial" w:eastAsia="Times New Roman" w:hAnsi="Arial" w:cs="Arial"/>
          <w:color w:val="333333"/>
          <w:sz w:val="22"/>
          <w:szCs w:val="22"/>
          <w:lang w:eastAsia="fr-FR"/>
        </w:rPr>
        <w:t>La réciproque du réflexe d’attachement de l’enfant est le </w:t>
      </w:r>
      <w:proofErr w:type="spellStart"/>
      <w:r w:rsidRPr="004F1D87">
        <w:rPr>
          <w:rFonts w:ascii="Arial" w:eastAsia="Times New Roman" w:hAnsi="Arial" w:cs="Arial"/>
          <w:i/>
          <w:iCs/>
          <w:color w:val="333333"/>
          <w:sz w:val="22"/>
          <w:szCs w:val="22"/>
          <w:bdr w:val="none" w:sz="0" w:space="0" w:color="auto" w:frame="1"/>
          <w:lang w:eastAsia="fr-FR"/>
        </w:rPr>
        <w:t>caregiving</w:t>
      </w:r>
      <w:proofErr w:type="spellEnd"/>
      <w:r w:rsidRPr="004F1D87">
        <w:rPr>
          <w:rFonts w:ascii="Arial" w:eastAsia="Times New Roman" w:hAnsi="Arial" w:cs="Arial"/>
          <w:color w:val="333333"/>
          <w:sz w:val="22"/>
          <w:szCs w:val="22"/>
          <w:lang w:eastAsia="fr-FR"/>
        </w:rPr>
        <w:t> (prendre soin) du côté parental. Le parent (ou son substitut) va répondre d’une certaine manière aux demandes de l’enfant. Dans le meilleur des cas, ce sera par des paroles réconfortantes (</w:t>
      </w:r>
      <w:r w:rsidRPr="004F1D87">
        <w:rPr>
          <w:rFonts w:ascii="Arial" w:eastAsia="Times New Roman" w:hAnsi="Arial" w:cs="Arial"/>
          <w:i/>
          <w:iCs/>
          <w:color w:val="333333"/>
          <w:sz w:val="22"/>
          <w:szCs w:val="22"/>
          <w:bdr w:val="none" w:sz="0" w:space="0" w:color="auto" w:frame="1"/>
          <w:lang w:eastAsia="fr-FR"/>
        </w:rPr>
        <w:t>« ne t’inquiètes pas, n’aie pas peur »</w:t>
      </w:r>
      <w:r w:rsidRPr="004F1D87">
        <w:rPr>
          <w:rFonts w:ascii="Arial" w:eastAsia="Times New Roman" w:hAnsi="Arial" w:cs="Arial"/>
          <w:color w:val="333333"/>
          <w:sz w:val="22"/>
          <w:szCs w:val="22"/>
          <w:lang w:eastAsia="fr-FR"/>
        </w:rPr>
        <w:t>), la verbalisation de sa situation d’inconfort (</w:t>
      </w:r>
      <w:r w:rsidRPr="004F1D87">
        <w:rPr>
          <w:rFonts w:ascii="Arial" w:eastAsia="Times New Roman" w:hAnsi="Arial" w:cs="Arial"/>
          <w:i/>
          <w:iCs/>
          <w:color w:val="333333"/>
          <w:sz w:val="22"/>
          <w:szCs w:val="22"/>
          <w:bdr w:val="none" w:sz="0" w:space="0" w:color="auto" w:frame="1"/>
          <w:lang w:eastAsia="fr-FR"/>
        </w:rPr>
        <w:t>« tu pleures parce que tu t’es fait mal en tombant »</w:t>
      </w:r>
      <w:r w:rsidRPr="004F1D87">
        <w:rPr>
          <w:rFonts w:ascii="Arial" w:eastAsia="Times New Roman" w:hAnsi="Arial" w:cs="Arial"/>
          <w:color w:val="333333"/>
          <w:sz w:val="22"/>
          <w:szCs w:val="22"/>
          <w:lang w:eastAsia="fr-FR"/>
        </w:rPr>
        <w:t>), une action (un câlin, un pansement…). Mais l’adulte peut aussi répondre par l’indifférence (</w:t>
      </w:r>
      <w:r w:rsidRPr="004F1D87">
        <w:rPr>
          <w:rFonts w:ascii="Arial" w:eastAsia="Times New Roman" w:hAnsi="Arial" w:cs="Arial"/>
          <w:i/>
          <w:iCs/>
          <w:color w:val="333333"/>
          <w:sz w:val="22"/>
          <w:szCs w:val="22"/>
          <w:bdr w:val="none" w:sz="0" w:space="0" w:color="auto" w:frame="1"/>
          <w:lang w:eastAsia="fr-FR"/>
        </w:rPr>
        <w:t>« ce n’est rien »</w:t>
      </w:r>
      <w:r w:rsidRPr="004F1D87">
        <w:rPr>
          <w:rFonts w:ascii="Arial" w:eastAsia="Times New Roman" w:hAnsi="Arial" w:cs="Arial"/>
          <w:color w:val="333333"/>
          <w:sz w:val="22"/>
          <w:szCs w:val="22"/>
          <w:lang w:eastAsia="fr-FR"/>
        </w:rPr>
        <w:t>), la culpabilisation (</w:t>
      </w:r>
      <w:r w:rsidRPr="004F1D87">
        <w:rPr>
          <w:rFonts w:ascii="Arial" w:eastAsia="Times New Roman" w:hAnsi="Arial" w:cs="Arial"/>
          <w:i/>
          <w:iCs/>
          <w:color w:val="333333"/>
          <w:sz w:val="22"/>
          <w:szCs w:val="22"/>
          <w:bdr w:val="none" w:sz="0" w:space="0" w:color="auto" w:frame="1"/>
          <w:lang w:eastAsia="fr-FR"/>
        </w:rPr>
        <w:t>« c’est ta faute »</w:t>
      </w:r>
      <w:r w:rsidRPr="004F1D87">
        <w:rPr>
          <w:rFonts w:ascii="Arial" w:eastAsia="Times New Roman" w:hAnsi="Arial" w:cs="Arial"/>
          <w:color w:val="333333"/>
          <w:sz w:val="22"/>
          <w:szCs w:val="22"/>
          <w:lang w:eastAsia="fr-FR"/>
        </w:rPr>
        <w:t>), une surinterprétation anxieuse (</w:t>
      </w:r>
      <w:r w:rsidRPr="004F1D87">
        <w:rPr>
          <w:rFonts w:ascii="Arial" w:eastAsia="Times New Roman" w:hAnsi="Arial" w:cs="Arial"/>
          <w:i/>
          <w:iCs/>
          <w:color w:val="333333"/>
          <w:sz w:val="22"/>
          <w:szCs w:val="22"/>
          <w:bdr w:val="none" w:sz="0" w:space="0" w:color="auto" w:frame="1"/>
          <w:lang w:eastAsia="fr-FR"/>
        </w:rPr>
        <w:t>« tu fais exprès pour m’embêter »</w:t>
      </w:r>
      <w:r w:rsidRPr="004F1D87">
        <w:rPr>
          <w:rFonts w:ascii="Arial" w:eastAsia="Times New Roman" w:hAnsi="Arial" w:cs="Arial"/>
          <w:color w:val="333333"/>
          <w:sz w:val="22"/>
          <w:szCs w:val="22"/>
          <w:lang w:eastAsia="fr-FR"/>
        </w:rPr>
        <w:t xml:space="preserve">), etc. Quelle que soit la réaction de l’adulte, l’enfant va s’attacher. Mais de différentes manières. Dans l’attachement « sécure », le parent représente la « base de sécurité » que l’enfant recherche. Il est </w:t>
      </w:r>
      <w:r w:rsidRPr="004F1D87">
        <w:rPr>
          <w:rFonts w:ascii="Arial" w:eastAsia="Times New Roman" w:hAnsi="Arial" w:cs="Arial"/>
          <w:color w:val="333333"/>
          <w:sz w:val="22"/>
          <w:szCs w:val="22"/>
          <w:lang w:eastAsia="fr-FR"/>
        </w:rPr>
        <w:lastRenderedPageBreak/>
        <w:t>rassuré. Lorsque le parent a plutôt tendance à répondre « à côté », on parle d’attachement « </w:t>
      </w:r>
      <w:proofErr w:type="spellStart"/>
      <w:r w:rsidRPr="004F1D87">
        <w:rPr>
          <w:rFonts w:ascii="Arial" w:eastAsia="Times New Roman" w:hAnsi="Arial" w:cs="Arial"/>
          <w:color w:val="333333"/>
          <w:sz w:val="22"/>
          <w:szCs w:val="22"/>
          <w:lang w:eastAsia="fr-FR"/>
        </w:rPr>
        <w:t>insécure</w:t>
      </w:r>
      <w:proofErr w:type="spellEnd"/>
      <w:r w:rsidRPr="004F1D87">
        <w:rPr>
          <w:rFonts w:ascii="Arial" w:eastAsia="Times New Roman" w:hAnsi="Arial" w:cs="Arial"/>
          <w:color w:val="333333"/>
          <w:sz w:val="22"/>
          <w:szCs w:val="22"/>
          <w:lang w:eastAsia="fr-FR"/>
        </w:rPr>
        <w:t> ». L’enfant doit alors apprendre à gérer lui-même ses peurs.</w:t>
      </w:r>
    </w:p>
    <w:p w:rsidR="00C53271" w:rsidRDefault="00C53271" w:rsidP="00C53271">
      <w:pPr>
        <w:jc w:val="both"/>
        <w:rPr>
          <w:rFonts w:ascii="Arial" w:eastAsia="Times New Roman" w:hAnsi="Arial" w:cs="Arial"/>
          <w:color w:val="333333"/>
          <w:sz w:val="22"/>
          <w:szCs w:val="22"/>
          <w:lang w:eastAsia="fr-FR"/>
        </w:rPr>
      </w:pPr>
    </w:p>
    <w:p w:rsidR="00AF7B2E" w:rsidRPr="00C53271" w:rsidRDefault="00AF7B2E" w:rsidP="00C53271">
      <w:pPr>
        <w:jc w:val="both"/>
        <w:rPr>
          <w:rFonts w:ascii="Arial" w:eastAsia="Times New Roman" w:hAnsi="Arial" w:cs="Arial"/>
          <w:color w:val="333333"/>
          <w:sz w:val="22"/>
          <w:szCs w:val="22"/>
          <w:lang w:eastAsia="fr-FR"/>
        </w:rPr>
      </w:pPr>
      <w:r w:rsidRPr="00C53271">
        <w:rPr>
          <w:rFonts w:ascii="Arial" w:eastAsia="Times New Roman" w:hAnsi="Arial" w:cs="Arial"/>
          <w:color w:val="333333"/>
          <w:sz w:val="22"/>
          <w:szCs w:val="22"/>
          <w:lang w:eastAsia="fr-FR"/>
        </w:rPr>
        <w:t>À partir des réactions de leur entourage, affirment les théoriciens de l’attachement, les enfants vont construire des modèles internes opérants (MIO), c’est-à-dire des schèmes mentaux qui guideront leurs interactions tout au long de leur vie. Ce sont des représentations de soi (</w:t>
      </w:r>
      <w:r w:rsidRPr="00C53271">
        <w:rPr>
          <w:rFonts w:ascii="Arial" w:eastAsia="Times New Roman" w:hAnsi="Arial" w:cs="Arial"/>
          <w:i/>
          <w:iCs/>
          <w:color w:val="333333"/>
          <w:sz w:val="22"/>
          <w:szCs w:val="22"/>
          <w:bdr w:val="none" w:sz="0" w:space="0" w:color="auto" w:frame="1"/>
          <w:lang w:eastAsia="fr-FR"/>
        </w:rPr>
        <w:t>« est-ce que je mérite qu’on s’intéresse à moi ? »</w:t>
      </w:r>
      <w:r w:rsidRPr="00C53271">
        <w:rPr>
          <w:rFonts w:ascii="Arial" w:eastAsia="Times New Roman" w:hAnsi="Arial" w:cs="Arial"/>
          <w:color w:val="333333"/>
          <w:sz w:val="22"/>
          <w:szCs w:val="22"/>
          <w:lang w:eastAsia="fr-FR"/>
        </w:rPr>
        <w:t>), des autres (</w:t>
      </w:r>
      <w:r w:rsidRPr="00C53271">
        <w:rPr>
          <w:rFonts w:ascii="Arial" w:eastAsia="Times New Roman" w:hAnsi="Arial" w:cs="Arial"/>
          <w:i/>
          <w:iCs/>
          <w:color w:val="333333"/>
          <w:sz w:val="22"/>
          <w:szCs w:val="22"/>
          <w:bdr w:val="none" w:sz="0" w:space="0" w:color="auto" w:frame="1"/>
          <w:lang w:eastAsia="fr-FR"/>
        </w:rPr>
        <w:t>« si je me confie à lui, est-ce qu’il va m’aider ? »</w:t>
      </w:r>
      <w:r w:rsidRPr="00C53271">
        <w:rPr>
          <w:rFonts w:ascii="Arial" w:eastAsia="Times New Roman" w:hAnsi="Arial" w:cs="Arial"/>
          <w:color w:val="333333"/>
          <w:sz w:val="22"/>
          <w:szCs w:val="22"/>
          <w:lang w:eastAsia="fr-FR"/>
        </w:rPr>
        <w:t>) et des relations en général (</w:t>
      </w:r>
      <w:r w:rsidRPr="00C53271">
        <w:rPr>
          <w:rFonts w:ascii="Arial" w:eastAsia="Times New Roman" w:hAnsi="Arial" w:cs="Arial"/>
          <w:i/>
          <w:iCs/>
          <w:color w:val="333333"/>
          <w:sz w:val="22"/>
          <w:szCs w:val="22"/>
          <w:bdr w:val="none" w:sz="0" w:space="0" w:color="auto" w:frame="1"/>
          <w:lang w:eastAsia="fr-FR"/>
        </w:rPr>
        <w:t>« pour se faire des amis, mieux vaut jouer franc jeu »</w:t>
      </w:r>
      <w:r w:rsidRPr="00C53271">
        <w:rPr>
          <w:rFonts w:ascii="Arial" w:eastAsia="Times New Roman" w:hAnsi="Arial" w:cs="Arial"/>
          <w:color w:val="333333"/>
          <w:sz w:val="22"/>
          <w:szCs w:val="22"/>
          <w:lang w:eastAsia="fr-FR"/>
        </w:rPr>
        <w:t> ou bien </w:t>
      </w:r>
      <w:r w:rsidRPr="00C53271">
        <w:rPr>
          <w:rFonts w:ascii="Arial" w:eastAsia="Times New Roman" w:hAnsi="Arial" w:cs="Arial"/>
          <w:i/>
          <w:iCs/>
          <w:color w:val="333333"/>
          <w:sz w:val="22"/>
          <w:szCs w:val="22"/>
          <w:bdr w:val="none" w:sz="0" w:space="0" w:color="auto" w:frame="1"/>
          <w:lang w:eastAsia="fr-FR"/>
        </w:rPr>
        <w:t>« pour se faire des amis, mieux vaut rester sur ses réserves et contrôler l’autre »</w:t>
      </w:r>
      <w:r w:rsidRPr="00C53271">
        <w:rPr>
          <w:rFonts w:ascii="Arial" w:eastAsia="Times New Roman" w:hAnsi="Arial" w:cs="Arial"/>
          <w:color w:val="333333"/>
          <w:sz w:val="22"/>
          <w:szCs w:val="22"/>
          <w:lang w:eastAsia="fr-FR"/>
        </w:rPr>
        <w:t>). Plus l’enfant pourra s’appuyer sur une base de sécurité solide, plus il aura de facilités à explorer son environnement (aller vers les autres, se lancer dans les apprentissages à l’école ou plus tard les études, investir des activités et des loisirs, …). À l’inverse, plus sa base est fragile, plus il risque de se replier sur lui-même ou bien, au contraire, de surinvestir ses figures d’attachement (comme son partenaire plus tard). Selon les tenants de la théorie d’attachement, on retrouve ce tandem sécurité affective/capacité d’exploration tout au long de la vie.</w:t>
      </w:r>
    </w:p>
    <w:p w:rsidR="00AF7B2E" w:rsidRPr="00C53271" w:rsidRDefault="00AF7B2E" w:rsidP="00AF7B2E">
      <w:pPr>
        <w:spacing w:before="150" w:after="150" w:line="429" w:lineRule="atLeast"/>
        <w:outlineLvl w:val="1"/>
        <w:rPr>
          <w:rFonts w:ascii="Cambria" w:eastAsia="Times New Roman" w:hAnsi="Cambria" w:cs="Arial"/>
          <w:b/>
          <w:bCs/>
          <w:color w:val="000000"/>
          <w:sz w:val="28"/>
          <w:szCs w:val="28"/>
          <w:lang w:eastAsia="fr-FR"/>
        </w:rPr>
      </w:pPr>
      <w:r w:rsidRPr="00C53271">
        <w:rPr>
          <w:rFonts w:ascii="Cambria" w:eastAsia="Times New Roman" w:hAnsi="Cambria" w:cs="Arial"/>
          <w:b/>
          <w:bCs/>
          <w:color w:val="000000"/>
          <w:sz w:val="28"/>
          <w:szCs w:val="28"/>
          <w:lang w:eastAsia="fr-FR"/>
        </w:rPr>
        <w:t>Une adaptation relative au contexte</w:t>
      </w:r>
    </w:p>
    <w:p w:rsidR="00AF7B2E" w:rsidRPr="00C53271" w:rsidRDefault="00AF7B2E" w:rsidP="00C53271">
      <w:pPr>
        <w:spacing w:before="150"/>
        <w:jc w:val="both"/>
        <w:rPr>
          <w:rFonts w:ascii="Arial" w:eastAsia="Times New Roman" w:hAnsi="Arial" w:cs="Arial"/>
          <w:color w:val="333333"/>
          <w:sz w:val="22"/>
          <w:szCs w:val="22"/>
          <w:lang w:eastAsia="fr-FR"/>
        </w:rPr>
      </w:pPr>
      <w:r w:rsidRPr="00C53271">
        <w:rPr>
          <w:rFonts w:ascii="Arial" w:eastAsia="Times New Roman" w:hAnsi="Arial" w:cs="Arial"/>
          <w:color w:val="333333"/>
          <w:sz w:val="22"/>
          <w:szCs w:val="22"/>
          <w:lang w:eastAsia="fr-FR"/>
        </w:rPr>
        <w:t>Pour J. Bowlby, l’instinct d’attachement a une fonction adaptative. Le fait d’être protégé augmenterait les chances de survie de l’enfant. Dans cette logique, l’attachement sécure apporterait donc les meilleures chances de reproduction, car c’est lui qui offrirait les meilleures perspectives d’avenir. Ce point reste toutefois discuté. Car une quantité importante (40 %) d’attachements non sécures a bel et bien survécu au fil de l’évolution. Par ailleurs, si l’enfant met en place des stratégies différentes, c’est bien parce qu’il existe des contextes, où mieux vaut rester sur ses gardes que de se jeter dans les bras du premier venu. Dans certaines familles, l’</w:t>
      </w:r>
      <w:proofErr w:type="spellStart"/>
      <w:r w:rsidRPr="00C53271">
        <w:rPr>
          <w:rFonts w:ascii="Arial" w:eastAsia="Times New Roman" w:hAnsi="Arial" w:cs="Arial"/>
          <w:color w:val="333333"/>
          <w:sz w:val="22"/>
          <w:szCs w:val="22"/>
          <w:lang w:eastAsia="fr-FR"/>
        </w:rPr>
        <w:t>hypervigilance</w:t>
      </w:r>
      <w:proofErr w:type="spellEnd"/>
      <w:r w:rsidRPr="00C53271">
        <w:rPr>
          <w:rFonts w:ascii="Arial" w:eastAsia="Times New Roman" w:hAnsi="Arial" w:cs="Arial"/>
          <w:color w:val="333333"/>
          <w:sz w:val="22"/>
          <w:szCs w:val="22"/>
          <w:lang w:eastAsia="fr-FR"/>
        </w:rPr>
        <w:t>, le souci du contrôle font partie des stratégies de survie les plus adaptées, car les parents ne représentent pas le havre de paix tant convoité de l’enfant. Ce qui est donc adapté dans un contexte ne l’est pas forcément dans un autre. Pensons à ces enfants qu’on appelle parfois affectueusement les « </w:t>
      </w:r>
      <w:proofErr w:type="spellStart"/>
      <w:r w:rsidRPr="00C53271">
        <w:rPr>
          <w:rFonts w:ascii="Arial" w:eastAsia="Times New Roman" w:hAnsi="Arial" w:cs="Arial"/>
          <w:color w:val="333333"/>
          <w:sz w:val="22"/>
          <w:szCs w:val="22"/>
          <w:lang w:eastAsia="fr-FR"/>
        </w:rPr>
        <w:t>attachiants</w:t>
      </w:r>
      <w:proofErr w:type="spellEnd"/>
      <w:r w:rsidRPr="00C53271">
        <w:rPr>
          <w:rFonts w:ascii="Arial" w:eastAsia="Times New Roman" w:hAnsi="Arial" w:cs="Arial"/>
          <w:color w:val="333333"/>
          <w:sz w:val="22"/>
          <w:szCs w:val="22"/>
          <w:lang w:eastAsia="fr-FR"/>
        </w:rPr>
        <w:t xml:space="preserve"> ». À l’inverse </w:t>
      </w:r>
      <w:proofErr w:type="gramStart"/>
      <w:r w:rsidRPr="00C53271">
        <w:rPr>
          <w:rFonts w:ascii="Arial" w:eastAsia="Times New Roman" w:hAnsi="Arial" w:cs="Arial"/>
          <w:color w:val="333333"/>
          <w:sz w:val="22"/>
          <w:szCs w:val="22"/>
          <w:lang w:eastAsia="fr-FR"/>
        </w:rPr>
        <w:t>des attachants tout courts</w:t>
      </w:r>
      <w:proofErr w:type="gramEnd"/>
      <w:r w:rsidRPr="00C53271">
        <w:rPr>
          <w:rFonts w:ascii="Arial" w:eastAsia="Times New Roman" w:hAnsi="Arial" w:cs="Arial"/>
          <w:color w:val="333333"/>
          <w:sz w:val="22"/>
          <w:szCs w:val="22"/>
          <w:lang w:eastAsia="fr-FR"/>
        </w:rPr>
        <w:t>, ils se caractérisent par leur impulsivité, une sensibilité à fleur de peau, un activisme à tout va. Si on s’attache aussi bien à ces enfants « pénibles », c’est bien parce qu’on sent qu’ils ont développé ce type de comportement malgré eux, pour s’adapter à un contexte difficile. C’est comme s’ils cherchaient désespérément à s’attacher, tout en provoquant le rejet.</w:t>
      </w:r>
    </w:p>
    <w:p w:rsidR="00AF7B2E" w:rsidRPr="00C53271" w:rsidRDefault="00AF7B2E" w:rsidP="00C53271">
      <w:pPr>
        <w:spacing w:before="150"/>
        <w:jc w:val="both"/>
        <w:rPr>
          <w:rFonts w:ascii="Arial" w:eastAsia="Times New Roman" w:hAnsi="Arial" w:cs="Arial"/>
          <w:color w:val="333333"/>
          <w:sz w:val="22"/>
          <w:szCs w:val="22"/>
          <w:lang w:eastAsia="fr-FR"/>
        </w:rPr>
      </w:pPr>
      <w:r w:rsidRPr="00C53271">
        <w:rPr>
          <w:rFonts w:ascii="Arial" w:eastAsia="Times New Roman" w:hAnsi="Arial" w:cs="Arial"/>
          <w:color w:val="333333"/>
          <w:sz w:val="22"/>
          <w:szCs w:val="22"/>
          <w:lang w:eastAsia="fr-FR"/>
        </w:rPr>
        <w:t>Si on regarde au niveau historique et culturel, on constate aussi des variations selon les époques et les contextes. Dans certaines cultures, des formes d’attachement spécifiques peuvent apparaître de façon plus massive, comme l’attachement ambivalent-résistant au Japon. Mais globalement, l’attachement sécure reste tout de même le plus valorisé, et ce quel que soit le contexte.</w:t>
      </w:r>
    </w:p>
    <w:p w:rsidR="00AF7B2E" w:rsidRPr="00C53271" w:rsidRDefault="00AF7B2E" w:rsidP="00AF7B2E">
      <w:pPr>
        <w:spacing w:before="150" w:after="150" w:line="429" w:lineRule="atLeast"/>
        <w:outlineLvl w:val="1"/>
        <w:rPr>
          <w:rFonts w:ascii="Cambria" w:eastAsia="Times New Roman" w:hAnsi="Cambria" w:cs="Arial"/>
          <w:b/>
          <w:bCs/>
          <w:color w:val="000000"/>
          <w:sz w:val="28"/>
          <w:szCs w:val="28"/>
          <w:lang w:eastAsia="fr-FR"/>
        </w:rPr>
      </w:pPr>
      <w:r w:rsidRPr="00C53271">
        <w:rPr>
          <w:rFonts w:ascii="Cambria" w:eastAsia="Times New Roman" w:hAnsi="Cambria" w:cs="Arial"/>
          <w:b/>
          <w:bCs/>
          <w:color w:val="000000"/>
          <w:sz w:val="28"/>
          <w:szCs w:val="28"/>
          <w:lang w:eastAsia="fr-FR"/>
        </w:rPr>
        <w:t>Une théorie trop déterministe ?</w:t>
      </w:r>
    </w:p>
    <w:p w:rsidR="00AF7B2E" w:rsidRPr="00C53271" w:rsidRDefault="00AF7B2E" w:rsidP="00C53271">
      <w:pPr>
        <w:jc w:val="both"/>
        <w:rPr>
          <w:rFonts w:ascii="Arial" w:eastAsia="Times New Roman" w:hAnsi="Arial" w:cs="Arial"/>
          <w:color w:val="333333"/>
          <w:sz w:val="22"/>
          <w:szCs w:val="23"/>
          <w:lang w:eastAsia="fr-FR"/>
        </w:rPr>
      </w:pPr>
      <w:r w:rsidRPr="00C53271">
        <w:rPr>
          <w:rFonts w:ascii="Arial" w:eastAsia="Times New Roman" w:hAnsi="Arial" w:cs="Arial"/>
          <w:color w:val="333333"/>
          <w:sz w:val="22"/>
          <w:szCs w:val="23"/>
          <w:lang w:eastAsia="fr-FR"/>
        </w:rPr>
        <w:t>Cette théorie est très parlante, c’est ce qui fait son succès. Mais elle compte aussi des détracteurs. La principale critique qui lui est faite est son déterminisme. L’attachement nous poursuit </w:t>
      </w:r>
      <w:r w:rsidRPr="00C53271">
        <w:rPr>
          <w:rFonts w:ascii="Arial" w:eastAsia="Times New Roman" w:hAnsi="Arial" w:cs="Arial"/>
          <w:i/>
          <w:iCs/>
          <w:color w:val="333333"/>
          <w:sz w:val="22"/>
          <w:szCs w:val="23"/>
          <w:bdr w:val="none" w:sz="0" w:space="0" w:color="auto" w:frame="1"/>
          <w:lang w:eastAsia="fr-FR"/>
        </w:rPr>
        <w:t>« du berceau jusqu’à la tombe »</w:t>
      </w:r>
      <w:r w:rsidRPr="00C53271">
        <w:rPr>
          <w:rFonts w:ascii="Arial" w:eastAsia="Times New Roman" w:hAnsi="Arial" w:cs="Arial"/>
          <w:color w:val="333333"/>
          <w:sz w:val="22"/>
          <w:szCs w:val="23"/>
          <w:lang w:eastAsia="fr-FR"/>
        </w:rPr>
        <w:t xml:space="preserve">, disait J. Bowlby. Dans cette logique, tout au long de notre vie, les expériences infantiles autour de l’attachement se réactiveraient. Les premières réactions parentales seraient de nature à conditionner nos comportements futurs. Les successeurs de J. Bowlby, dont la psychologue Mary Main, ont développé des outils pour évaluer l’attachement chez l’adulte, ce qui a abouti à formaliser quatre styles d’attachement à peu près similaires à ceux des enfants. J. Bowlby, quant à lui, a notamment développé l’idée que des attachements </w:t>
      </w:r>
      <w:proofErr w:type="spellStart"/>
      <w:r w:rsidRPr="00C53271">
        <w:rPr>
          <w:rFonts w:ascii="Arial" w:eastAsia="Times New Roman" w:hAnsi="Arial" w:cs="Arial"/>
          <w:color w:val="333333"/>
          <w:sz w:val="22"/>
          <w:szCs w:val="23"/>
          <w:lang w:eastAsia="fr-FR"/>
        </w:rPr>
        <w:t>insécures</w:t>
      </w:r>
      <w:proofErr w:type="spellEnd"/>
      <w:r w:rsidRPr="00C53271">
        <w:rPr>
          <w:rFonts w:ascii="Arial" w:eastAsia="Times New Roman" w:hAnsi="Arial" w:cs="Arial"/>
          <w:color w:val="333333"/>
          <w:sz w:val="22"/>
          <w:szCs w:val="23"/>
          <w:lang w:eastAsia="fr-FR"/>
        </w:rPr>
        <w:t xml:space="preserve"> dans l’enfance pourraient conduire à des comportements antisociaux, voire des problèmes de santé mentale plus tard. Si les chiffres indiquent effectivement chez les enfants et adultes soignés pour des troubles psychiques </w:t>
      </w:r>
      <w:r w:rsidRPr="00C53271">
        <w:rPr>
          <w:rFonts w:ascii="Arial" w:eastAsia="Times New Roman" w:hAnsi="Arial" w:cs="Arial"/>
          <w:color w:val="333333"/>
          <w:sz w:val="22"/>
          <w:szCs w:val="23"/>
          <w:lang w:eastAsia="fr-FR"/>
        </w:rPr>
        <w:lastRenderedPageBreak/>
        <w:t xml:space="preserve">une proportion plus importante d’attachements </w:t>
      </w:r>
      <w:proofErr w:type="spellStart"/>
      <w:r w:rsidRPr="00C53271">
        <w:rPr>
          <w:rFonts w:ascii="Arial" w:eastAsia="Times New Roman" w:hAnsi="Arial" w:cs="Arial"/>
          <w:color w:val="333333"/>
          <w:sz w:val="22"/>
          <w:szCs w:val="23"/>
          <w:lang w:eastAsia="fr-FR"/>
        </w:rPr>
        <w:t>insécures</w:t>
      </w:r>
      <w:proofErr w:type="spellEnd"/>
      <w:r w:rsidRPr="00C53271">
        <w:rPr>
          <w:rFonts w:ascii="Arial" w:eastAsia="Times New Roman" w:hAnsi="Arial" w:cs="Arial"/>
          <w:color w:val="333333"/>
          <w:sz w:val="22"/>
          <w:szCs w:val="23"/>
          <w:lang w:eastAsia="fr-FR"/>
        </w:rPr>
        <w:t>, on ne peut pas pour autant établir un lien si catégorique de cause à effet.</w:t>
      </w:r>
    </w:p>
    <w:p w:rsidR="00AF7B2E" w:rsidRPr="00C53271" w:rsidRDefault="00AF7B2E" w:rsidP="00AF7B2E">
      <w:pPr>
        <w:spacing w:before="150" w:after="150" w:line="429" w:lineRule="atLeast"/>
        <w:outlineLvl w:val="1"/>
        <w:rPr>
          <w:rFonts w:ascii="Cambria" w:eastAsia="Times New Roman" w:hAnsi="Cambria" w:cs="Arial"/>
          <w:b/>
          <w:bCs/>
          <w:color w:val="000000"/>
          <w:sz w:val="28"/>
          <w:szCs w:val="33"/>
          <w:lang w:eastAsia="fr-FR"/>
        </w:rPr>
      </w:pPr>
      <w:r w:rsidRPr="00C53271">
        <w:rPr>
          <w:rFonts w:ascii="Cambria" w:eastAsia="Times New Roman" w:hAnsi="Cambria" w:cs="Arial"/>
          <w:b/>
          <w:bCs/>
          <w:color w:val="000000"/>
          <w:sz w:val="28"/>
          <w:szCs w:val="33"/>
          <w:lang w:eastAsia="fr-FR"/>
        </w:rPr>
        <w:t>Le rôle fondamental des tuteurs de résilience</w:t>
      </w:r>
    </w:p>
    <w:p w:rsidR="00AF7B2E" w:rsidRPr="00C53271" w:rsidRDefault="00AF7B2E" w:rsidP="00C53271">
      <w:pPr>
        <w:spacing w:before="150"/>
        <w:jc w:val="both"/>
        <w:rPr>
          <w:rFonts w:ascii="Arial" w:eastAsia="Times New Roman" w:hAnsi="Arial" w:cs="Arial"/>
          <w:color w:val="333333"/>
          <w:sz w:val="22"/>
          <w:szCs w:val="23"/>
          <w:lang w:eastAsia="fr-FR"/>
        </w:rPr>
      </w:pPr>
      <w:r w:rsidRPr="00C53271">
        <w:rPr>
          <w:rFonts w:ascii="Arial" w:eastAsia="Times New Roman" w:hAnsi="Arial" w:cs="Arial"/>
          <w:color w:val="333333"/>
          <w:sz w:val="22"/>
          <w:szCs w:val="23"/>
          <w:lang w:eastAsia="fr-FR"/>
        </w:rPr>
        <w:t xml:space="preserve">Ce serait oublier tous les autres facteurs susceptibles d’expliquer la survenue de ces troubles, notamment génétiques, sociaux, culturels, économiques, ou encore environnementaux. Plusieurs recherches sont ainsi venues infléchir les thèses J. Bowlby, à l’image des études du psychiatre britannique Michael </w:t>
      </w:r>
      <w:proofErr w:type="spellStart"/>
      <w:r w:rsidRPr="00C53271">
        <w:rPr>
          <w:rFonts w:ascii="Arial" w:eastAsia="Times New Roman" w:hAnsi="Arial" w:cs="Arial"/>
          <w:color w:val="333333"/>
          <w:sz w:val="22"/>
          <w:szCs w:val="23"/>
          <w:lang w:eastAsia="fr-FR"/>
        </w:rPr>
        <w:t>Rutter</w:t>
      </w:r>
      <w:proofErr w:type="spellEnd"/>
      <w:r w:rsidRPr="00C53271">
        <w:rPr>
          <w:rFonts w:ascii="Arial" w:eastAsia="Times New Roman" w:hAnsi="Arial" w:cs="Arial"/>
          <w:color w:val="333333"/>
          <w:sz w:val="22"/>
          <w:szCs w:val="23"/>
          <w:lang w:eastAsia="fr-FR"/>
        </w:rPr>
        <w:t xml:space="preserve"> sur le devenir des orphelins roumains adoptés. Il a montré que 70 % de ces enfants, malgré des privations d’affection extrêmes dans leur petite enfance, évoluaient normalement à l’âge adulte. Certains auteurs évoquent à ce titre le terme de « résilience », soit la faculté à rebondir et à se reconstruire après un vécu traumatique. Le neuropsychiatre Boris </w:t>
      </w:r>
      <w:proofErr w:type="spellStart"/>
      <w:r w:rsidRPr="00C53271">
        <w:rPr>
          <w:rFonts w:ascii="Arial" w:eastAsia="Times New Roman" w:hAnsi="Arial" w:cs="Arial"/>
          <w:color w:val="333333"/>
          <w:sz w:val="22"/>
          <w:szCs w:val="23"/>
          <w:lang w:eastAsia="fr-FR"/>
        </w:rPr>
        <w:t>Cyrulnik</w:t>
      </w:r>
      <w:proofErr w:type="spellEnd"/>
      <w:r w:rsidRPr="00C53271">
        <w:rPr>
          <w:rFonts w:ascii="Arial" w:eastAsia="Times New Roman" w:hAnsi="Arial" w:cs="Arial"/>
          <w:color w:val="333333"/>
          <w:sz w:val="22"/>
          <w:szCs w:val="23"/>
          <w:lang w:eastAsia="fr-FR"/>
        </w:rPr>
        <w:t xml:space="preserve"> signale le rôle fondamental des « tuteurs de résilience », des figures d’attachement sur lesquels l’enfant s’appuiera dans un second temps (enseignants, éducateurs, moniteurs de sport, grands-parents, parrains/marraines…). Le psychologue américain Chris </w:t>
      </w:r>
      <w:proofErr w:type="spellStart"/>
      <w:r w:rsidRPr="00C53271">
        <w:rPr>
          <w:rFonts w:ascii="Arial" w:eastAsia="Times New Roman" w:hAnsi="Arial" w:cs="Arial"/>
          <w:color w:val="333333"/>
          <w:sz w:val="22"/>
          <w:szCs w:val="23"/>
          <w:lang w:eastAsia="fr-FR"/>
        </w:rPr>
        <w:t>Fraley</w:t>
      </w:r>
      <w:proofErr w:type="spellEnd"/>
      <w:r w:rsidRPr="00C53271">
        <w:rPr>
          <w:rFonts w:ascii="Arial" w:eastAsia="Times New Roman" w:hAnsi="Arial" w:cs="Arial"/>
          <w:color w:val="333333"/>
          <w:sz w:val="22"/>
          <w:szCs w:val="23"/>
          <w:lang w:eastAsia="fr-FR"/>
        </w:rPr>
        <w:t xml:space="preserve">, quant à lui, n’a trouvé qu’une corrélation très marginale entre le style d’attachement dans l’enfance et le modèle dans lequel s’inscrivent les relations de couple à l’âge adulte. Il y aurait donc bel et bien d’autres facteurs qui influeraient sur les relations à l’âge adulte, dont le tout premier serait tout simplement le profil du partenaire. Si un partenaire </w:t>
      </w:r>
      <w:proofErr w:type="spellStart"/>
      <w:r w:rsidRPr="00C53271">
        <w:rPr>
          <w:rFonts w:ascii="Arial" w:eastAsia="Times New Roman" w:hAnsi="Arial" w:cs="Arial"/>
          <w:color w:val="333333"/>
          <w:sz w:val="22"/>
          <w:szCs w:val="23"/>
          <w:lang w:eastAsia="fr-FR"/>
        </w:rPr>
        <w:t>insécure</w:t>
      </w:r>
      <w:proofErr w:type="spellEnd"/>
      <w:r w:rsidRPr="00C53271">
        <w:rPr>
          <w:rFonts w:ascii="Arial" w:eastAsia="Times New Roman" w:hAnsi="Arial" w:cs="Arial"/>
          <w:color w:val="333333"/>
          <w:sz w:val="22"/>
          <w:szCs w:val="23"/>
          <w:lang w:eastAsia="fr-FR"/>
        </w:rPr>
        <w:t xml:space="preserve"> risque en effet de renforcer ses propres fragilités, un partenaire sécure pourrait, au contraire, contribuer à une plus grande sécurité affective.</w:t>
      </w:r>
    </w:p>
    <w:p w:rsidR="00AF7B2E" w:rsidRPr="00C53271" w:rsidRDefault="00AF7B2E" w:rsidP="00AF7B2E">
      <w:pPr>
        <w:spacing w:before="150" w:after="150" w:line="429" w:lineRule="atLeast"/>
        <w:outlineLvl w:val="1"/>
        <w:rPr>
          <w:rFonts w:ascii="Cambria" w:eastAsia="Times New Roman" w:hAnsi="Cambria" w:cs="Arial"/>
          <w:b/>
          <w:bCs/>
          <w:color w:val="000000"/>
          <w:sz w:val="28"/>
          <w:szCs w:val="33"/>
          <w:lang w:eastAsia="fr-FR"/>
        </w:rPr>
      </w:pPr>
      <w:r w:rsidRPr="00C53271">
        <w:rPr>
          <w:rFonts w:ascii="Cambria" w:eastAsia="Times New Roman" w:hAnsi="Cambria" w:cs="Arial"/>
          <w:b/>
          <w:bCs/>
          <w:color w:val="000000"/>
          <w:sz w:val="28"/>
          <w:szCs w:val="33"/>
          <w:lang w:eastAsia="fr-FR"/>
        </w:rPr>
        <w:t>Des modes d’attachement multiples</w:t>
      </w:r>
    </w:p>
    <w:p w:rsidR="00C53271" w:rsidRPr="00C53271" w:rsidRDefault="00AF7B2E" w:rsidP="00C53271">
      <w:pPr>
        <w:jc w:val="both"/>
        <w:rPr>
          <w:rFonts w:ascii="Arial" w:eastAsia="Times New Roman" w:hAnsi="Arial" w:cs="Arial"/>
          <w:color w:val="333333"/>
          <w:sz w:val="22"/>
          <w:szCs w:val="23"/>
          <w:lang w:eastAsia="fr-FR"/>
        </w:rPr>
      </w:pPr>
      <w:r w:rsidRPr="00C53271">
        <w:rPr>
          <w:rFonts w:ascii="Arial" w:eastAsia="Times New Roman" w:hAnsi="Arial" w:cs="Arial"/>
          <w:color w:val="333333"/>
          <w:sz w:val="22"/>
          <w:szCs w:val="23"/>
          <w:lang w:eastAsia="fr-FR"/>
        </w:rPr>
        <w:t xml:space="preserve">La théorie d’attachement est née à une époque où les femmes travaillaient peu et où la famille nucléaire était encore le seul modèle de référence. Or, aujourd’hui les modèles familiaux se diversifient (familles recomposées, monoparentales, homoparentales) et avec eux les modes d’attachement. Les mouvements féministes ont reproché à J. Bowlby une vision trop </w:t>
      </w:r>
      <w:proofErr w:type="spellStart"/>
      <w:r w:rsidRPr="00C53271">
        <w:rPr>
          <w:rFonts w:ascii="Arial" w:eastAsia="Times New Roman" w:hAnsi="Arial" w:cs="Arial"/>
          <w:color w:val="333333"/>
          <w:sz w:val="22"/>
          <w:szCs w:val="23"/>
          <w:lang w:eastAsia="fr-FR"/>
        </w:rPr>
        <w:t>materno</w:t>
      </w:r>
      <w:proofErr w:type="spellEnd"/>
      <w:r w:rsidRPr="00C53271">
        <w:rPr>
          <w:rFonts w:ascii="Arial" w:eastAsia="Times New Roman" w:hAnsi="Arial" w:cs="Arial"/>
          <w:color w:val="333333"/>
          <w:sz w:val="22"/>
          <w:szCs w:val="23"/>
          <w:lang w:eastAsia="fr-FR"/>
        </w:rPr>
        <w:t xml:space="preserve">-centrée, assignant les femmes à une place au foyer auprès de l’enfant, les empêchant de travailler et les désignant comme cible principale quand ça se passait mal. De nos jours, on admet davantage l’idée que les pères puissent aussi jouer le rôle de figure d’attachement primaire, au même titre que la mère. </w:t>
      </w:r>
    </w:p>
    <w:p w:rsidR="00C53271" w:rsidRPr="00C53271" w:rsidRDefault="00C53271" w:rsidP="00C53271">
      <w:pPr>
        <w:jc w:val="both"/>
        <w:rPr>
          <w:rFonts w:ascii="Arial" w:eastAsia="Times New Roman" w:hAnsi="Arial" w:cs="Arial"/>
          <w:color w:val="333333"/>
          <w:sz w:val="22"/>
          <w:szCs w:val="23"/>
          <w:lang w:eastAsia="fr-FR"/>
        </w:rPr>
      </w:pPr>
    </w:p>
    <w:p w:rsidR="00AF7B2E" w:rsidRPr="00C53271" w:rsidRDefault="00AF7B2E" w:rsidP="00C53271">
      <w:pPr>
        <w:jc w:val="both"/>
        <w:rPr>
          <w:rFonts w:ascii="Arial" w:eastAsia="Times New Roman" w:hAnsi="Arial" w:cs="Arial"/>
          <w:color w:val="333333"/>
          <w:sz w:val="22"/>
          <w:szCs w:val="23"/>
          <w:lang w:eastAsia="fr-FR"/>
        </w:rPr>
      </w:pPr>
      <w:r w:rsidRPr="00C53271">
        <w:rPr>
          <w:rFonts w:ascii="Arial" w:eastAsia="Times New Roman" w:hAnsi="Arial" w:cs="Arial"/>
          <w:color w:val="333333"/>
          <w:sz w:val="22"/>
          <w:szCs w:val="23"/>
          <w:lang w:eastAsia="fr-FR"/>
        </w:rPr>
        <w:t>Le psychologue canadien Daniel Paquette parle de « relation d’activation » du père qui aurait un rôle plus stimulant, plus socialisant favorisant les activités physiques, les sorties à l’extérieur, les jeux. De cette manière, il participerait également au développement de la sécurité affective de l’enfant. Des recherches récentes se sont aussi intéressées au rôle des frères et sœurs comme figures d’attachement secondaires. Puis, il y a la question des modes de garde collective. Fragilisent-ils l’attachement ou peuvent-ils le renforcer au contraire ? Certaines études</w:t>
      </w:r>
      <w:r w:rsidR="00FA6401">
        <w:rPr>
          <w:rStyle w:val="Appelnotedebasdep"/>
          <w:rFonts w:ascii="Arial" w:eastAsia="Times New Roman" w:hAnsi="Arial" w:cs="Arial"/>
          <w:color w:val="333333"/>
          <w:sz w:val="22"/>
          <w:szCs w:val="23"/>
          <w:lang w:eastAsia="fr-FR"/>
        </w:rPr>
        <w:footnoteReference w:id="3"/>
      </w:r>
      <w:r w:rsidRPr="00C53271">
        <w:rPr>
          <w:rFonts w:ascii="Arial" w:eastAsia="Times New Roman" w:hAnsi="Arial" w:cs="Arial"/>
          <w:color w:val="333333"/>
          <w:sz w:val="22"/>
          <w:szCs w:val="23"/>
          <w:lang w:eastAsia="fr-FR"/>
        </w:rPr>
        <w:t> montrent en effet qu’une garde en crèche participerait à rendre l’enfant plus équilibré d’un point de vue émotionnel et plus empathique vis-à-vis des autres. Mais tout dépend de la qualité d’accueil. Les théoriciens de l’attachement ont beaucoup œuvré pour instaurer des référents au sein des structures collectives. Le fait de se sentir plus proche d’un adulte en particulier (dans une crèche par exemple) permettrait à l’enfant d’investir cette personne comme figure d’attachement et participerait à le sécuriser.</w:t>
      </w:r>
    </w:p>
    <w:p w:rsidR="00AF7B2E" w:rsidRPr="00C53271" w:rsidRDefault="00AF7B2E" w:rsidP="00AF7B2E">
      <w:pPr>
        <w:spacing w:before="150" w:after="150" w:line="429" w:lineRule="atLeast"/>
        <w:outlineLvl w:val="1"/>
        <w:rPr>
          <w:rFonts w:ascii="Cambria" w:eastAsia="Times New Roman" w:hAnsi="Cambria" w:cs="Arial"/>
          <w:b/>
          <w:bCs/>
          <w:color w:val="000000"/>
          <w:sz w:val="28"/>
          <w:szCs w:val="33"/>
          <w:lang w:eastAsia="fr-FR"/>
        </w:rPr>
      </w:pPr>
      <w:r w:rsidRPr="00C53271">
        <w:rPr>
          <w:rFonts w:ascii="Cambria" w:eastAsia="Times New Roman" w:hAnsi="Cambria" w:cs="Arial"/>
          <w:b/>
          <w:bCs/>
          <w:color w:val="000000"/>
          <w:sz w:val="28"/>
          <w:szCs w:val="33"/>
          <w:lang w:eastAsia="fr-FR"/>
        </w:rPr>
        <w:t>Des pratiques qui évoluent</w:t>
      </w:r>
    </w:p>
    <w:p w:rsidR="00AF7B2E" w:rsidRPr="00C53271" w:rsidRDefault="00AF7B2E" w:rsidP="00C53271">
      <w:pPr>
        <w:spacing w:before="150"/>
        <w:jc w:val="both"/>
        <w:rPr>
          <w:rFonts w:ascii="Arial" w:eastAsia="Times New Roman" w:hAnsi="Arial" w:cs="Arial"/>
          <w:color w:val="333333"/>
          <w:sz w:val="22"/>
          <w:szCs w:val="23"/>
          <w:lang w:eastAsia="fr-FR"/>
        </w:rPr>
      </w:pPr>
      <w:r w:rsidRPr="00C53271">
        <w:rPr>
          <w:rFonts w:ascii="Arial" w:eastAsia="Times New Roman" w:hAnsi="Arial" w:cs="Arial"/>
          <w:color w:val="333333"/>
          <w:sz w:val="22"/>
          <w:szCs w:val="23"/>
          <w:lang w:eastAsia="fr-FR"/>
        </w:rPr>
        <w:t xml:space="preserve">Malgré des voix discordantes, la théorie de l’attachement fait aujourd’hui l’objet d’un large intérêt dans toutes les disciplines, y compris la psychanalyse qui lui a longtemps tourné le dos. Soutenue aussi par les récentes découvertes neuroscientifiques qui ont permis de </w:t>
      </w:r>
      <w:r w:rsidRPr="00C53271">
        <w:rPr>
          <w:rFonts w:ascii="Arial" w:eastAsia="Times New Roman" w:hAnsi="Arial" w:cs="Arial"/>
          <w:color w:val="333333"/>
          <w:sz w:val="22"/>
          <w:szCs w:val="23"/>
          <w:lang w:eastAsia="fr-FR"/>
        </w:rPr>
        <w:lastRenderedPageBreak/>
        <w:t>mieux asseoir ses fondements biologiques, elle est très largement enseignée, même au-delà des facultés de psychologie. Il existe un diplôme universitaire (DU) « Théorie de l’attachement » au sein de l’université Paris-VII, qui s’adresse entre autres aux médecins, gynécologues, sages-femmes, assistantes sociales, éducateurs de jeunes enfants et même aux magistrats. De nombreux secteurs professionnels se sont inspirés des enseignements de cette théorie et ont adapté leurs pratiques. Certains s’imposent comme une évidence : les crèches et haltes-garderies, les services de pédiatrie et de pédopsychiatrie, les établissements d’aide sociale à l’enfance, le secteur de l’adoption, la justice. En pédiatrie par exemple, on facilite aujourd’hui davantage la présence des parents lorsque les enfants jeunes sont hospitalisés (hébergement dans les maisons des parents).</w:t>
      </w:r>
    </w:p>
    <w:p w:rsidR="00AF7B2E" w:rsidRPr="00C53271" w:rsidRDefault="00AF7B2E" w:rsidP="00C53271">
      <w:pPr>
        <w:spacing w:before="150"/>
        <w:jc w:val="both"/>
        <w:rPr>
          <w:rFonts w:ascii="Arial" w:eastAsia="Times New Roman" w:hAnsi="Arial" w:cs="Arial"/>
          <w:color w:val="333333"/>
          <w:sz w:val="22"/>
          <w:szCs w:val="23"/>
          <w:lang w:eastAsia="fr-FR"/>
        </w:rPr>
      </w:pPr>
      <w:r w:rsidRPr="00C53271">
        <w:rPr>
          <w:rFonts w:ascii="Arial" w:eastAsia="Times New Roman" w:hAnsi="Arial" w:cs="Arial"/>
          <w:color w:val="333333"/>
          <w:sz w:val="22"/>
          <w:szCs w:val="23"/>
          <w:lang w:eastAsia="fr-FR"/>
        </w:rPr>
        <w:t xml:space="preserve">Les pratiques, elles aussi, ont évolué vers des soins plus sensibles et plus personnalisés. La justice, de son côté, prend en compte les « besoins » du jeune enfant en termes d’attachement lorsqu’il est question de statuer sur le mode de garde. Un autre domaine qui a évolué grâce aux apports de la théorie d’attachement est la protection de l’enfance. On y privilégie maintenant davantage les placements en famille d’accueil plus propices au développement d’attachements sécures que les grosses institutions aux personnels changeants. Le maintien des liens avec le milieu d’origine fait partie des priorités. De manière générale, il y a davantage de mesures d’accompagnement éducatif au sein de la famille. Le placement n’intervient qu’en dernier recours. Au sein de l’école maternelle, on insiste sur la qualité de l’accueil et le besoin de sécuriser l’enfant pour qu’il puisse investir les apprentissages de manière sereine. D’autres domaines d’activité encore font aujourd’hui l’objet de programmes de sensibilisation, comme l’accompagnement du handicap, des sans domicile fixe ou encore des personnes âgées dépendantes. Enfin, au niveau thérapeutique, la théorie d’attachement a aussi bien inspiré les thérapies psychodynamiques que les thérapies systémiques et </w:t>
      </w:r>
      <w:proofErr w:type="spellStart"/>
      <w:r w:rsidRPr="00C53271">
        <w:rPr>
          <w:rFonts w:ascii="Arial" w:eastAsia="Times New Roman" w:hAnsi="Arial" w:cs="Arial"/>
          <w:color w:val="333333"/>
          <w:sz w:val="22"/>
          <w:szCs w:val="23"/>
          <w:lang w:eastAsia="fr-FR"/>
        </w:rPr>
        <w:t>cognitivo</w:t>
      </w:r>
      <w:proofErr w:type="spellEnd"/>
      <w:r w:rsidRPr="00C53271">
        <w:rPr>
          <w:rFonts w:ascii="Arial" w:eastAsia="Times New Roman" w:hAnsi="Arial" w:cs="Arial"/>
          <w:color w:val="333333"/>
          <w:sz w:val="22"/>
          <w:szCs w:val="23"/>
          <w:lang w:eastAsia="fr-FR"/>
        </w:rPr>
        <w:t xml:space="preserve">-comportementales. Ces dernières s’appuient notamment sur les modèles internes opérants, comme possible levier du changement. Donnant accès à des représentations mentales, ces modèles pourraient être interrogés et modifiés grâce à un travail thérapeutique. Les chercheurs américains et israéliens Phillip </w:t>
      </w:r>
      <w:proofErr w:type="spellStart"/>
      <w:r w:rsidRPr="00C53271">
        <w:rPr>
          <w:rFonts w:ascii="Arial" w:eastAsia="Times New Roman" w:hAnsi="Arial" w:cs="Arial"/>
          <w:color w:val="333333"/>
          <w:sz w:val="22"/>
          <w:szCs w:val="23"/>
          <w:lang w:eastAsia="fr-FR"/>
        </w:rPr>
        <w:t>Shaver</w:t>
      </w:r>
      <w:proofErr w:type="spellEnd"/>
      <w:r w:rsidRPr="00C53271">
        <w:rPr>
          <w:rFonts w:ascii="Arial" w:eastAsia="Times New Roman" w:hAnsi="Arial" w:cs="Arial"/>
          <w:color w:val="333333"/>
          <w:sz w:val="22"/>
          <w:szCs w:val="23"/>
          <w:lang w:eastAsia="fr-FR"/>
        </w:rPr>
        <w:t xml:space="preserve"> et Mario </w:t>
      </w:r>
      <w:proofErr w:type="spellStart"/>
      <w:r w:rsidRPr="00C53271">
        <w:rPr>
          <w:rFonts w:ascii="Arial" w:eastAsia="Times New Roman" w:hAnsi="Arial" w:cs="Arial"/>
          <w:color w:val="333333"/>
          <w:sz w:val="22"/>
          <w:szCs w:val="23"/>
          <w:lang w:eastAsia="fr-FR"/>
        </w:rPr>
        <w:t>Mikulincer</w:t>
      </w:r>
      <w:proofErr w:type="spellEnd"/>
      <w:r w:rsidRPr="00C53271">
        <w:rPr>
          <w:rFonts w:ascii="Arial" w:eastAsia="Times New Roman" w:hAnsi="Arial" w:cs="Arial"/>
          <w:color w:val="333333"/>
          <w:sz w:val="22"/>
          <w:szCs w:val="23"/>
          <w:lang w:eastAsia="fr-FR"/>
        </w:rPr>
        <w:t xml:space="preserve"> se sont plus particulièrement intéressés aux processus de mentalisation, procédé qui consiste à interroger son fonctionnement en termes d’attachement. L’objectif est d’essayer de mieux comprendre l’influence des expériences du passé (en matière d’attachement) sur nos manières d’être et de réagir aujourd’hui (gestion de la colère ou du stress, relations de couple, au travail, avec ses enfants…). Si ces travaux ouvrent des perspectives intéressantes, ils n’en sont qu’à leurs débuts et l’efficacité de ces méthodes reste souvent à démontrer. D’une manière générale la question des attachements chez l’adulte reste à l’heure actuelle très controversée. Si les modèles d’enfant sont maintenant enseignés et appliqués dans nombre de secteurs professionnels comme nous l’avons vu, les modèles d’adultes semblent beaucoup plus incertains. Pas étonnant ! Nous sommes des êtres flexibles qui ne cessons d’évoluer… et nos attachements aussi </w:t>
      </w:r>
    </w:p>
    <w:p w:rsidR="00AF7B2E" w:rsidRPr="00C53271" w:rsidRDefault="00AF7B2E" w:rsidP="00AF7B2E">
      <w:pPr>
        <w:shd w:val="clear" w:color="auto" w:fill="F9F9F9"/>
        <w:spacing w:after="150" w:line="429" w:lineRule="atLeast"/>
        <w:outlineLvl w:val="1"/>
        <w:rPr>
          <w:rFonts w:ascii="Times New Roman" w:eastAsia="Times New Roman" w:hAnsi="Times New Roman" w:cs="Times New Roman"/>
          <w:b/>
          <w:bCs/>
          <w:color w:val="000000"/>
          <w:szCs w:val="33"/>
          <w:lang w:eastAsia="fr-FR"/>
        </w:rPr>
      </w:pPr>
      <w:r w:rsidRPr="00C53271">
        <w:rPr>
          <w:rFonts w:ascii="Times New Roman" w:eastAsia="Times New Roman" w:hAnsi="Times New Roman" w:cs="Times New Roman"/>
          <w:b/>
          <w:bCs/>
          <w:color w:val="000000"/>
          <w:szCs w:val="33"/>
          <w:lang w:eastAsia="fr-FR"/>
        </w:rPr>
        <w:t>Mary Ainsworth et les styles d’attachement</w:t>
      </w:r>
    </w:p>
    <w:p w:rsidR="00AF7B2E" w:rsidRPr="00E42302" w:rsidRDefault="00244A4C" w:rsidP="00C53271">
      <w:pPr>
        <w:shd w:val="clear" w:color="auto" w:fill="F9F9F9"/>
        <w:jc w:val="both"/>
        <w:rPr>
          <w:rFonts w:eastAsia="Times New Roman" w:cstheme="minorHAnsi"/>
          <w:sz w:val="20"/>
          <w:szCs w:val="22"/>
          <w:lang w:eastAsia="fr-FR"/>
        </w:rPr>
      </w:pPr>
      <w:r w:rsidRPr="00AF7B2E">
        <w:rPr>
          <w:rFonts w:ascii="Times New Roman" w:eastAsia="Times New Roman" w:hAnsi="Times New Roman" w:cs="Times New Roman"/>
          <w:lang w:eastAsia="fr-FR"/>
        </w:rPr>
        <w:fldChar w:fldCharType="begin"/>
      </w:r>
      <w:r w:rsidR="00AF7B2E" w:rsidRPr="00AF7B2E">
        <w:rPr>
          <w:rFonts w:ascii="Times New Roman" w:eastAsia="Times New Roman" w:hAnsi="Times New Roman" w:cs="Times New Roman"/>
          <w:lang w:eastAsia="fr-FR"/>
        </w:rPr>
        <w:instrText xml:space="preserve"> INCLUDEPICTURE "/var/folders/2s/3wyhr29n4m9_65pxlp3d3rdm0000gn/T/com.microsoft.Word/WebArchiveCopyPasteTempFiles/mary_ainsworth.jpg" \* MERGEFORMATINET </w:instrText>
      </w:r>
      <w:r w:rsidRPr="00AF7B2E">
        <w:rPr>
          <w:rFonts w:ascii="Times New Roman" w:eastAsia="Times New Roman" w:hAnsi="Times New Roman" w:cs="Times New Roman"/>
          <w:lang w:eastAsia="fr-FR"/>
        </w:rPr>
        <w:fldChar w:fldCharType="separate"/>
      </w:r>
      <w:r w:rsidR="00AF7B2E" w:rsidRPr="00AF7B2E">
        <w:rPr>
          <w:rFonts w:ascii="Times New Roman" w:eastAsia="Times New Roman" w:hAnsi="Times New Roman" w:cs="Times New Roman"/>
          <w:noProof/>
          <w:lang w:eastAsia="fr-FR"/>
        </w:rPr>
        <w:drawing>
          <wp:inline distT="0" distB="0" distL="0" distR="0">
            <wp:extent cx="1134364" cy="1473200"/>
            <wp:effectExtent l="19050" t="0" r="8636" b="0"/>
            <wp:docPr id="3" name="Image 3" descr="/var/folders/2s/3wyhr29n4m9_65pxlp3d3rdm0000gn/T/com.microsoft.Word/WebArchiveCopyPasteTempFiles/mary_ainsw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2s/3wyhr29n4m9_65pxlp3d3rdm0000gn/T/com.microsoft.Word/WebArchiveCopyPasteTempFiles/mary_ainsworth.jpg"/>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5328" cy="1474452"/>
                    </a:xfrm>
                    <a:prstGeom prst="rect">
                      <a:avLst/>
                    </a:prstGeom>
                    <a:noFill/>
                    <a:ln>
                      <a:noFill/>
                    </a:ln>
                  </pic:spPr>
                </pic:pic>
              </a:graphicData>
            </a:graphic>
          </wp:inline>
        </w:drawing>
      </w:r>
      <w:r w:rsidRPr="00AF7B2E">
        <w:rPr>
          <w:rFonts w:ascii="Times New Roman" w:eastAsia="Times New Roman" w:hAnsi="Times New Roman" w:cs="Times New Roman"/>
          <w:lang w:eastAsia="fr-FR"/>
        </w:rPr>
        <w:fldChar w:fldCharType="end"/>
      </w:r>
      <w:r w:rsidR="00AF7B2E" w:rsidRPr="00E42302">
        <w:rPr>
          <w:rFonts w:eastAsia="Times New Roman" w:cstheme="minorHAnsi"/>
          <w:b/>
          <w:bCs/>
          <w:sz w:val="20"/>
          <w:szCs w:val="22"/>
          <w:bdr w:val="none" w:sz="0" w:space="0" w:color="auto" w:frame="1"/>
          <w:lang w:eastAsia="fr-FR"/>
        </w:rPr>
        <w:t>À partir du paradigme expérimental de la « situation étrange », la psychologue canadienne Mary Ainsworth (1913-1999) a établi trois types de comportements d’attachement selon les enfants.</w:t>
      </w:r>
    </w:p>
    <w:p w:rsidR="00AF7B2E" w:rsidRPr="00E42302" w:rsidRDefault="00AF7B2E" w:rsidP="00C53271">
      <w:pPr>
        <w:shd w:val="clear" w:color="auto" w:fill="F9F9F9"/>
        <w:spacing w:before="150"/>
        <w:jc w:val="both"/>
        <w:rPr>
          <w:rFonts w:eastAsia="Times New Roman" w:cstheme="minorHAnsi"/>
          <w:sz w:val="20"/>
          <w:szCs w:val="22"/>
          <w:lang w:eastAsia="fr-FR"/>
        </w:rPr>
      </w:pPr>
      <w:r w:rsidRPr="00E42302">
        <w:rPr>
          <w:rFonts w:eastAsia="Times New Roman" w:cstheme="minorHAnsi"/>
          <w:sz w:val="20"/>
          <w:szCs w:val="22"/>
          <w:lang w:eastAsia="fr-FR"/>
        </w:rPr>
        <w:lastRenderedPageBreak/>
        <w:t>La « situation étrange » est un protocole qui permet d’observer les différentes attitudes de l’enfant en cas de séparation avec sa mère. Des enfants de 12 à 18 mois se retrouvent avec leur mère et une personne inconnue dans une pièce avec des jouets. Après quelques instants, la mère s’en va, laissant le bébé seul avec la personne étrangère. Puis elle revient. Ce scénario est répété à plusieurs reprises. Un observateur derrière un miroir sans tain note les réactions de l’enfant. À partir de ces observations, Mary Ainsworth a établi trois types de comportements d’attachement :</w:t>
      </w:r>
    </w:p>
    <w:p w:rsidR="00AF7B2E" w:rsidRPr="00E42302" w:rsidRDefault="00AF7B2E" w:rsidP="00C53271">
      <w:pPr>
        <w:shd w:val="clear" w:color="auto" w:fill="F9F9F9"/>
        <w:jc w:val="both"/>
        <w:rPr>
          <w:rFonts w:eastAsia="Times New Roman" w:cstheme="minorHAnsi"/>
          <w:sz w:val="20"/>
          <w:szCs w:val="22"/>
          <w:lang w:eastAsia="fr-FR"/>
        </w:rPr>
      </w:pPr>
      <w:r w:rsidRPr="00E42302">
        <w:rPr>
          <w:rFonts w:eastAsia="Times New Roman" w:cstheme="minorHAnsi"/>
          <w:b/>
          <w:bCs/>
          <w:sz w:val="20"/>
          <w:szCs w:val="22"/>
          <w:bdr w:val="none" w:sz="0" w:space="0" w:color="auto" w:frame="1"/>
          <w:lang w:eastAsia="fr-FR"/>
        </w:rPr>
        <w:t>• Les « sécures »</w:t>
      </w:r>
      <w:r w:rsidRPr="00E42302">
        <w:rPr>
          <w:rFonts w:eastAsia="Times New Roman" w:cstheme="minorHAnsi"/>
          <w:sz w:val="20"/>
          <w:szCs w:val="22"/>
          <w:lang w:eastAsia="fr-FR"/>
        </w:rPr>
        <w:t> (60 % des enfants) : ils protestent au moment de la séparation d’avec leur mère, l’accueillent avec plaisir à son retour et recherchent sa proximité.</w:t>
      </w:r>
    </w:p>
    <w:p w:rsidR="00AF7B2E" w:rsidRPr="00E42302" w:rsidRDefault="00AF7B2E" w:rsidP="00C53271">
      <w:pPr>
        <w:shd w:val="clear" w:color="auto" w:fill="F9F9F9"/>
        <w:jc w:val="both"/>
        <w:rPr>
          <w:rFonts w:eastAsia="Times New Roman" w:cstheme="minorHAnsi"/>
          <w:sz w:val="20"/>
          <w:szCs w:val="22"/>
          <w:lang w:eastAsia="fr-FR"/>
        </w:rPr>
      </w:pPr>
      <w:r w:rsidRPr="00E42302">
        <w:rPr>
          <w:rFonts w:eastAsia="Times New Roman" w:cstheme="minorHAnsi"/>
          <w:b/>
          <w:bCs/>
          <w:sz w:val="20"/>
          <w:szCs w:val="22"/>
          <w:bdr w:val="none" w:sz="0" w:space="0" w:color="auto" w:frame="1"/>
          <w:lang w:eastAsia="fr-FR"/>
        </w:rPr>
        <w:t>• Les « </w:t>
      </w:r>
      <w:proofErr w:type="spellStart"/>
      <w:r w:rsidRPr="00E42302">
        <w:rPr>
          <w:rFonts w:eastAsia="Times New Roman" w:cstheme="minorHAnsi"/>
          <w:b/>
          <w:bCs/>
          <w:sz w:val="20"/>
          <w:szCs w:val="22"/>
          <w:bdr w:val="none" w:sz="0" w:space="0" w:color="auto" w:frame="1"/>
          <w:lang w:eastAsia="fr-FR"/>
        </w:rPr>
        <w:t>insécuresévitants</w:t>
      </w:r>
      <w:proofErr w:type="spellEnd"/>
      <w:r w:rsidRPr="00E42302">
        <w:rPr>
          <w:rFonts w:eastAsia="Times New Roman" w:cstheme="minorHAnsi"/>
          <w:b/>
          <w:bCs/>
          <w:sz w:val="20"/>
          <w:szCs w:val="22"/>
          <w:bdr w:val="none" w:sz="0" w:space="0" w:color="auto" w:frame="1"/>
          <w:lang w:eastAsia="fr-FR"/>
        </w:rPr>
        <w:t> »</w:t>
      </w:r>
      <w:r w:rsidRPr="00E42302">
        <w:rPr>
          <w:rFonts w:eastAsia="Times New Roman" w:cstheme="minorHAnsi"/>
          <w:sz w:val="20"/>
          <w:szCs w:val="22"/>
          <w:lang w:eastAsia="fr-FR"/>
        </w:rPr>
        <w:t> (20 % des enfants) : ils sont peu affectés par la séparation, ignorent leur mère à son retour, focalisent leur attention sur les jouets, acceptent d’être réconfortés par l’inconnue.</w:t>
      </w:r>
    </w:p>
    <w:p w:rsidR="00AF7B2E" w:rsidRPr="00E42302" w:rsidRDefault="00AF7B2E" w:rsidP="00C53271">
      <w:pPr>
        <w:shd w:val="clear" w:color="auto" w:fill="F9F9F9"/>
        <w:jc w:val="both"/>
        <w:rPr>
          <w:rFonts w:eastAsia="Times New Roman" w:cstheme="minorHAnsi"/>
          <w:sz w:val="20"/>
          <w:szCs w:val="22"/>
          <w:lang w:eastAsia="fr-FR"/>
        </w:rPr>
      </w:pPr>
      <w:r w:rsidRPr="00E42302">
        <w:rPr>
          <w:rFonts w:eastAsia="Times New Roman" w:cstheme="minorHAnsi"/>
          <w:b/>
          <w:bCs/>
          <w:sz w:val="20"/>
          <w:szCs w:val="22"/>
          <w:bdr w:val="none" w:sz="0" w:space="0" w:color="auto" w:frame="1"/>
          <w:lang w:eastAsia="fr-FR"/>
        </w:rPr>
        <w:t>• Les « ambivalents résistants »</w:t>
      </w:r>
      <w:r w:rsidRPr="00E42302">
        <w:rPr>
          <w:rFonts w:eastAsia="Times New Roman" w:cstheme="minorHAnsi"/>
          <w:sz w:val="20"/>
          <w:szCs w:val="22"/>
          <w:lang w:eastAsia="fr-FR"/>
        </w:rPr>
        <w:t> (10 % des enfants) : ils montrent un mélange de recherche de contact et de rejet de leur mère et se laissent difficilement réconforter.</w:t>
      </w:r>
    </w:p>
    <w:p w:rsidR="00AF7B2E" w:rsidRPr="00E42302" w:rsidRDefault="00AF7B2E" w:rsidP="00C53271">
      <w:pPr>
        <w:shd w:val="clear" w:color="auto" w:fill="F9F9F9"/>
        <w:jc w:val="both"/>
        <w:rPr>
          <w:rFonts w:eastAsia="Times New Roman" w:cstheme="minorHAnsi"/>
          <w:sz w:val="20"/>
          <w:szCs w:val="22"/>
          <w:lang w:eastAsia="fr-FR"/>
        </w:rPr>
      </w:pPr>
      <w:r w:rsidRPr="00E42302">
        <w:rPr>
          <w:rFonts w:eastAsia="Times New Roman" w:cstheme="minorHAnsi"/>
          <w:b/>
          <w:bCs/>
          <w:sz w:val="20"/>
          <w:szCs w:val="22"/>
          <w:bdr w:val="none" w:sz="0" w:space="0" w:color="auto" w:frame="1"/>
          <w:lang w:eastAsia="fr-FR"/>
        </w:rPr>
        <w:t>Des recherches ultérieures ont permis d’établir une quatrième catégorie d’enfants :</w:t>
      </w:r>
    </w:p>
    <w:p w:rsidR="00AF7B2E" w:rsidRPr="00E42302" w:rsidRDefault="00AF7B2E" w:rsidP="00C53271">
      <w:pPr>
        <w:shd w:val="clear" w:color="auto" w:fill="F9F9F9"/>
        <w:jc w:val="both"/>
        <w:rPr>
          <w:rFonts w:eastAsia="Times New Roman" w:cstheme="minorHAnsi"/>
          <w:sz w:val="20"/>
          <w:szCs w:val="22"/>
          <w:lang w:eastAsia="fr-FR"/>
        </w:rPr>
      </w:pPr>
      <w:r w:rsidRPr="00E42302">
        <w:rPr>
          <w:rFonts w:eastAsia="Times New Roman" w:cstheme="minorHAnsi"/>
          <w:b/>
          <w:bCs/>
          <w:sz w:val="20"/>
          <w:szCs w:val="22"/>
          <w:bdr w:val="none" w:sz="0" w:space="0" w:color="auto" w:frame="1"/>
          <w:lang w:eastAsia="fr-FR"/>
        </w:rPr>
        <w:t>Les « désorganisés »</w:t>
      </w:r>
      <w:r w:rsidRPr="00E42302">
        <w:rPr>
          <w:rFonts w:eastAsia="Times New Roman" w:cstheme="minorHAnsi"/>
          <w:sz w:val="20"/>
          <w:szCs w:val="22"/>
          <w:lang w:eastAsia="fr-FR"/>
        </w:rPr>
        <w:t> (10 % des enfants) : ils ont des comportements contradictoires, inhabituels, bizarres. Ils peuvent se figer soudainement, présenter des stéréotypies ou mouvements asymétriques. Ils sont partagés entre deux mouvements inverses : fuir ou se rapprocher.</w:t>
      </w:r>
    </w:p>
    <w:p w:rsidR="00AF7B2E" w:rsidRPr="00E42302" w:rsidRDefault="00AF7B2E" w:rsidP="00C53271">
      <w:pPr>
        <w:shd w:val="clear" w:color="auto" w:fill="F9F9F9"/>
        <w:spacing w:before="150"/>
        <w:jc w:val="both"/>
        <w:rPr>
          <w:rFonts w:eastAsia="Times New Roman" w:cstheme="minorHAnsi"/>
          <w:sz w:val="20"/>
          <w:szCs w:val="22"/>
          <w:lang w:eastAsia="fr-FR"/>
        </w:rPr>
      </w:pPr>
      <w:r w:rsidRPr="00E42302">
        <w:rPr>
          <w:rFonts w:eastAsia="Times New Roman" w:cstheme="minorHAnsi"/>
          <w:sz w:val="20"/>
          <w:szCs w:val="22"/>
          <w:lang w:eastAsia="fr-FR"/>
        </w:rPr>
        <w:t>Cette répartition a parfois été jugée réductrice ou trop catégorique. Un enfant peut en effet relever de plusieurs catégories selon les moments… ou les observateurs ! Aussi, lorsque les réactions des enfants sont réévaluées, même peu de temps après, les résultats ne sont pas toujours identiques. Certains auteurs préconisent plutôt une approche dimensionnelle sur deux échelles, l’une sur le ressenti de l’enfant (</w:t>
      </w:r>
      <w:proofErr w:type="spellStart"/>
      <w:r w:rsidRPr="00E42302">
        <w:rPr>
          <w:rFonts w:eastAsia="Times New Roman" w:cstheme="minorHAnsi"/>
          <w:sz w:val="20"/>
          <w:szCs w:val="22"/>
          <w:lang w:eastAsia="fr-FR"/>
        </w:rPr>
        <w:t>sécure</w:t>
      </w:r>
      <w:proofErr w:type="spellEnd"/>
      <w:r w:rsidRPr="00E42302">
        <w:rPr>
          <w:rFonts w:eastAsia="Times New Roman" w:cstheme="minorHAnsi"/>
          <w:sz w:val="20"/>
          <w:szCs w:val="22"/>
          <w:lang w:eastAsia="fr-FR"/>
        </w:rPr>
        <w:t>/</w:t>
      </w:r>
      <w:proofErr w:type="spellStart"/>
      <w:r w:rsidRPr="00E42302">
        <w:rPr>
          <w:rFonts w:eastAsia="Times New Roman" w:cstheme="minorHAnsi"/>
          <w:sz w:val="20"/>
          <w:szCs w:val="22"/>
          <w:lang w:eastAsia="fr-FR"/>
        </w:rPr>
        <w:t>insécure</w:t>
      </w:r>
      <w:proofErr w:type="spellEnd"/>
      <w:r w:rsidRPr="00E42302">
        <w:rPr>
          <w:rFonts w:eastAsia="Times New Roman" w:cstheme="minorHAnsi"/>
          <w:sz w:val="20"/>
          <w:szCs w:val="22"/>
          <w:lang w:eastAsia="fr-FR"/>
        </w:rPr>
        <w:t>), la seconde sur ses comportements (fuite/recherche de proximité). </w:t>
      </w:r>
    </w:p>
    <w:p w:rsidR="00AF7B2E" w:rsidRPr="00E42302" w:rsidRDefault="00AF7B2E" w:rsidP="00AF7B2E">
      <w:pPr>
        <w:shd w:val="clear" w:color="auto" w:fill="F9F9F9"/>
        <w:rPr>
          <w:rFonts w:eastAsia="Times New Roman" w:cstheme="minorHAnsi"/>
          <w:sz w:val="20"/>
          <w:szCs w:val="22"/>
          <w:lang w:eastAsia="fr-FR"/>
        </w:rPr>
      </w:pPr>
      <w:r w:rsidRPr="00E42302">
        <w:rPr>
          <w:rFonts w:eastAsia="Times New Roman" w:cstheme="minorHAnsi"/>
          <w:b/>
          <w:bCs/>
          <w:sz w:val="20"/>
          <w:szCs w:val="22"/>
          <w:bdr w:val="none" w:sz="0" w:space="0" w:color="auto" w:frame="1"/>
          <w:lang w:eastAsia="fr-FR"/>
        </w:rPr>
        <w:t>Pour aller plus loin…</w:t>
      </w:r>
      <w:r w:rsidRPr="00E42302">
        <w:rPr>
          <w:rFonts w:eastAsia="Times New Roman" w:cstheme="minorHAnsi"/>
          <w:b/>
          <w:bCs/>
          <w:sz w:val="20"/>
          <w:szCs w:val="22"/>
          <w:bdr w:val="none" w:sz="0" w:space="0" w:color="auto" w:frame="1"/>
          <w:lang w:eastAsia="fr-FR"/>
        </w:rPr>
        <w:br/>
        <w:t>•</w:t>
      </w:r>
      <w:r w:rsidRPr="00E42302">
        <w:rPr>
          <w:rFonts w:eastAsia="Times New Roman" w:cstheme="minorHAnsi"/>
          <w:b/>
          <w:bCs/>
          <w:i/>
          <w:iCs/>
          <w:sz w:val="20"/>
          <w:szCs w:val="22"/>
          <w:bdr w:val="none" w:sz="0" w:space="0" w:color="auto" w:frame="1"/>
          <w:lang w:eastAsia="fr-FR"/>
        </w:rPr>
        <w:t> L’Attachement, un lien vital</w:t>
      </w:r>
      <w:r w:rsidRPr="00E42302">
        <w:rPr>
          <w:rFonts w:eastAsia="Times New Roman" w:cstheme="minorHAnsi"/>
          <w:sz w:val="20"/>
          <w:szCs w:val="22"/>
          <w:lang w:eastAsia="fr-FR"/>
        </w:rPr>
        <w:t> </w:t>
      </w:r>
      <w:r w:rsidRPr="00E42302">
        <w:rPr>
          <w:rFonts w:eastAsia="Times New Roman" w:cstheme="minorHAnsi"/>
          <w:sz w:val="20"/>
          <w:szCs w:val="22"/>
          <w:lang w:eastAsia="fr-FR"/>
        </w:rPr>
        <w:br/>
        <w:t xml:space="preserve">Nicole </w:t>
      </w:r>
      <w:proofErr w:type="spellStart"/>
      <w:r w:rsidRPr="00E42302">
        <w:rPr>
          <w:rFonts w:eastAsia="Times New Roman" w:cstheme="minorHAnsi"/>
          <w:sz w:val="20"/>
          <w:szCs w:val="22"/>
          <w:lang w:eastAsia="fr-FR"/>
        </w:rPr>
        <w:t>Guedeney</w:t>
      </w:r>
      <w:proofErr w:type="spellEnd"/>
      <w:r w:rsidRPr="00E42302">
        <w:rPr>
          <w:rFonts w:eastAsia="Times New Roman" w:cstheme="minorHAnsi"/>
          <w:sz w:val="20"/>
          <w:szCs w:val="22"/>
          <w:lang w:eastAsia="fr-FR"/>
        </w:rPr>
        <w:t>, Fabert, 2011.</w:t>
      </w:r>
    </w:p>
    <w:p w:rsidR="00AF7B2E" w:rsidRPr="00C53271" w:rsidRDefault="00AF7B2E" w:rsidP="00AF7B2E">
      <w:pPr>
        <w:shd w:val="clear" w:color="auto" w:fill="F9F9F9"/>
        <w:spacing w:after="150" w:line="429" w:lineRule="atLeast"/>
        <w:outlineLvl w:val="1"/>
        <w:rPr>
          <w:rFonts w:ascii="Times New Roman" w:eastAsia="Times New Roman" w:hAnsi="Times New Roman" w:cs="Times New Roman"/>
          <w:b/>
          <w:bCs/>
          <w:color w:val="000000"/>
          <w:szCs w:val="33"/>
          <w:lang w:eastAsia="fr-FR"/>
        </w:rPr>
      </w:pPr>
      <w:r w:rsidRPr="00C53271">
        <w:rPr>
          <w:rFonts w:ascii="Times New Roman" w:eastAsia="Times New Roman" w:hAnsi="Times New Roman" w:cs="Times New Roman"/>
          <w:b/>
          <w:bCs/>
          <w:color w:val="000000"/>
          <w:szCs w:val="33"/>
          <w:lang w:eastAsia="fr-FR"/>
        </w:rPr>
        <w:t xml:space="preserve">John </w:t>
      </w:r>
      <w:proofErr w:type="spellStart"/>
      <w:r w:rsidRPr="00C53271">
        <w:rPr>
          <w:rFonts w:ascii="Times New Roman" w:eastAsia="Times New Roman" w:hAnsi="Times New Roman" w:cs="Times New Roman"/>
          <w:b/>
          <w:bCs/>
          <w:color w:val="000000"/>
          <w:szCs w:val="33"/>
          <w:lang w:eastAsia="fr-FR"/>
        </w:rPr>
        <w:t>Bowlby</w:t>
      </w:r>
      <w:proofErr w:type="spellEnd"/>
      <w:r w:rsidRPr="00C53271">
        <w:rPr>
          <w:rFonts w:ascii="Times New Roman" w:eastAsia="Times New Roman" w:hAnsi="Times New Roman" w:cs="Times New Roman"/>
          <w:b/>
          <w:bCs/>
          <w:color w:val="000000"/>
          <w:szCs w:val="33"/>
          <w:lang w:eastAsia="fr-FR"/>
        </w:rPr>
        <w:t xml:space="preserve"> et les modèles internes opérants (MIO)</w:t>
      </w:r>
    </w:p>
    <w:p w:rsidR="00AF7B2E" w:rsidRPr="00E42302" w:rsidRDefault="00244A4C" w:rsidP="00C53271">
      <w:pPr>
        <w:shd w:val="clear" w:color="auto" w:fill="F9F9F9"/>
        <w:jc w:val="both"/>
        <w:rPr>
          <w:rFonts w:eastAsia="Times New Roman" w:cstheme="minorHAnsi"/>
          <w:sz w:val="20"/>
          <w:lang w:eastAsia="fr-FR"/>
        </w:rPr>
      </w:pPr>
      <w:r w:rsidRPr="00AF7B2E">
        <w:rPr>
          <w:rFonts w:ascii="Times New Roman" w:eastAsia="Times New Roman" w:hAnsi="Times New Roman" w:cs="Times New Roman"/>
          <w:b/>
          <w:bCs/>
          <w:bdr w:val="none" w:sz="0" w:space="0" w:color="auto" w:frame="1"/>
          <w:lang w:eastAsia="fr-FR"/>
        </w:rPr>
        <w:fldChar w:fldCharType="begin"/>
      </w:r>
      <w:r w:rsidR="00AF7B2E" w:rsidRPr="00AF7B2E">
        <w:rPr>
          <w:rFonts w:ascii="Times New Roman" w:eastAsia="Times New Roman" w:hAnsi="Times New Roman" w:cs="Times New Roman"/>
          <w:b/>
          <w:bCs/>
          <w:bdr w:val="none" w:sz="0" w:space="0" w:color="auto" w:frame="1"/>
          <w:lang w:eastAsia="fr-FR"/>
        </w:rPr>
        <w:instrText xml:space="preserve"> INCLUDEPICTURE "/var/folders/2s/3wyhr29n4m9_65pxlp3d3rdm0000gn/T/com.microsoft.Word/WebArchiveCopyPasteTempFiles/john_bowlby.jpg" \* MERGEFORMATINET </w:instrText>
      </w:r>
      <w:r w:rsidRPr="00AF7B2E">
        <w:rPr>
          <w:rFonts w:ascii="Times New Roman" w:eastAsia="Times New Roman" w:hAnsi="Times New Roman" w:cs="Times New Roman"/>
          <w:b/>
          <w:bCs/>
          <w:bdr w:val="none" w:sz="0" w:space="0" w:color="auto" w:frame="1"/>
          <w:lang w:eastAsia="fr-FR"/>
        </w:rPr>
        <w:fldChar w:fldCharType="separate"/>
      </w:r>
      <w:r w:rsidR="00AF7B2E" w:rsidRPr="00AF7B2E">
        <w:rPr>
          <w:rFonts w:ascii="Times New Roman" w:eastAsia="Times New Roman" w:hAnsi="Times New Roman" w:cs="Times New Roman"/>
          <w:b/>
          <w:bCs/>
          <w:noProof/>
          <w:bdr w:val="none" w:sz="0" w:space="0" w:color="auto" w:frame="1"/>
          <w:lang w:eastAsia="fr-FR"/>
        </w:rPr>
        <w:drawing>
          <wp:inline distT="0" distB="0" distL="0" distR="0">
            <wp:extent cx="1164037" cy="1479550"/>
            <wp:effectExtent l="19050" t="0" r="0" b="0"/>
            <wp:docPr id="2" name="Image 2" descr="/var/folders/2s/3wyhr29n4m9_65pxlp3d3rdm0000gn/T/com.microsoft.Word/WebArchiveCopyPasteTempFiles/john_bowl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2s/3wyhr29n4m9_65pxlp3d3rdm0000gn/T/com.microsoft.Word/WebArchiveCopyPasteTempFiles/john_bowlby.jpg"/>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5361" cy="1481232"/>
                    </a:xfrm>
                    <a:prstGeom prst="rect">
                      <a:avLst/>
                    </a:prstGeom>
                    <a:noFill/>
                    <a:ln>
                      <a:noFill/>
                    </a:ln>
                  </pic:spPr>
                </pic:pic>
              </a:graphicData>
            </a:graphic>
          </wp:inline>
        </w:drawing>
      </w:r>
      <w:r w:rsidRPr="00AF7B2E">
        <w:rPr>
          <w:rFonts w:ascii="Times New Roman" w:eastAsia="Times New Roman" w:hAnsi="Times New Roman" w:cs="Times New Roman"/>
          <w:b/>
          <w:bCs/>
          <w:bdr w:val="none" w:sz="0" w:space="0" w:color="auto" w:frame="1"/>
          <w:lang w:eastAsia="fr-FR"/>
        </w:rPr>
        <w:fldChar w:fldCharType="end"/>
      </w:r>
      <w:r w:rsidR="00AF7B2E" w:rsidRPr="00E42302">
        <w:rPr>
          <w:rFonts w:eastAsia="Times New Roman" w:cstheme="minorHAnsi"/>
          <w:b/>
          <w:bCs/>
          <w:sz w:val="20"/>
          <w:bdr w:val="none" w:sz="0" w:space="0" w:color="auto" w:frame="1"/>
          <w:lang w:eastAsia="fr-FR"/>
        </w:rPr>
        <w:t xml:space="preserve">Selon John </w:t>
      </w:r>
      <w:proofErr w:type="spellStart"/>
      <w:r w:rsidR="00AF7B2E" w:rsidRPr="00E42302">
        <w:rPr>
          <w:rFonts w:eastAsia="Times New Roman" w:cstheme="minorHAnsi"/>
          <w:b/>
          <w:bCs/>
          <w:sz w:val="20"/>
          <w:bdr w:val="none" w:sz="0" w:space="0" w:color="auto" w:frame="1"/>
          <w:lang w:eastAsia="fr-FR"/>
        </w:rPr>
        <w:t>Bowlby</w:t>
      </w:r>
      <w:proofErr w:type="spellEnd"/>
      <w:r w:rsidR="00AF7B2E" w:rsidRPr="00E42302">
        <w:rPr>
          <w:rFonts w:eastAsia="Times New Roman" w:cstheme="minorHAnsi"/>
          <w:b/>
          <w:bCs/>
          <w:sz w:val="20"/>
          <w:bdr w:val="none" w:sz="0" w:space="0" w:color="auto" w:frame="1"/>
          <w:lang w:eastAsia="fr-FR"/>
        </w:rPr>
        <w:t xml:space="preserve"> (1907-1990), nous construisons pendant la petite enfance des « modèles internes opérants » (MIO), des schèmes mentaux qui englobent la représentation de soi et les attentes vis-à-vis d’autrui</w:t>
      </w:r>
      <w:r w:rsidR="00AF7B2E" w:rsidRPr="00E42302">
        <w:rPr>
          <w:rFonts w:eastAsia="Times New Roman" w:cstheme="minorHAnsi"/>
          <w:sz w:val="20"/>
          <w:lang w:eastAsia="fr-FR"/>
        </w:rPr>
        <w:t>.</w:t>
      </w:r>
    </w:p>
    <w:p w:rsidR="00AF7B2E" w:rsidRPr="00E42302" w:rsidRDefault="00AF7B2E" w:rsidP="00C53271">
      <w:pPr>
        <w:shd w:val="clear" w:color="auto" w:fill="F9F9F9"/>
        <w:spacing w:before="150"/>
        <w:jc w:val="both"/>
        <w:rPr>
          <w:rFonts w:eastAsia="Times New Roman" w:cstheme="minorHAnsi"/>
          <w:sz w:val="20"/>
          <w:lang w:eastAsia="fr-FR"/>
        </w:rPr>
      </w:pPr>
      <w:r w:rsidRPr="00E42302">
        <w:rPr>
          <w:rFonts w:eastAsia="Times New Roman" w:cstheme="minorHAnsi"/>
          <w:sz w:val="20"/>
          <w:lang w:eastAsia="fr-FR"/>
        </w:rPr>
        <w:t>Les « modèles internes opérants » (MIO) sont des représentations mentales de nos manières d’être, de nos relations avec les autres et du monde en général. Selon J. Bowlby, elles se mettent en place progressivement au cours du développement de l’enfant, au gré de ses expériences. Elles débutent aux alentours de 6 mois, pour se stabiliser vers 5-6 ans. Ces modèles fournissent à l’individu un ensemble de règles de conduite conscientes et inconscientes. Ce sont des guides qui lui indiqueront ce qu’il peut attendre des autres et ce qu’il devra lui-même anticiper. Pour un enfant à l’attachement sécure, ce sera par exemple la conviction d’être une personne digne d’intérêt qui peut compter sur des personnes extérieures pour l’aider en cas de difficulté. Pour un enfant « </w:t>
      </w:r>
      <w:proofErr w:type="spellStart"/>
      <w:r w:rsidRPr="00E42302">
        <w:rPr>
          <w:rFonts w:eastAsia="Times New Roman" w:cstheme="minorHAnsi"/>
          <w:sz w:val="20"/>
          <w:lang w:eastAsia="fr-FR"/>
        </w:rPr>
        <w:t>insécure</w:t>
      </w:r>
      <w:proofErr w:type="spellEnd"/>
      <w:r w:rsidRPr="00E42302">
        <w:rPr>
          <w:rFonts w:eastAsia="Times New Roman" w:cstheme="minorHAnsi"/>
          <w:sz w:val="20"/>
          <w:lang w:eastAsia="fr-FR"/>
        </w:rPr>
        <w:t xml:space="preserve"> évitant », ce sera l’idée de devoir se débrouiller seul et d’éviter de faire part de ses sentiments ou de ses besoins. Ces schèmes cognitifs vont orienter l’estime de soi et la confiance en soi et dans les autres. Dans le milieu de l’école par exemple, les MIO « sécures » amèneront l’enfant à exprimer plus facilement ses attentes et à se montrer plus souple dans ses relations. Des MIO « </w:t>
      </w:r>
      <w:proofErr w:type="spellStart"/>
      <w:r w:rsidRPr="00E42302">
        <w:rPr>
          <w:rFonts w:eastAsia="Times New Roman" w:cstheme="minorHAnsi"/>
          <w:sz w:val="20"/>
          <w:lang w:eastAsia="fr-FR"/>
        </w:rPr>
        <w:t>insécures</w:t>
      </w:r>
      <w:proofErr w:type="spellEnd"/>
      <w:r w:rsidRPr="00E42302">
        <w:rPr>
          <w:rFonts w:eastAsia="Times New Roman" w:cstheme="minorHAnsi"/>
          <w:sz w:val="20"/>
          <w:lang w:eastAsia="fr-FR"/>
        </w:rPr>
        <w:t> » (avec le sentiment de ne pas être digne d’intérêt) risquent, au contraire, de l’amener à inhiber ses besoins et à se soumettre aux autres, ou bien à les exacerber à travers des accès de colère et d’agressivité. Ces modèles vont s’enrichir au fur et à mesure des expériences de l’enfant. À partir de l’adolescence, l’enfant va rencontrer d’autres modèles d’attachement par le biais de ses relations amicales ou amoureuses et pourra alors questionner ses propres représentations. Mais les schèmes anciens restent présents et sont plus particulièrement réactivés dans des moments de crise ou de stress intense.</w:t>
      </w:r>
    </w:p>
    <w:p w:rsidR="00AF7B2E" w:rsidRPr="00E42302" w:rsidRDefault="00AF7B2E" w:rsidP="00AF7B2E">
      <w:pPr>
        <w:shd w:val="clear" w:color="auto" w:fill="F9F9F9"/>
        <w:rPr>
          <w:rFonts w:eastAsia="Times New Roman" w:cstheme="minorHAnsi"/>
          <w:sz w:val="20"/>
          <w:lang w:eastAsia="fr-FR"/>
        </w:rPr>
      </w:pPr>
      <w:r w:rsidRPr="00E42302">
        <w:rPr>
          <w:rFonts w:eastAsia="Times New Roman" w:cstheme="minorHAnsi"/>
          <w:b/>
          <w:bCs/>
          <w:sz w:val="20"/>
          <w:bdr w:val="none" w:sz="0" w:space="0" w:color="auto" w:frame="1"/>
          <w:lang w:eastAsia="fr-FR"/>
        </w:rPr>
        <w:lastRenderedPageBreak/>
        <w:t>Pour aller plus loin… </w:t>
      </w:r>
      <w:r w:rsidRPr="00E42302">
        <w:rPr>
          <w:rFonts w:eastAsia="Times New Roman" w:cstheme="minorHAnsi"/>
          <w:sz w:val="20"/>
          <w:lang w:eastAsia="fr-FR"/>
        </w:rPr>
        <w:br/>
      </w:r>
      <w:r w:rsidRPr="00E42302">
        <w:rPr>
          <w:rFonts w:eastAsia="Times New Roman" w:cstheme="minorHAnsi"/>
          <w:b/>
          <w:bCs/>
          <w:sz w:val="20"/>
          <w:bdr w:val="none" w:sz="0" w:space="0" w:color="auto" w:frame="1"/>
          <w:lang w:eastAsia="fr-FR"/>
        </w:rPr>
        <w:t>• </w:t>
      </w:r>
      <w:r w:rsidRPr="00E42302">
        <w:rPr>
          <w:rFonts w:eastAsia="Times New Roman" w:cstheme="minorHAnsi"/>
          <w:b/>
          <w:bCs/>
          <w:i/>
          <w:iCs/>
          <w:sz w:val="20"/>
          <w:bdr w:val="none" w:sz="0" w:space="0" w:color="auto" w:frame="1"/>
          <w:lang w:eastAsia="fr-FR"/>
        </w:rPr>
        <w:t>L’attachement : approche théorique</w:t>
      </w:r>
      <w:r w:rsidRPr="00E42302">
        <w:rPr>
          <w:rFonts w:eastAsia="Times New Roman" w:cstheme="minorHAnsi"/>
          <w:sz w:val="20"/>
          <w:lang w:eastAsia="fr-FR"/>
        </w:rPr>
        <w:t> </w:t>
      </w:r>
      <w:r w:rsidRPr="00E42302">
        <w:rPr>
          <w:rFonts w:eastAsia="Times New Roman" w:cstheme="minorHAnsi"/>
          <w:sz w:val="20"/>
          <w:lang w:eastAsia="fr-FR"/>
        </w:rPr>
        <w:br/>
        <w:t xml:space="preserve">Nicole et Antoine </w:t>
      </w:r>
      <w:proofErr w:type="spellStart"/>
      <w:r w:rsidRPr="00E42302">
        <w:rPr>
          <w:rFonts w:eastAsia="Times New Roman" w:cstheme="minorHAnsi"/>
          <w:sz w:val="20"/>
          <w:lang w:eastAsia="fr-FR"/>
        </w:rPr>
        <w:t>Guedeney</w:t>
      </w:r>
      <w:proofErr w:type="spellEnd"/>
      <w:r w:rsidRPr="00E42302">
        <w:rPr>
          <w:rFonts w:eastAsia="Times New Roman" w:cstheme="minorHAnsi"/>
          <w:sz w:val="20"/>
          <w:lang w:eastAsia="fr-FR"/>
        </w:rPr>
        <w:t>, 4</w:t>
      </w:r>
      <w:r w:rsidRPr="00E42302">
        <w:rPr>
          <w:rFonts w:eastAsia="Times New Roman" w:cstheme="minorHAnsi"/>
          <w:sz w:val="20"/>
          <w:bdr w:val="none" w:sz="0" w:space="0" w:color="auto" w:frame="1"/>
          <w:vertAlign w:val="superscript"/>
          <w:lang w:eastAsia="fr-FR"/>
        </w:rPr>
        <w:t>e</w:t>
      </w:r>
      <w:r w:rsidRPr="00E42302">
        <w:rPr>
          <w:rFonts w:eastAsia="Times New Roman" w:cstheme="minorHAnsi"/>
          <w:sz w:val="20"/>
          <w:lang w:eastAsia="fr-FR"/>
        </w:rPr>
        <w:t> éd., Elsevier Masson, 2015.</w:t>
      </w:r>
    </w:p>
    <w:p w:rsidR="00AF7B2E" w:rsidRPr="00C53271" w:rsidRDefault="00AF7B2E" w:rsidP="00AF7B2E">
      <w:pPr>
        <w:shd w:val="clear" w:color="auto" w:fill="F9F9F9"/>
        <w:spacing w:after="150" w:line="429" w:lineRule="atLeast"/>
        <w:outlineLvl w:val="1"/>
        <w:rPr>
          <w:rFonts w:ascii="Times New Roman" w:eastAsia="Times New Roman" w:hAnsi="Times New Roman" w:cs="Times New Roman"/>
          <w:b/>
          <w:bCs/>
          <w:color w:val="000000"/>
          <w:szCs w:val="33"/>
          <w:lang w:eastAsia="fr-FR"/>
        </w:rPr>
      </w:pPr>
      <w:r w:rsidRPr="00C53271">
        <w:rPr>
          <w:rFonts w:ascii="Times New Roman" w:eastAsia="Times New Roman" w:hAnsi="Times New Roman" w:cs="Times New Roman"/>
          <w:b/>
          <w:bCs/>
          <w:color w:val="000000"/>
          <w:szCs w:val="33"/>
          <w:lang w:eastAsia="fr-FR"/>
        </w:rPr>
        <w:t>Mary Main et l’attachement chez l’adulte</w:t>
      </w:r>
    </w:p>
    <w:p w:rsidR="00AF7B2E" w:rsidRPr="00E42302" w:rsidRDefault="00244A4C" w:rsidP="00C53271">
      <w:pPr>
        <w:shd w:val="clear" w:color="auto" w:fill="F9F9F9"/>
        <w:jc w:val="both"/>
        <w:rPr>
          <w:rFonts w:eastAsia="Times New Roman" w:cstheme="minorHAnsi"/>
          <w:sz w:val="20"/>
          <w:lang w:eastAsia="fr-FR"/>
        </w:rPr>
      </w:pPr>
      <w:r w:rsidRPr="00AF7B2E">
        <w:rPr>
          <w:rFonts w:ascii="Times New Roman" w:eastAsia="Times New Roman" w:hAnsi="Times New Roman" w:cs="Times New Roman"/>
          <w:lang w:eastAsia="fr-FR"/>
        </w:rPr>
        <w:fldChar w:fldCharType="begin"/>
      </w:r>
      <w:r w:rsidR="00AF7B2E" w:rsidRPr="00AF7B2E">
        <w:rPr>
          <w:rFonts w:ascii="Times New Roman" w:eastAsia="Times New Roman" w:hAnsi="Times New Roman" w:cs="Times New Roman"/>
          <w:lang w:eastAsia="fr-FR"/>
        </w:rPr>
        <w:instrText xml:space="preserve"> INCLUDEPICTURE "/var/folders/2s/3wyhr29n4m9_65pxlp3d3rdm0000gn/T/com.microsoft.Word/WebArchiveCopyPasteTempFiles/mary.main_.jpg" \* MERGEFORMATINET </w:instrText>
      </w:r>
      <w:r w:rsidRPr="00AF7B2E">
        <w:rPr>
          <w:rFonts w:ascii="Times New Roman" w:eastAsia="Times New Roman" w:hAnsi="Times New Roman" w:cs="Times New Roman"/>
          <w:lang w:eastAsia="fr-FR"/>
        </w:rPr>
        <w:fldChar w:fldCharType="separate"/>
      </w:r>
      <w:r w:rsidR="00AF7B2E" w:rsidRPr="00AF7B2E">
        <w:rPr>
          <w:rFonts w:ascii="Times New Roman" w:eastAsia="Times New Roman" w:hAnsi="Times New Roman" w:cs="Times New Roman"/>
          <w:noProof/>
          <w:lang w:eastAsia="fr-FR"/>
        </w:rPr>
        <w:drawing>
          <wp:inline distT="0" distB="0" distL="0" distR="0">
            <wp:extent cx="1032447" cy="1454150"/>
            <wp:effectExtent l="19050" t="0" r="0" b="0"/>
            <wp:docPr id="1" name="Image 1" descr="/var/folders/2s/3wyhr29n4m9_65pxlp3d3rdm0000gn/T/com.microsoft.Word/WebArchiveCopyPasteTempFiles/mary.main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s/3wyhr29n4m9_65pxlp3d3rdm0000gn/T/com.microsoft.Word/WebArchiveCopyPasteTempFiles/mary.main_.jpg"/>
                    <pic:cNvPicPr>
                      <a:picLocks noChangeAspect="1" noChangeArrowheads="1"/>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2447" cy="1454150"/>
                    </a:xfrm>
                    <a:prstGeom prst="rect">
                      <a:avLst/>
                    </a:prstGeom>
                    <a:noFill/>
                    <a:ln>
                      <a:noFill/>
                    </a:ln>
                  </pic:spPr>
                </pic:pic>
              </a:graphicData>
            </a:graphic>
          </wp:inline>
        </w:drawing>
      </w:r>
      <w:r w:rsidRPr="00AF7B2E">
        <w:rPr>
          <w:rFonts w:ascii="Times New Roman" w:eastAsia="Times New Roman" w:hAnsi="Times New Roman" w:cs="Times New Roman"/>
          <w:lang w:eastAsia="fr-FR"/>
        </w:rPr>
        <w:fldChar w:fldCharType="end"/>
      </w:r>
      <w:r w:rsidR="00AF7B2E" w:rsidRPr="00E42302">
        <w:rPr>
          <w:rFonts w:eastAsia="Times New Roman" w:cstheme="minorHAnsi"/>
          <w:b/>
          <w:bCs/>
          <w:sz w:val="20"/>
          <w:bdr w:val="none" w:sz="0" w:space="0" w:color="auto" w:frame="1"/>
          <w:lang w:eastAsia="fr-FR"/>
        </w:rPr>
        <w:t>La psychologue américaine Mary Main (née en 1943) est connue pour avoir mis en place l’</w:t>
      </w:r>
      <w:proofErr w:type="spellStart"/>
      <w:r w:rsidR="00AF7B2E" w:rsidRPr="00E42302">
        <w:rPr>
          <w:rFonts w:eastAsia="Times New Roman" w:cstheme="minorHAnsi"/>
          <w:b/>
          <w:bCs/>
          <w:i/>
          <w:iCs/>
          <w:sz w:val="20"/>
          <w:bdr w:val="none" w:sz="0" w:space="0" w:color="auto" w:frame="1"/>
          <w:lang w:eastAsia="fr-FR"/>
        </w:rPr>
        <w:t>adultattachment</w:t>
      </w:r>
      <w:proofErr w:type="spellEnd"/>
      <w:r w:rsidR="00AF7B2E" w:rsidRPr="00E42302">
        <w:rPr>
          <w:rFonts w:eastAsia="Times New Roman" w:cstheme="minorHAnsi"/>
          <w:b/>
          <w:bCs/>
          <w:i/>
          <w:iCs/>
          <w:sz w:val="20"/>
          <w:bdr w:val="none" w:sz="0" w:space="0" w:color="auto" w:frame="1"/>
          <w:lang w:eastAsia="fr-FR"/>
        </w:rPr>
        <w:t xml:space="preserve"> interview</w:t>
      </w:r>
      <w:r w:rsidR="00AF7B2E" w:rsidRPr="00E42302">
        <w:rPr>
          <w:rFonts w:eastAsia="Times New Roman" w:cstheme="minorHAnsi"/>
          <w:b/>
          <w:bCs/>
          <w:sz w:val="20"/>
          <w:bdr w:val="none" w:sz="0" w:space="0" w:color="auto" w:frame="1"/>
          <w:lang w:eastAsia="fr-FR"/>
        </w:rPr>
        <w:t> (entretien d’attachement adulte).</w:t>
      </w:r>
    </w:p>
    <w:p w:rsidR="00AF7B2E" w:rsidRPr="00E42302" w:rsidRDefault="00AF7B2E" w:rsidP="00C53271">
      <w:pPr>
        <w:shd w:val="clear" w:color="auto" w:fill="F9F9F9"/>
        <w:jc w:val="both"/>
        <w:rPr>
          <w:rFonts w:eastAsia="Times New Roman" w:cstheme="minorHAnsi"/>
          <w:sz w:val="20"/>
          <w:lang w:eastAsia="fr-FR"/>
        </w:rPr>
      </w:pPr>
      <w:r w:rsidRPr="00E42302">
        <w:rPr>
          <w:rFonts w:eastAsia="Times New Roman" w:cstheme="minorHAnsi"/>
          <w:sz w:val="20"/>
          <w:lang w:eastAsia="fr-FR"/>
        </w:rPr>
        <w:t>L’</w:t>
      </w:r>
      <w:proofErr w:type="spellStart"/>
      <w:r w:rsidRPr="00E42302">
        <w:rPr>
          <w:rFonts w:eastAsia="Times New Roman" w:cstheme="minorHAnsi"/>
          <w:i/>
          <w:iCs/>
          <w:sz w:val="20"/>
          <w:bdr w:val="none" w:sz="0" w:space="0" w:color="auto" w:frame="1"/>
          <w:lang w:eastAsia="fr-FR"/>
        </w:rPr>
        <w:t>adultattachment</w:t>
      </w:r>
      <w:proofErr w:type="spellEnd"/>
      <w:r w:rsidRPr="00E42302">
        <w:rPr>
          <w:rFonts w:eastAsia="Times New Roman" w:cstheme="minorHAnsi"/>
          <w:i/>
          <w:iCs/>
          <w:sz w:val="20"/>
          <w:bdr w:val="none" w:sz="0" w:space="0" w:color="auto" w:frame="1"/>
          <w:lang w:eastAsia="fr-FR"/>
        </w:rPr>
        <w:t xml:space="preserve"> interview</w:t>
      </w:r>
      <w:r w:rsidRPr="00E42302">
        <w:rPr>
          <w:rFonts w:eastAsia="Times New Roman" w:cstheme="minorHAnsi"/>
          <w:sz w:val="20"/>
          <w:lang w:eastAsia="fr-FR"/>
        </w:rPr>
        <w:t> est un entretien semi-structuré dans lequel des adultes sont interrogés sur les expériences avec chacun de leurs parents (amour, rejet, inversion des rôles…) et sur leur état d’esprit actuel vis-à-vis de ce vécu (idéalisation, dénigrement, colère…). Selon Mary Main, les liens que nous avons eus, petits, avec nos parents, ont en effet toutes les chances de se répercuter sur les liens d’attachements que nous établirons adultes. D’autres instruments de mesure issus du courant psychosocial ont été élaborés plus récemment. À la différence de l’</w:t>
      </w:r>
      <w:proofErr w:type="spellStart"/>
      <w:r w:rsidRPr="00E42302">
        <w:rPr>
          <w:rFonts w:eastAsia="Times New Roman" w:cstheme="minorHAnsi"/>
          <w:i/>
          <w:iCs/>
          <w:sz w:val="20"/>
          <w:bdr w:val="none" w:sz="0" w:space="0" w:color="auto" w:frame="1"/>
          <w:lang w:eastAsia="fr-FR"/>
        </w:rPr>
        <w:t>adultattachment</w:t>
      </w:r>
      <w:proofErr w:type="spellEnd"/>
      <w:r w:rsidRPr="00E42302">
        <w:rPr>
          <w:rFonts w:eastAsia="Times New Roman" w:cstheme="minorHAnsi"/>
          <w:i/>
          <w:iCs/>
          <w:sz w:val="20"/>
          <w:bdr w:val="none" w:sz="0" w:space="0" w:color="auto" w:frame="1"/>
          <w:lang w:eastAsia="fr-FR"/>
        </w:rPr>
        <w:t xml:space="preserve"> interview</w:t>
      </w:r>
      <w:r w:rsidRPr="00E42302">
        <w:rPr>
          <w:rFonts w:eastAsia="Times New Roman" w:cstheme="minorHAnsi"/>
          <w:sz w:val="20"/>
          <w:lang w:eastAsia="fr-FR"/>
        </w:rPr>
        <w:t>, ils évaluent les relations d’attachement actuelles (manières de se percevoir dans ses relations amoureuses et interpersonnelles). Ces outils ont permis de dégager quatre profils de personnalité, comparables aux styles d’attachement des enfants.</w:t>
      </w:r>
    </w:p>
    <w:p w:rsidR="00AF7B2E" w:rsidRPr="00E42302" w:rsidRDefault="00AF7B2E" w:rsidP="00C53271">
      <w:pPr>
        <w:shd w:val="clear" w:color="auto" w:fill="F9F9F9"/>
        <w:jc w:val="both"/>
        <w:rPr>
          <w:rFonts w:eastAsia="Times New Roman" w:cstheme="minorHAnsi"/>
          <w:sz w:val="20"/>
          <w:lang w:eastAsia="fr-FR"/>
        </w:rPr>
      </w:pPr>
      <w:r w:rsidRPr="00E42302">
        <w:rPr>
          <w:rFonts w:eastAsia="Times New Roman" w:cstheme="minorHAnsi"/>
          <w:b/>
          <w:bCs/>
          <w:sz w:val="20"/>
          <w:bdr w:val="none" w:sz="0" w:space="0" w:color="auto" w:frame="1"/>
          <w:lang w:eastAsia="fr-FR"/>
        </w:rPr>
        <w:t>Les « sécures/autonomes »</w:t>
      </w:r>
      <w:r w:rsidRPr="00E42302">
        <w:rPr>
          <w:rFonts w:eastAsia="Times New Roman" w:cstheme="minorHAnsi"/>
          <w:sz w:val="20"/>
          <w:lang w:eastAsia="fr-FR"/>
        </w:rPr>
        <w:t> : ils ont une vue réaliste de leurs points forts et de leurs vulnérabilités, ont des facultés pour faire face aux évènements difficiles, sont capables de demander de l’aide quand ils sont en difficulté, et, à leur tour, d’apporter de l’aide à d’autres, sont capables de s’impliquer dans des relations intimes, font confiance, parlent facilement de leurs émotions, sont souples.</w:t>
      </w:r>
    </w:p>
    <w:p w:rsidR="00AF7B2E" w:rsidRPr="00E42302" w:rsidRDefault="00AF7B2E" w:rsidP="00C53271">
      <w:pPr>
        <w:shd w:val="clear" w:color="auto" w:fill="F9F9F9"/>
        <w:jc w:val="both"/>
        <w:rPr>
          <w:rFonts w:eastAsia="Times New Roman" w:cstheme="minorHAnsi"/>
          <w:sz w:val="20"/>
          <w:lang w:eastAsia="fr-FR"/>
        </w:rPr>
      </w:pPr>
      <w:r w:rsidRPr="00E42302">
        <w:rPr>
          <w:rFonts w:eastAsia="Times New Roman" w:cstheme="minorHAnsi"/>
          <w:b/>
          <w:bCs/>
          <w:sz w:val="20"/>
          <w:bdr w:val="none" w:sz="0" w:space="0" w:color="auto" w:frame="1"/>
          <w:lang w:eastAsia="fr-FR"/>
        </w:rPr>
        <w:t>Les « détachés »</w:t>
      </w:r>
      <w:r w:rsidRPr="00E42302">
        <w:rPr>
          <w:rFonts w:eastAsia="Times New Roman" w:cstheme="minorHAnsi"/>
          <w:sz w:val="20"/>
          <w:lang w:eastAsia="fr-FR"/>
        </w:rPr>
        <w:t> : ils privilégient l’indépendance, se montrent méfiants et suspicieux vis-à-vis des autres, acceptent mal les émotions négatives qu’ils ont tendance à dissimuler, se montrent hypersensibles aux signaux émotionnels des autres, ont peur du rejet, de l’échec, du ridicule, ont du mal à faire confiance.</w:t>
      </w:r>
    </w:p>
    <w:p w:rsidR="00AF7B2E" w:rsidRPr="00E42302" w:rsidRDefault="00AF7B2E" w:rsidP="00C53271">
      <w:pPr>
        <w:shd w:val="clear" w:color="auto" w:fill="F9F9F9"/>
        <w:jc w:val="both"/>
        <w:rPr>
          <w:rFonts w:eastAsia="Times New Roman" w:cstheme="minorHAnsi"/>
          <w:sz w:val="20"/>
          <w:lang w:eastAsia="fr-FR"/>
        </w:rPr>
      </w:pPr>
      <w:r w:rsidRPr="00E42302">
        <w:rPr>
          <w:rFonts w:eastAsia="Times New Roman" w:cstheme="minorHAnsi"/>
          <w:b/>
          <w:bCs/>
          <w:sz w:val="20"/>
          <w:bdr w:val="none" w:sz="0" w:space="0" w:color="auto" w:frame="1"/>
          <w:lang w:eastAsia="fr-FR"/>
        </w:rPr>
        <w:t>Les « préoccupés »</w:t>
      </w:r>
      <w:r w:rsidRPr="00E42302">
        <w:rPr>
          <w:rFonts w:eastAsia="Times New Roman" w:cstheme="minorHAnsi"/>
          <w:sz w:val="20"/>
          <w:lang w:eastAsia="fr-FR"/>
        </w:rPr>
        <w:t> : ils ont une vision négative d’eux-mêmes, ont besoin de réassurance, sont souvent débordés par leurs émotions, dans le « tout ou rien », dans l’agir plutôt que le penser, se vivent comme faibles, impuissants et incompétents, recherchent le soutien de leur entourage, ils ont un grand besoin de plaire et très peur de l’échec.</w:t>
      </w:r>
    </w:p>
    <w:p w:rsidR="00AF7B2E" w:rsidRPr="00E42302" w:rsidRDefault="00AF7B2E" w:rsidP="00C53271">
      <w:pPr>
        <w:shd w:val="clear" w:color="auto" w:fill="F9F9F9"/>
        <w:jc w:val="both"/>
        <w:rPr>
          <w:rFonts w:eastAsia="Times New Roman" w:cstheme="minorHAnsi"/>
          <w:sz w:val="20"/>
          <w:lang w:eastAsia="fr-FR"/>
        </w:rPr>
      </w:pPr>
      <w:r w:rsidRPr="00E42302">
        <w:rPr>
          <w:rFonts w:eastAsia="Times New Roman" w:cstheme="minorHAnsi"/>
          <w:b/>
          <w:bCs/>
          <w:sz w:val="20"/>
          <w:bdr w:val="none" w:sz="0" w:space="0" w:color="auto" w:frame="1"/>
          <w:lang w:eastAsia="fr-FR"/>
        </w:rPr>
        <w:t xml:space="preserve">Les « craintif </w:t>
      </w:r>
      <w:proofErr w:type="spellStart"/>
      <w:r w:rsidRPr="00E42302">
        <w:rPr>
          <w:rFonts w:eastAsia="Times New Roman" w:cstheme="minorHAnsi"/>
          <w:b/>
          <w:bCs/>
          <w:sz w:val="20"/>
          <w:bdr w:val="none" w:sz="0" w:space="0" w:color="auto" w:frame="1"/>
          <w:lang w:eastAsia="fr-FR"/>
        </w:rPr>
        <w:t>évitants</w:t>
      </w:r>
      <w:proofErr w:type="spellEnd"/>
      <w:r w:rsidRPr="00E42302">
        <w:rPr>
          <w:rFonts w:eastAsia="Times New Roman" w:cstheme="minorHAnsi"/>
          <w:b/>
          <w:bCs/>
          <w:sz w:val="20"/>
          <w:bdr w:val="none" w:sz="0" w:space="0" w:color="auto" w:frame="1"/>
          <w:lang w:eastAsia="fr-FR"/>
        </w:rPr>
        <w:t> »</w:t>
      </w:r>
      <w:r w:rsidRPr="00E42302">
        <w:rPr>
          <w:rFonts w:eastAsia="Times New Roman" w:cstheme="minorHAnsi"/>
          <w:sz w:val="20"/>
          <w:lang w:eastAsia="fr-FR"/>
        </w:rPr>
        <w:t xml:space="preserve"> : ils ont souvent été traumatisés ou victimes d’abus. Ils ont une image négative d’eux-mêmes et des autres, se voient comme non aimables, sont </w:t>
      </w:r>
      <w:proofErr w:type="spellStart"/>
      <w:r w:rsidRPr="00E42302">
        <w:rPr>
          <w:rFonts w:eastAsia="Times New Roman" w:cstheme="minorHAnsi"/>
          <w:sz w:val="20"/>
          <w:lang w:eastAsia="fr-FR"/>
        </w:rPr>
        <w:t>hyperréactifs</w:t>
      </w:r>
      <w:proofErr w:type="spellEnd"/>
      <w:r w:rsidRPr="00E42302">
        <w:rPr>
          <w:rFonts w:eastAsia="Times New Roman" w:cstheme="minorHAnsi"/>
          <w:sz w:val="20"/>
          <w:lang w:eastAsia="fr-FR"/>
        </w:rPr>
        <w:t xml:space="preserve"> au stress, évitent les conflits et le dévoilement, ont tendance à avoir des comportements contradictoires, se situent en retrait, ne font pas confiance, sont souvent insatisfaits.</w:t>
      </w:r>
    </w:p>
    <w:p w:rsidR="00AF7B2E" w:rsidRPr="00E42302" w:rsidRDefault="00AF7B2E" w:rsidP="00C53271">
      <w:pPr>
        <w:shd w:val="clear" w:color="auto" w:fill="F9F9F9"/>
        <w:spacing w:before="150"/>
        <w:jc w:val="both"/>
        <w:rPr>
          <w:rFonts w:eastAsia="Times New Roman" w:cstheme="minorHAnsi"/>
          <w:sz w:val="20"/>
          <w:lang w:eastAsia="fr-FR"/>
        </w:rPr>
      </w:pPr>
      <w:r w:rsidRPr="00E42302">
        <w:rPr>
          <w:rFonts w:eastAsia="Times New Roman" w:cstheme="minorHAnsi"/>
          <w:sz w:val="20"/>
          <w:lang w:eastAsia="fr-FR"/>
        </w:rPr>
        <w:t>Ces catégories sont encore discutées aujourd’hui. Il est admis d’une part qu’un adulte peut relever de plusieurs catégories à la fois, d’autre part que les soins parentaux n’expliquent pas tout. D’autres facteurs (génétiques, socioculturels, psychologiques…) interviennent aussi dans la manière dont nous nous attachons aux autres.</w:t>
      </w:r>
    </w:p>
    <w:p w:rsidR="00AF7B2E" w:rsidRPr="00E42302" w:rsidRDefault="00AF7B2E" w:rsidP="00AF7B2E">
      <w:pPr>
        <w:shd w:val="clear" w:color="auto" w:fill="F9F9F9"/>
        <w:rPr>
          <w:rFonts w:eastAsia="Times New Roman" w:cstheme="minorHAnsi"/>
          <w:sz w:val="20"/>
          <w:lang w:eastAsia="fr-FR"/>
        </w:rPr>
      </w:pPr>
      <w:r w:rsidRPr="00E42302">
        <w:rPr>
          <w:rFonts w:eastAsia="Times New Roman" w:cstheme="minorHAnsi"/>
          <w:b/>
          <w:bCs/>
          <w:sz w:val="20"/>
          <w:bdr w:val="none" w:sz="0" w:space="0" w:color="auto" w:frame="1"/>
          <w:lang w:eastAsia="fr-FR"/>
        </w:rPr>
        <w:t>Pour aller plus loin…</w:t>
      </w:r>
      <w:r w:rsidRPr="00E42302">
        <w:rPr>
          <w:rFonts w:eastAsia="Times New Roman" w:cstheme="minorHAnsi"/>
          <w:b/>
          <w:bCs/>
          <w:sz w:val="20"/>
          <w:bdr w:val="none" w:sz="0" w:space="0" w:color="auto" w:frame="1"/>
          <w:lang w:eastAsia="fr-FR"/>
        </w:rPr>
        <w:br/>
        <w:t>• </w:t>
      </w:r>
      <w:r w:rsidRPr="00E42302">
        <w:rPr>
          <w:rFonts w:eastAsia="Times New Roman" w:cstheme="minorHAnsi"/>
          <w:b/>
          <w:bCs/>
          <w:i/>
          <w:iCs/>
          <w:sz w:val="20"/>
          <w:bdr w:val="none" w:sz="0" w:space="0" w:color="auto" w:frame="1"/>
          <w:lang w:eastAsia="fr-FR"/>
        </w:rPr>
        <w:t>L’attachement : approche théorique</w:t>
      </w:r>
      <w:r w:rsidRPr="00E42302">
        <w:rPr>
          <w:rFonts w:eastAsia="Times New Roman" w:cstheme="minorHAnsi"/>
          <w:b/>
          <w:bCs/>
          <w:i/>
          <w:iCs/>
          <w:sz w:val="20"/>
          <w:bdr w:val="none" w:sz="0" w:space="0" w:color="auto" w:frame="1"/>
          <w:lang w:eastAsia="fr-FR"/>
        </w:rPr>
        <w:br/>
      </w:r>
      <w:r w:rsidRPr="00E42302">
        <w:rPr>
          <w:rFonts w:eastAsia="Times New Roman" w:cstheme="minorHAnsi"/>
          <w:sz w:val="20"/>
          <w:lang w:eastAsia="fr-FR"/>
        </w:rPr>
        <w:t xml:space="preserve">Nicole et Antoine </w:t>
      </w:r>
      <w:proofErr w:type="spellStart"/>
      <w:r w:rsidRPr="00E42302">
        <w:rPr>
          <w:rFonts w:eastAsia="Times New Roman" w:cstheme="minorHAnsi"/>
          <w:sz w:val="20"/>
          <w:lang w:eastAsia="fr-FR"/>
        </w:rPr>
        <w:t>Guedeney</w:t>
      </w:r>
      <w:proofErr w:type="spellEnd"/>
      <w:r w:rsidRPr="00E42302">
        <w:rPr>
          <w:rFonts w:eastAsia="Times New Roman" w:cstheme="minorHAnsi"/>
          <w:sz w:val="20"/>
          <w:lang w:eastAsia="fr-FR"/>
        </w:rPr>
        <w:t>, 4</w:t>
      </w:r>
      <w:r w:rsidRPr="00E42302">
        <w:rPr>
          <w:rFonts w:eastAsia="Times New Roman" w:cstheme="minorHAnsi"/>
          <w:sz w:val="20"/>
          <w:bdr w:val="none" w:sz="0" w:space="0" w:color="auto" w:frame="1"/>
          <w:vertAlign w:val="superscript"/>
          <w:lang w:eastAsia="fr-FR"/>
        </w:rPr>
        <w:t>e</w:t>
      </w:r>
      <w:r w:rsidRPr="00E42302">
        <w:rPr>
          <w:rFonts w:eastAsia="Times New Roman" w:cstheme="minorHAnsi"/>
          <w:sz w:val="20"/>
          <w:lang w:eastAsia="fr-FR"/>
        </w:rPr>
        <w:t> éd., Elsevier Masson, 2015.</w:t>
      </w:r>
    </w:p>
    <w:p w:rsidR="00F67FA0" w:rsidRPr="00C53271" w:rsidRDefault="00F67FA0">
      <w:pPr>
        <w:rPr>
          <w:rFonts w:cstheme="minorHAnsi"/>
          <w:sz w:val="22"/>
        </w:rPr>
      </w:pPr>
    </w:p>
    <w:p w:rsidR="00E42302" w:rsidRDefault="00E42302" w:rsidP="00F352B2">
      <w:pPr>
        <w:pStyle w:val="Titre2"/>
        <w:spacing w:after="0" w:afterAutospacing="0"/>
        <w:jc w:val="center"/>
        <w:rPr>
          <w:rStyle w:val="Emphaseintense"/>
          <w:rFonts w:asciiTheme="majorHAnsi" w:hAnsiTheme="majorHAnsi" w:cstheme="majorHAnsi"/>
          <w:b/>
        </w:rPr>
      </w:pPr>
    </w:p>
    <w:p w:rsidR="00E42302" w:rsidRDefault="00E42302" w:rsidP="00F352B2">
      <w:pPr>
        <w:pStyle w:val="Titre2"/>
        <w:spacing w:after="0" w:afterAutospacing="0"/>
        <w:jc w:val="center"/>
        <w:rPr>
          <w:rStyle w:val="Emphaseintense"/>
          <w:rFonts w:asciiTheme="majorHAnsi" w:hAnsiTheme="majorHAnsi" w:cstheme="majorHAnsi"/>
          <w:b/>
        </w:rPr>
      </w:pPr>
    </w:p>
    <w:p w:rsidR="00E42302" w:rsidRDefault="00E42302" w:rsidP="00F352B2">
      <w:pPr>
        <w:pStyle w:val="Titre2"/>
        <w:spacing w:after="0" w:afterAutospacing="0"/>
        <w:jc w:val="center"/>
        <w:rPr>
          <w:rStyle w:val="Emphaseintense"/>
          <w:rFonts w:asciiTheme="majorHAnsi" w:hAnsiTheme="majorHAnsi" w:cstheme="majorHAnsi"/>
          <w:b/>
        </w:rPr>
      </w:pPr>
    </w:p>
    <w:p w:rsidR="00C53271" w:rsidRPr="005F3B25" w:rsidRDefault="00AF7B2E" w:rsidP="00F352B2">
      <w:pPr>
        <w:pStyle w:val="Titre2"/>
        <w:spacing w:after="0" w:afterAutospacing="0"/>
        <w:jc w:val="center"/>
        <w:rPr>
          <w:rStyle w:val="Emphaseintense"/>
          <w:rFonts w:asciiTheme="majorHAnsi" w:hAnsiTheme="majorHAnsi" w:cstheme="majorHAnsi"/>
          <w:b/>
        </w:rPr>
      </w:pPr>
      <w:r w:rsidRPr="005F3B25">
        <w:rPr>
          <w:rStyle w:val="Emphaseintense"/>
          <w:rFonts w:asciiTheme="majorHAnsi" w:hAnsiTheme="majorHAnsi" w:cstheme="majorHAnsi"/>
          <w:b/>
        </w:rPr>
        <w:lastRenderedPageBreak/>
        <w:t>Au cœur de la famille</w:t>
      </w:r>
    </w:p>
    <w:p w:rsidR="00B03BE0" w:rsidRDefault="00B210AF" w:rsidP="00B210AF">
      <w:pPr>
        <w:pStyle w:val="Titre1"/>
        <w:spacing w:before="0" w:after="225"/>
        <w:jc w:val="center"/>
        <w:rPr>
          <w:rStyle w:val="CitationHTML"/>
          <w:rFonts w:ascii="Arial" w:hAnsi="Arial" w:cs="Arial"/>
          <w:color w:val="000000"/>
          <w:sz w:val="20"/>
          <w:szCs w:val="20"/>
          <w:bdr w:val="none" w:sz="0" w:space="0" w:color="auto" w:frame="1"/>
        </w:rPr>
      </w:pPr>
      <w:r>
        <w:rPr>
          <w:rStyle w:val="CitationHTML"/>
          <w:rFonts w:ascii="Arial" w:hAnsi="Arial" w:cs="Arial"/>
          <w:color w:val="000000"/>
          <w:sz w:val="20"/>
          <w:szCs w:val="20"/>
          <w:bdr w:val="none" w:sz="0" w:space="0" w:color="auto" w:frame="1"/>
        </w:rPr>
        <w:t>Héloïse JUNIER</w:t>
      </w:r>
      <w:r>
        <w:rPr>
          <w:rStyle w:val="Appelnotedebasdep"/>
          <w:rFonts w:ascii="Arial" w:hAnsi="Arial" w:cs="Arial"/>
          <w:i/>
          <w:iCs/>
          <w:color w:val="000000"/>
          <w:sz w:val="20"/>
          <w:szCs w:val="20"/>
          <w:bdr w:val="none" w:sz="0" w:space="0" w:color="auto" w:frame="1"/>
        </w:rPr>
        <w:footnoteReference w:id="4"/>
      </w:r>
      <w:r>
        <w:rPr>
          <w:rStyle w:val="CitationHTML"/>
          <w:rFonts w:ascii="Arial" w:hAnsi="Arial" w:cs="Arial"/>
          <w:color w:val="000000"/>
          <w:sz w:val="20"/>
          <w:szCs w:val="20"/>
          <w:bdr w:val="none" w:sz="0" w:space="0" w:color="auto" w:frame="1"/>
        </w:rPr>
        <w:t xml:space="preserve"> </w:t>
      </w:r>
    </w:p>
    <w:p w:rsidR="00AF7B2E" w:rsidRPr="00F352B2" w:rsidRDefault="00AF7B2E" w:rsidP="00F352B2">
      <w:pPr>
        <w:pStyle w:val="Titre1"/>
        <w:spacing w:before="150" w:after="225"/>
        <w:jc w:val="both"/>
        <w:rPr>
          <w:rFonts w:ascii="Arial" w:hAnsi="Arial" w:cs="Arial"/>
          <w:color w:val="000000"/>
          <w:sz w:val="18"/>
          <w:szCs w:val="20"/>
        </w:rPr>
      </w:pPr>
      <w:r w:rsidRPr="00F352B2">
        <w:rPr>
          <w:rFonts w:ascii="Arial" w:hAnsi="Arial" w:cs="Arial"/>
          <w:b/>
          <w:bCs/>
          <w:color w:val="333333"/>
          <w:sz w:val="22"/>
          <w:szCs w:val="23"/>
        </w:rPr>
        <w:t>Père et mère, frères et sœurs, papi et mamie… Les liens d’attachement au sein d’une même famille sont multiples. Qu’est-ce qui les distingue ? Comment se construisent-ils ? Quel est le rôle de l’école ?</w:t>
      </w:r>
    </w:p>
    <w:p w:rsidR="00AF7B2E" w:rsidRPr="00F352B2" w:rsidRDefault="00AF7B2E" w:rsidP="00F352B2">
      <w:pPr>
        <w:pStyle w:val="NormalWeb"/>
        <w:spacing w:before="0" w:beforeAutospacing="0" w:after="0" w:afterAutospacing="0"/>
        <w:jc w:val="both"/>
        <w:rPr>
          <w:rFonts w:ascii="Arial" w:hAnsi="Arial" w:cs="Arial"/>
          <w:color w:val="333333"/>
          <w:sz w:val="22"/>
          <w:szCs w:val="23"/>
        </w:rPr>
      </w:pPr>
      <w:r w:rsidRPr="00F352B2">
        <w:rPr>
          <w:rStyle w:val="Accentuation"/>
          <w:rFonts w:ascii="Arial" w:hAnsi="Arial" w:cs="Arial"/>
          <w:color w:val="333333"/>
          <w:sz w:val="22"/>
          <w:szCs w:val="23"/>
          <w:bdr w:val="none" w:sz="0" w:space="0" w:color="auto" w:frame="1"/>
        </w:rPr>
        <w:t>« Si on demande à un enfant de dessiner les membres qu’il considère comme étant membres de sa famille, nous sommes assez souvent étonnés de voir apparaître des acteurs qui, sans ce dessin, seraient restés invisibles à nos yeux. Ces acteurs sont considérés par l’enfant comme des membres à part entière de sa famille »</w:t>
      </w:r>
      <w:r w:rsidRPr="00F352B2">
        <w:rPr>
          <w:rFonts w:ascii="Arial" w:hAnsi="Arial" w:cs="Arial"/>
          <w:color w:val="333333"/>
          <w:sz w:val="22"/>
          <w:szCs w:val="23"/>
        </w:rPr>
        <w:t>, souligne Mohamed L’</w:t>
      </w:r>
      <w:proofErr w:type="spellStart"/>
      <w:r w:rsidRPr="00F352B2">
        <w:rPr>
          <w:rFonts w:ascii="Arial" w:hAnsi="Arial" w:cs="Arial"/>
          <w:color w:val="333333"/>
          <w:sz w:val="22"/>
          <w:szCs w:val="23"/>
        </w:rPr>
        <w:t>Houssni</w:t>
      </w:r>
      <w:proofErr w:type="spellEnd"/>
      <w:r w:rsidRPr="00F352B2">
        <w:rPr>
          <w:rFonts w:ascii="Arial" w:hAnsi="Arial" w:cs="Arial"/>
          <w:color w:val="333333"/>
          <w:sz w:val="22"/>
          <w:szCs w:val="23"/>
        </w:rPr>
        <w:t xml:space="preserve">, directeur fondateur de l’association </w:t>
      </w:r>
      <w:proofErr w:type="spellStart"/>
      <w:r w:rsidRPr="00F352B2">
        <w:rPr>
          <w:rFonts w:ascii="Arial" w:hAnsi="Arial" w:cs="Arial"/>
          <w:color w:val="333333"/>
          <w:sz w:val="22"/>
          <w:szCs w:val="23"/>
        </w:rPr>
        <w:t>Retis</w:t>
      </w:r>
      <w:proofErr w:type="spellEnd"/>
      <w:r w:rsidR="00F352B2">
        <w:rPr>
          <w:rStyle w:val="Appelnotedebasdep"/>
          <w:rFonts w:ascii="Arial" w:hAnsi="Arial" w:cs="Arial"/>
          <w:color w:val="333333"/>
          <w:sz w:val="22"/>
          <w:szCs w:val="23"/>
        </w:rPr>
        <w:footnoteReference w:id="5"/>
      </w:r>
      <w:r w:rsidRPr="00F352B2">
        <w:rPr>
          <w:rFonts w:ascii="Arial" w:hAnsi="Arial" w:cs="Arial"/>
          <w:color w:val="333333"/>
          <w:sz w:val="22"/>
          <w:szCs w:val="23"/>
        </w:rPr>
        <w:t xml:space="preserve">. Tout enfant s’attache à plusieurs personnes qui constituent, dans sa tête, sa famille de cœur : sa maman, son papa, ses frères et sœurs, ses papis et ses mamies, certes, mais aussi son chien, son chat, sa maîtresse, son </w:t>
      </w:r>
      <w:proofErr w:type="spellStart"/>
      <w:r w:rsidRPr="00F352B2">
        <w:rPr>
          <w:rFonts w:ascii="Arial" w:hAnsi="Arial" w:cs="Arial"/>
          <w:color w:val="333333"/>
          <w:sz w:val="22"/>
          <w:szCs w:val="23"/>
        </w:rPr>
        <w:t>atsem</w:t>
      </w:r>
      <w:proofErr w:type="spellEnd"/>
      <w:r w:rsidRPr="00F352B2">
        <w:rPr>
          <w:rFonts w:ascii="Arial" w:hAnsi="Arial" w:cs="Arial"/>
          <w:color w:val="333333"/>
          <w:sz w:val="22"/>
          <w:szCs w:val="23"/>
        </w:rPr>
        <w:t xml:space="preserve"> (agents territoriaux spécialisés des écoles maternelles) ou encore la nounou qui s’occupe de lui. Les liens d’attachement de la vie d’un enfant sont multiples et complémentaires.</w:t>
      </w:r>
    </w:p>
    <w:p w:rsidR="00AF7B2E" w:rsidRPr="00F352B2" w:rsidRDefault="00AF7B2E" w:rsidP="00AF7B2E">
      <w:pPr>
        <w:pStyle w:val="Titre2"/>
        <w:spacing w:before="150" w:beforeAutospacing="0" w:after="150" w:afterAutospacing="0" w:line="429" w:lineRule="atLeast"/>
        <w:rPr>
          <w:rFonts w:ascii="Cambria" w:hAnsi="Cambria" w:cs="Arial"/>
          <w:color w:val="000000"/>
          <w:sz w:val="28"/>
          <w:szCs w:val="33"/>
        </w:rPr>
      </w:pPr>
      <w:r w:rsidRPr="00F352B2">
        <w:rPr>
          <w:rFonts w:ascii="Cambria" w:hAnsi="Cambria" w:cs="Arial"/>
          <w:color w:val="000000"/>
          <w:sz w:val="28"/>
          <w:szCs w:val="33"/>
        </w:rPr>
        <w:t>Du couple conjugal au couple parental</w:t>
      </w:r>
    </w:p>
    <w:p w:rsidR="00AF7B2E" w:rsidRPr="00F352B2" w:rsidRDefault="00AF7B2E" w:rsidP="00F352B2">
      <w:pPr>
        <w:pStyle w:val="NormalWeb"/>
        <w:spacing w:before="0" w:beforeAutospacing="0" w:after="0" w:afterAutospacing="0"/>
        <w:jc w:val="both"/>
        <w:rPr>
          <w:rFonts w:ascii="Arial" w:hAnsi="Arial" w:cs="Arial"/>
          <w:color w:val="333333"/>
          <w:sz w:val="22"/>
          <w:szCs w:val="23"/>
        </w:rPr>
      </w:pPr>
      <w:r w:rsidRPr="00F352B2">
        <w:rPr>
          <w:rFonts w:ascii="Arial" w:hAnsi="Arial" w:cs="Arial"/>
          <w:color w:val="333333"/>
          <w:sz w:val="22"/>
          <w:szCs w:val="23"/>
        </w:rPr>
        <w:t>À l’origine d’une famille se trouve le plus souvent un couple, à savoir deux personnes attachées l’une à l’autre qui décident de se lancer dans l’aventure de la parentalité. Comme l’indique Michel Delage, psychiatre et auteur de</w:t>
      </w:r>
      <w:r w:rsidRPr="00F352B2">
        <w:rPr>
          <w:rStyle w:val="apple-converted-space"/>
          <w:rFonts w:ascii="Arial" w:hAnsi="Arial" w:cs="Arial"/>
          <w:color w:val="333333"/>
          <w:sz w:val="22"/>
          <w:szCs w:val="23"/>
        </w:rPr>
        <w:t> </w:t>
      </w:r>
      <w:r w:rsidRPr="00F352B2">
        <w:rPr>
          <w:rStyle w:val="Accentuation"/>
          <w:rFonts w:ascii="Arial" w:hAnsi="Arial" w:cs="Arial"/>
          <w:color w:val="333333"/>
          <w:sz w:val="22"/>
          <w:szCs w:val="23"/>
          <w:bdr w:val="none" w:sz="0" w:space="0" w:color="auto" w:frame="1"/>
        </w:rPr>
        <w:t>La Vie des émotions et l’attachement dans la famille</w:t>
      </w:r>
      <w:r w:rsidRPr="00F352B2">
        <w:rPr>
          <w:rStyle w:val="apple-converted-space"/>
          <w:rFonts w:ascii="Arial" w:hAnsi="Arial" w:cs="Arial"/>
          <w:color w:val="333333"/>
          <w:sz w:val="22"/>
          <w:szCs w:val="23"/>
        </w:rPr>
        <w:t> </w:t>
      </w:r>
      <w:r w:rsidRPr="00F352B2">
        <w:rPr>
          <w:rFonts w:ascii="Arial" w:hAnsi="Arial" w:cs="Arial"/>
          <w:color w:val="333333"/>
          <w:sz w:val="22"/>
          <w:szCs w:val="23"/>
        </w:rPr>
        <w:t>(2013), cet attachement si particulier qui se constitue entre les futurs parents n’est pas créé de toutes pièces. Il s’enracine dans l’attachement qu’ils ont eux-mêmes construit pendant leur enfance avec leurs propres parents, mais aussi dans le lien qui s’est progressivement établi entre eux depuis quelques années.</w:t>
      </w:r>
      <w:r w:rsidRPr="00F352B2">
        <w:rPr>
          <w:rStyle w:val="apple-converted-space"/>
          <w:rFonts w:ascii="Arial" w:hAnsi="Arial" w:cs="Arial"/>
          <w:color w:val="333333"/>
          <w:sz w:val="22"/>
          <w:szCs w:val="23"/>
        </w:rPr>
        <w:t> </w:t>
      </w:r>
      <w:r w:rsidRPr="00F352B2">
        <w:rPr>
          <w:rStyle w:val="Accentuation"/>
          <w:rFonts w:ascii="Arial" w:hAnsi="Arial" w:cs="Arial"/>
          <w:color w:val="333333"/>
          <w:sz w:val="22"/>
          <w:szCs w:val="23"/>
          <w:bdr w:val="none" w:sz="0" w:space="0" w:color="auto" w:frame="1"/>
        </w:rPr>
        <w:t>« Deux à trois ans semblent nécessaires pour que le conjoint devienne une figure d’attachement principale »</w:t>
      </w:r>
      <w:r w:rsidRPr="00F352B2">
        <w:rPr>
          <w:rFonts w:ascii="Arial" w:hAnsi="Arial" w:cs="Arial"/>
          <w:color w:val="333333"/>
          <w:sz w:val="22"/>
          <w:szCs w:val="23"/>
        </w:rPr>
        <w:t>, souligne M. Delage. Sachant que pour une personne sur quatre, l’attachement dans le couple sera plus sécure que celui construit durant l’enfance avec les figures parentales. C’est alors que ce duo amoureux devient parents. L’arrivée d’un enfant les conduit à réaménager leur lien d’attachement et à ouvrir leur intimité à une tierce personne : un bébé. L’arrivée de cet enfant marque le début d’un nouveau cercle relationnel : la création d’une famille.</w:t>
      </w:r>
    </w:p>
    <w:p w:rsidR="00AF7B2E" w:rsidRPr="00F352B2" w:rsidRDefault="00AF7B2E" w:rsidP="00AF7B2E">
      <w:pPr>
        <w:pStyle w:val="Titre2"/>
        <w:spacing w:before="150" w:beforeAutospacing="0" w:after="150" w:afterAutospacing="0" w:line="429" w:lineRule="atLeast"/>
        <w:rPr>
          <w:rFonts w:ascii="Cambria" w:hAnsi="Cambria" w:cs="Arial"/>
          <w:color w:val="000000"/>
          <w:sz w:val="28"/>
          <w:szCs w:val="33"/>
        </w:rPr>
      </w:pPr>
      <w:r w:rsidRPr="00F352B2">
        <w:rPr>
          <w:rFonts w:ascii="Cambria" w:hAnsi="Cambria" w:cs="Arial"/>
          <w:color w:val="000000"/>
          <w:sz w:val="28"/>
          <w:szCs w:val="33"/>
        </w:rPr>
        <w:t>L’attachement aux parents se construit mois après mois</w:t>
      </w:r>
    </w:p>
    <w:p w:rsidR="00AF7B2E" w:rsidRPr="00F352B2" w:rsidRDefault="00AF7B2E" w:rsidP="00F352B2">
      <w:pPr>
        <w:pStyle w:val="NormalWeb"/>
        <w:spacing w:before="0" w:beforeAutospacing="0" w:after="0" w:afterAutospacing="0"/>
        <w:jc w:val="both"/>
        <w:rPr>
          <w:rFonts w:ascii="Arial" w:hAnsi="Arial" w:cs="Arial"/>
          <w:color w:val="333333"/>
          <w:sz w:val="22"/>
          <w:szCs w:val="23"/>
        </w:rPr>
      </w:pPr>
      <w:r w:rsidRPr="00F352B2">
        <w:rPr>
          <w:rFonts w:ascii="Arial" w:hAnsi="Arial" w:cs="Arial"/>
          <w:color w:val="333333"/>
          <w:sz w:val="22"/>
          <w:szCs w:val="23"/>
        </w:rPr>
        <w:t>Contrairement à d’autres espèces, le lien d’attachement entre un bébé humain et ses parents est loin d’être instantané. Celui-ci se construit progressivement pendant les neuf premiers mois de vie de l’enfant. Durant les trois premiers mois, le bébé recherche la proximité des adultes qui l’entourent. Il n’oriente pas encore ses signaux d’attachement (pleurs, cris, sourires) vers une personne en particulier. Entre 3 et 6 mois, il se tourne peu à peu vers les personnes qui s’occupent le plus de lui au quotidien, celles qui deviendront probablement ses figures d’attachement. Entre 6 et 9 mois, le lien d’attachement se confirme.</w:t>
      </w:r>
      <w:r w:rsidRPr="00F352B2">
        <w:rPr>
          <w:rStyle w:val="apple-converted-space"/>
          <w:rFonts w:ascii="Arial" w:hAnsi="Arial" w:cs="Arial"/>
          <w:color w:val="333333"/>
          <w:sz w:val="22"/>
          <w:szCs w:val="23"/>
        </w:rPr>
        <w:t> </w:t>
      </w:r>
      <w:r w:rsidRPr="00F352B2">
        <w:rPr>
          <w:rStyle w:val="Accentuation"/>
          <w:rFonts w:ascii="Arial" w:hAnsi="Arial" w:cs="Arial"/>
          <w:color w:val="333333"/>
          <w:sz w:val="22"/>
          <w:szCs w:val="23"/>
          <w:bdr w:val="none" w:sz="0" w:space="0" w:color="auto" w:frame="1"/>
        </w:rPr>
        <w:t>« L’enfant commence à discriminer beaucoup plus nettement ce qui est familier</w:t>
      </w:r>
      <w:r w:rsidR="00CD1172">
        <w:rPr>
          <w:rStyle w:val="Accentuation"/>
          <w:rFonts w:ascii="Arial" w:hAnsi="Arial" w:cs="Arial"/>
          <w:color w:val="333333"/>
          <w:sz w:val="22"/>
          <w:szCs w:val="23"/>
          <w:bdr w:val="none" w:sz="0" w:space="0" w:color="auto" w:frame="1"/>
        </w:rPr>
        <w:t xml:space="preserve"> </w:t>
      </w:r>
      <w:r w:rsidRPr="00F352B2">
        <w:rPr>
          <w:rStyle w:val="Accentuation"/>
          <w:rFonts w:ascii="Arial" w:hAnsi="Arial" w:cs="Arial"/>
          <w:color w:val="333333"/>
          <w:sz w:val="22"/>
          <w:szCs w:val="23"/>
          <w:bdr w:val="none" w:sz="0" w:space="0" w:color="auto" w:frame="1"/>
        </w:rPr>
        <w:t>de ce qui lui est inconnu »</w:t>
      </w:r>
      <w:r w:rsidRPr="00F352B2">
        <w:rPr>
          <w:rFonts w:ascii="Arial" w:hAnsi="Arial" w:cs="Arial"/>
          <w:color w:val="333333"/>
          <w:sz w:val="22"/>
          <w:szCs w:val="23"/>
        </w:rPr>
        <w:t xml:space="preserve">, note Oriane </w:t>
      </w:r>
      <w:proofErr w:type="spellStart"/>
      <w:r w:rsidRPr="00F352B2">
        <w:rPr>
          <w:rFonts w:ascii="Arial" w:hAnsi="Arial" w:cs="Arial"/>
          <w:color w:val="333333"/>
          <w:sz w:val="22"/>
          <w:szCs w:val="23"/>
        </w:rPr>
        <w:t>Cherrier</w:t>
      </w:r>
      <w:proofErr w:type="spellEnd"/>
      <w:r w:rsidRPr="00F352B2">
        <w:rPr>
          <w:rFonts w:ascii="Arial" w:hAnsi="Arial" w:cs="Arial"/>
          <w:color w:val="333333"/>
          <w:sz w:val="22"/>
          <w:szCs w:val="23"/>
        </w:rPr>
        <w:t xml:space="preserve">, psychologue clinicienne, psychothérapeute spécialisée dans les problématiques d’attachement et dans la prise en charge des </w:t>
      </w:r>
      <w:proofErr w:type="spellStart"/>
      <w:r w:rsidRPr="00F352B2">
        <w:rPr>
          <w:rFonts w:ascii="Arial" w:hAnsi="Arial" w:cs="Arial"/>
          <w:color w:val="333333"/>
          <w:sz w:val="22"/>
          <w:szCs w:val="23"/>
        </w:rPr>
        <w:t>psychotraumatismes</w:t>
      </w:r>
      <w:proofErr w:type="spellEnd"/>
      <w:r w:rsidRPr="00F352B2">
        <w:rPr>
          <w:rFonts w:ascii="Arial" w:hAnsi="Arial" w:cs="Arial"/>
          <w:color w:val="333333"/>
          <w:sz w:val="22"/>
          <w:szCs w:val="23"/>
        </w:rPr>
        <w:t xml:space="preserve"> à l’institut Michel-Montaigne. L’enfant commence désormais à adresser ses signaux plus spécifiquement aux personnes qui lui sont familières. Il sourira par exemple davantage à sa maman qu’à sa mamie, il réclamera plus particulièrement la présence de son papa plutôt que celle du voisin.</w:t>
      </w:r>
    </w:p>
    <w:p w:rsidR="00E42302" w:rsidRDefault="00E42302" w:rsidP="00AF7B2E">
      <w:pPr>
        <w:pStyle w:val="Titre2"/>
        <w:spacing w:before="150" w:beforeAutospacing="0" w:after="150" w:afterAutospacing="0" w:line="429" w:lineRule="atLeast"/>
        <w:rPr>
          <w:rFonts w:ascii="Cambria" w:hAnsi="Cambria" w:cs="Arial"/>
          <w:color w:val="000000"/>
          <w:sz w:val="28"/>
          <w:szCs w:val="33"/>
        </w:rPr>
      </w:pPr>
    </w:p>
    <w:p w:rsidR="00AF7B2E" w:rsidRPr="00F352B2" w:rsidRDefault="00AF7B2E" w:rsidP="00AF7B2E">
      <w:pPr>
        <w:pStyle w:val="Titre2"/>
        <w:spacing w:before="150" w:beforeAutospacing="0" w:after="150" w:afterAutospacing="0" w:line="429" w:lineRule="atLeast"/>
        <w:rPr>
          <w:rFonts w:ascii="Cambria" w:hAnsi="Cambria" w:cs="Arial"/>
          <w:color w:val="000000"/>
          <w:sz w:val="28"/>
          <w:szCs w:val="33"/>
        </w:rPr>
      </w:pPr>
      <w:r w:rsidRPr="00F352B2">
        <w:rPr>
          <w:rFonts w:ascii="Cambria" w:hAnsi="Cambria" w:cs="Arial"/>
          <w:color w:val="000000"/>
          <w:sz w:val="28"/>
          <w:szCs w:val="33"/>
        </w:rPr>
        <w:lastRenderedPageBreak/>
        <w:t>La maman et le papa, deux figures d’attachement essentielles</w:t>
      </w:r>
    </w:p>
    <w:p w:rsidR="00AF7B2E" w:rsidRPr="00F352B2" w:rsidRDefault="00AF7B2E" w:rsidP="00F352B2">
      <w:pPr>
        <w:pStyle w:val="NormalWeb"/>
        <w:spacing w:before="0" w:beforeAutospacing="0" w:after="0" w:afterAutospacing="0"/>
        <w:jc w:val="both"/>
        <w:rPr>
          <w:rFonts w:ascii="Arial" w:hAnsi="Arial" w:cs="Arial"/>
          <w:color w:val="333333"/>
          <w:sz w:val="22"/>
          <w:szCs w:val="23"/>
        </w:rPr>
      </w:pPr>
      <w:r w:rsidRPr="00F352B2">
        <w:rPr>
          <w:rFonts w:ascii="Arial" w:hAnsi="Arial" w:cs="Arial"/>
          <w:color w:val="333333"/>
          <w:sz w:val="22"/>
          <w:szCs w:val="23"/>
        </w:rPr>
        <w:t>Si le père et la mère sont deux figures d’attachement fondamentales pour l’enfant, l’une apparaît plus prédominante que l’autre.</w:t>
      </w:r>
      <w:r w:rsidRPr="00F352B2">
        <w:rPr>
          <w:rStyle w:val="apple-converted-space"/>
          <w:rFonts w:ascii="Arial" w:hAnsi="Arial" w:cs="Arial"/>
          <w:color w:val="333333"/>
          <w:sz w:val="22"/>
          <w:szCs w:val="23"/>
        </w:rPr>
        <w:t> </w:t>
      </w:r>
      <w:r w:rsidRPr="00F352B2">
        <w:rPr>
          <w:rStyle w:val="Accentuation"/>
          <w:rFonts w:ascii="Arial" w:hAnsi="Arial" w:cs="Arial"/>
          <w:color w:val="333333"/>
          <w:sz w:val="22"/>
          <w:szCs w:val="23"/>
          <w:bdr w:val="none" w:sz="0" w:space="0" w:color="auto" w:frame="1"/>
        </w:rPr>
        <w:t>« C’est dans la répétition des interactions quotidiennes que l’enfant va progressivement reconnaître l’adulte qui a été le plus souvent présent pour lui »</w:t>
      </w:r>
      <w:r w:rsidRPr="00F352B2">
        <w:rPr>
          <w:rFonts w:ascii="Arial" w:hAnsi="Arial" w:cs="Arial"/>
          <w:color w:val="333333"/>
          <w:sz w:val="22"/>
          <w:szCs w:val="23"/>
        </w:rPr>
        <w:t>, souligne O. </w:t>
      </w:r>
      <w:proofErr w:type="spellStart"/>
      <w:r w:rsidRPr="00F352B2">
        <w:rPr>
          <w:rFonts w:ascii="Arial" w:hAnsi="Arial" w:cs="Arial"/>
          <w:color w:val="333333"/>
          <w:sz w:val="22"/>
          <w:szCs w:val="23"/>
        </w:rPr>
        <w:t>Cherrier</w:t>
      </w:r>
      <w:proofErr w:type="spellEnd"/>
      <w:r w:rsidRPr="00F352B2">
        <w:rPr>
          <w:rFonts w:ascii="Arial" w:hAnsi="Arial" w:cs="Arial"/>
          <w:color w:val="333333"/>
          <w:sz w:val="22"/>
          <w:szCs w:val="23"/>
        </w:rPr>
        <w:t>. John Bowlby, psychiatre et psychanalyste britannique, fondateur des travaux sur l’attachement, défend une hiérarchisation des relations d’attachement de l’enfant. Même si plusieurs adultes s’occupent de lui, l’enfant aura tendance à s’attacher plus spécifiquement à l’un d’eux, celui qui deviendra sa figure d’attachement principale. Dans notre culture occidentale, il s’agit la plupart du temps de la mère. Les autres personnes qui entourent l’enfant seront ses figures d’attachement dites subsidiaires. C’est-à-dire que l’enfant se tournera principalement vers la mère en cas de besoin si les deux parents sont présents. À l’inverse, si sa mère est absente, c’est vers son père que l’enfant s’orientera et se ressourcera. Pour autant, la place du père dans les travaux d’attachement est au cœur de débats. Aux yeux de Michael Lamb, directeur de laboratoire à l’Institut national de la santé des États-Unis, le père est, biologiquement, autant disposé que la mère pour réagir et répondre aux besoins du bébé. Il souligne que les comportements d’attachement exprimés par le bébé à 7, 8, 12 et 13 mois n’indiqueraient d’ailleurs aucune préférence pour l’un ou l’autre parent</w:t>
      </w:r>
      <w:r w:rsidR="00F352B2">
        <w:rPr>
          <w:rStyle w:val="Appelnotedebasdep"/>
          <w:rFonts w:ascii="Arial" w:hAnsi="Arial" w:cs="Arial"/>
          <w:color w:val="333333"/>
          <w:sz w:val="22"/>
          <w:szCs w:val="23"/>
        </w:rPr>
        <w:footnoteReference w:id="6"/>
      </w:r>
      <w:r w:rsidR="00CD1172">
        <w:rPr>
          <w:rStyle w:val="apple-converted-space"/>
          <w:rFonts w:ascii="Arial" w:hAnsi="Arial" w:cs="Arial"/>
          <w:color w:val="333333"/>
          <w:sz w:val="22"/>
          <w:szCs w:val="23"/>
        </w:rPr>
        <w:t>.</w:t>
      </w:r>
      <w:r w:rsidRPr="00F352B2">
        <w:rPr>
          <w:rStyle w:val="apple-converted-space"/>
          <w:rFonts w:ascii="Arial" w:hAnsi="Arial" w:cs="Arial"/>
          <w:color w:val="333333"/>
          <w:sz w:val="22"/>
          <w:szCs w:val="23"/>
        </w:rPr>
        <w:t> </w:t>
      </w:r>
      <w:r w:rsidRPr="00F352B2">
        <w:rPr>
          <w:rStyle w:val="Accentuation"/>
          <w:rFonts w:ascii="Arial" w:hAnsi="Arial" w:cs="Arial"/>
          <w:color w:val="333333"/>
          <w:sz w:val="22"/>
          <w:szCs w:val="23"/>
          <w:bdr w:val="none" w:sz="0" w:space="0" w:color="auto" w:frame="1"/>
        </w:rPr>
        <w:t>« Rien n’empêche donc – si ce n’est les attentes sociales – qu’un attachement de qualité se forme avec le pèr</w:t>
      </w:r>
      <w:r w:rsidR="00CD1172">
        <w:rPr>
          <w:rStyle w:val="Accentuation"/>
          <w:rFonts w:ascii="Arial" w:hAnsi="Arial" w:cs="Arial"/>
          <w:color w:val="333333"/>
          <w:sz w:val="22"/>
          <w:szCs w:val="23"/>
          <w:bdr w:val="none" w:sz="0" w:space="0" w:color="auto" w:frame="1"/>
        </w:rPr>
        <w:t>e</w:t>
      </w:r>
      <w:r w:rsidR="00CD1172">
        <w:rPr>
          <w:rStyle w:val="Appelnotedebasdep"/>
          <w:rFonts w:ascii="Arial" w:hAnsi="Arial" w:cs="Arial"/>
          <w:i/>
          <w:iCs/>
          <w:color w:val="333333"/>
          <w:sz w:val="22"/>
          <w:szCs w:val="23"/>
          <w:bdr w:val="none" w:sz="0" w:space="0" w:color="auto" w:frame="1"/>
        </w:rPr>
        <w:footnoteReference w:id="7"/>
      </w:r>
      <w:r w:rsidRPr="00F352B2">
        <w:rPr>
          <w:rStyle w:val="Accentuation"/>
          <w:rFonts w:ascii="Arial" w:hAnsi="Arial" w:cs="Arial"/>
          <w:color w:val="333333"/>
          <w:sz w:val="22"/>
          <w:szCs w:val="23"/>
          <w:bdr w:val="none" w:sz="0" w:space="0" w:color="auto" w:frame="1"/>
        </w:rPr>
        <w:t> »</w:t>
      </w:r>
      <w:r w:rsidR="00CD1172">
        <w:rPr>
          <w:rStyle w:val="Accentuation"/>
          <w:rFonts w:ascii="Arial" w:hAnsi="Arial" w:cs="Arial"/>
          <w:color w:val="333333"/>
          <w:sz w:val="22"/>
          <w:szCs w:val="23"/>
          <w:bdr w:val="none" w:sz="0" w:space="0" w:color="auto" w:frame="1"/>
        </w:rPr>
        <w:t>.</w:t>
      </w:r>
      <w:r w:rsidRPr="00F352B2">
        <w:rPr>
          <w:rStyle w:val="apple-converted-space"/>
          <w:rFonts w:ascii="Arial" w:hAnsi="Arial" w:cs="Arial"/>
          <w:color w:val="333333"/>
          <w:sz w:val="22"/>
          <w:szCs w:val="23"/>
        </w:rPr>
        <w:t> </w:t>
      </w:r>
      <w:r w:rsidRPr="00F352B2">
        <w:rPr>
          <w:rFonts w:ascii="Arial" w:hAnsi="Arial" w:cs="Arial"/>
          <w:color w:val="333333"/>
          <w:sz w:val="22"/>
          <w:szCs w:val="23"/>
        </w:rPr>
        <w:t>M. Delage souligne que la théorie de l’attachement nous permet ainsi de voir un père</w:t>
      </w:r>
      <w:r w:rsidRPr="00F352B2">
        <w:rPr>
          <w:rStyle w:val="apple-converted-space"/>
          <w:rFonts w:ascii="Arial" w:hAnsi="Arial" w:cs="Arial"/>
          <w:color w:val="333333"/>
          <w:sz w:val="22"/>
          <w:szCs w:val="23"/>
        </w:rPr>
        <w:t> </w:t>
      </w:r>
      <w:r w:rsidRPr="00F352B2">
        <w:rPr>
          <w:rStyle w:val="Accentuation"/>
          <w:rFonts w:ascii="Arial" w:hAnsi="Arial" w:cs="Arial"/>
          <w:color w:val="333333"/>
          <w:sz w:val="22"/>
          <w:szCs w:val="23"/>
          <w:bdr w:val="none" w:sz="0" w:space="0" w:color="auto" w:frame="1"/>
        </w:rPr>
        <w:t>« tout autre que celui avec lequel la psychanalyse nous a familiarisés »</w:t>
      </w:r>
      <w:r w:rsidRPr="00F352B2">
        <w:rPr>
          <w:rFonts w:ascii="Arial" w:hAnsi="Arial" w:cs="Arial"/>
          <w:color w:val="333333"/>
          <w:sz w:val="22"/>
          <w:szCs w:val="23"/>
        </w:rPr>
        <w:t>. Le père</w:t>
      </w:r>
      <w:r w:rsidRPr="00F352B2">
        <w:rPr>
          <w:rStyle w:val="apple-converted-space"/>
          <w:rFonts w:ascii="Arial" w:hAnsi="Arial" w:cs="Arial"/>
          <w:color w:val="333333"/>
          <w:sz w:val="22"/>
          <w:szCs w:val="23"/>
        </w:rPr>
        <w:t> </w:t>
      </w:r>
      <w:r w:rsidRPr="00F352B2">
        <w:rPr>
          <w:rStyle w:val="Accentuation"/>
          <w:rFonts w:ascii="Arial" w:hAnsi="Arial" w:cs="Arial"/>
          <w:color w:val="333333"/>
          <w:sz w:val="22"/>
          <w:szCs w:val="23"/>
          <w:bdr w:val="none" w:sz="0" w:space="0" w:color="auto" w:frame="1"/>
        </w:rPr>
        <w:t>« symbolique, castrateur, séparateur et interdicteur »</w:t>
      </w:r>
      <w:r w:rsidRPr="00F352B2">
        <w:rPr>
          <w:rStyle w:val="apple-converted-space"/>
          <w:rFonts w:ascii="Arial" w:hAnsi="Arial" w:cs="Arial"/>
          <w:color w:val="333333"/>
          <w:sz w:val="22"/>
          <w:szCs w:val="23"/>
        </w:rPr>
        <w:t> </w:t>
      </w:r>
      <w:r w:rsidRPr="00F352B2">
        <w:rPr>
          <w:rFonts w:ascii="Arial" w:hAnsi="Arial" w:cs="Arial"/>
          <w:color w:val="333333"/>
          <w:sz w:val="22"/>
          <w:szCs w:val="23"/>
        </w:rPr>
        <w:t>de la psychanalyse devient, dans la théorie de l’attachement, une base de sécurité essentielle pour l’enfant.</w:t>
      </w:r>
    </w:p>
    <w:p w:rsidR="00AF7B2E" w:rsidRPr="00F352B2" w:rsidRDefault="00AF7B2E" w:rsidP="00F352B2">
      <w:pPr>
        <w:pStyle w:val="NormalWeb"/>
        <w:spacing w:before="150" w:beforeAutospacing="0" w:after="0" w:afterAutospacing="0"/>
        <w:jc w:val="both"/>
        <w:rPr>
          <w:rFonts w:ascii="Arial" w:hAnsi="Arial" w:cs="Arial"/>
          <w:color w:val="333333"/>
          <w:sz w:val="22"/>
          <w:szCs w:val="23"/>
        </w:rPr>
      </w:pPr>
      <w:r w:rsidRPr="00F352B2">
        <w:rPr>
          <w:rFonts w:ascii="Arial" w:hAnsi="Arial" w:cs="Arial"/>
          <w:color w:val="333333"/>
          <w:sz w:val="22"/>
          <w:szCs w:val="23"/>
        </w:rPr>
        <w:t>Si les figures d’attachement investies durant la première année de vie sont qualifiées de primaires, celles qui se construiront par la suite sont dites secondaires. Et justement, quelles sont-elles ?</w:t>
      </w:r>
    </w:p>
    <w:p w:rsidR="00AF7B2E" w:rsidRPr="00CD1172" w:rsidRDefault="00AF7B2E" w:rsidP="00AF7B2E">
      <w:pPr>
        <w:pStyle w:val="Titre2"/>
        <w:spacing w:before="150" w:beforeAutospacing="0" w:after="150" w:afterAutospacing="0" w:line="429" w:lineRule="atLeast"/>
        <w:rPr>
          <w:rFonts w:ascii="Cambria" w:hAnsi="Cambria" w:cs="Arial"/>
          <w:color w:val="000000"/>
          <w:sz w:val="28"/>
          <w:szCs w:val="33"/>
        </w:rPr>
      </w:pPr>
      <w:r w:rsidRPr="00CD1172">
        <w:rPr>
          <w:rFonts w:ascii="Cambria" w:hAnsi="Cambria" w:cs="Arial"/>
          <w:color w:val="000000"/>
          <w:sz w:val="28"/>
          <w:szCs w:val="33"/>
        </w:rPr>
        <w:t>Frères et sœurs, papi, mamie, mon chien et moi</w:t>
      </w:r>
    </w:p>
    <w:p w:rsidR="00AF7B2E" w:rsidRPr="00CD1172" w:rsidRDefault="00AF7B2E" w:rsidP="00CD1172">
      <w:pPr>
        <w:pStyle w:val="NormalWeb"/>
        <w:spacing w:before="0" w:beforeAutospacing="0" w:after="0" w:afterAutospacing="0"/>
        <w:jc w:val="both"/>
        <w:rPr>
          <w:rFonts w:ascii="Arial" w:hAnsi="Arial" w:cs="Arial"/>
          <w:color w:val="333333"/>
          <w:sz w:val="22"/>
          <w:szCs w:val="22"/>
        </w:rPr>
      </w:pPr>
      <w:r w:rsidRPr="00CD1172">
        <w:rPr>
          <w:rFonts w:ascii="Arial" w:hAnsi="Arial" w:cs="Arial"/>
          <w:color w:val="333333"/>
          <w:sz w:val="22"/>
          <w:szCs w:val="22"/>
        </w:rPr>
        <w:t>Si J. Bowlby a essentiellement focalisé ses travaux sur la figure d’attachement primaire de l’enfant (à savoir la mère), des recherches plus récentes ont élargi le cercle d’attachement aux frères et sœurs</w:t>
      </w:r>
      <w:r w:rsidR="00CD1172" w:rsidRPr="00CD1172">
        <w:rPr>
          <w:rStyle w:val="Appelnotedebasdep"/>
          <w:rFonts w:ascii="Arial" w:hAnsi="Arial" w:cs="Arial"/>
          <w:color w:val="333333"/>
          <w:sz w:val="22"/>
          <w:szCs w:val="22"/>
        </w:rPr>
        <w:footnoteReference w:id="8"/>
      </w:r>
      <w:r w:rsidRPr="00CD1172">
        <w:rPr>
          <w:rFonts w:ascii="Arial" w:hAnsi="Arial" w:cs="Arial"/>
          <w:color w:val="333333"/>
          <w:sz w:val="22"/>
          <w:szCs w:val="22"/>
        </w:rPr>
        <w:t>. Et pour cause, O. </w:t>
      </w:r>
      <w:proofErr w:type="spellStart"/>
      <w:r w:rsidRPr="00CD1172">
        <w:rPr>
          <w:rFonts w:ascii="Arial" w:hAnsi="Arial" w:cs="Arial"/>
          <w:color w:val="333333"/>
          <w:sz w:val="22"/>
          <w:szCs w:val="22"/>
        </w:rPr>
        <w:t>Cherrier</w:t>
      </w:r>
      <w:proofErr w:type="spellEnd"/>
      <w:r w:rsidRPr="00CD1172">
        <w:rPr>
          <w:rFonts w:ascii="Arial" w:hAnsi="Arial" w:cs="Arial"/>
          <w:color w:val="333333"/>
          <w:sz w:val="22"/>
          <w:szCs w:val="22"/>
        </w:rPr>
        <w:t xml:space="preserve"> rappelle que les relations fraternelles</w:t>
      </w:r>
      <w:r w:rsidRPr="00CD1172">
        <w:rPr>
          <w:rStyle w:val="apple-converted-space"/>
          <w:rFonts w:ascii="Arial" w:hAnsi="Arial" w:cs="Arial"/>
          <w:color w:val="333333"/>
          <w:sz w:val="22"/>
          <w:szCs w:val="22"/>
        </w:rPr>
        <w:t> </w:t>
      </w:r>
      <w:r w:rsidRPr="00CD1172">
        <w:rPr>
          <w:rStyle w:val="Accentuation"/>
          <w:rFonts w:ascii="Arial" w:hAnsi="Arial" w:cs="Arial"/>
          <w:color w:val="333333"/>
          <w:sz w:val="22"/>
          <w:szCs w:val="22"/>
          <w:bdr w:val="none" w:sz="0" w:space="0" w:color="auto" w:frame="1"/>
        </w:rPr>
        <w:t>« sont souvent les plus longues au cours de la vie d’un individu, les parents disparaissant bien avant et les conjoints arrivant bien après »</w:t>
      </w:r>
      <w:r w:rsidRPr="00CD1172">
        <w:rPr>
          <w:rFonts w:ascii="Arial" w:hAnsi="Arial" w:cs="Arial"/>
          <w:color w:val="333333"/>
          <w:sz w:val="22"/>
          <w:szCs w:val="22"/>
        </w:rPr>
        <w:t xml:space="preserve">. Les psychologues Olivia </w:t>
      </w:r>
      <w:proofErr w:type="spellStart"/>
      <w:r w:rsidRPr="00CD1172">
        <w:rPr>
          <w:rFonts w:ascii="Arial" w:hAnsi="Arial" w:cs="Arial"/>
          <w:color w:val="333333"/>
          <w:sz w:val="22"/>
          <w:szCs w:val="22"/>
        </w:rPr>
        <w:t>Troupel</w:t>
      </w:r>
      <w:proofErr w:type="spellEnd"/>
      <w:r w:rsidRPr="00CD1172">
        <w:rPr>
          <w:rFonts w:ascii="Arial" w:hAnsi="Arial" w:cs="Arial"/>
          <w:color w:val="333333"/>
          <w:sz w:val="22"/>
          <w:szCs w:val="22"/>
        </w:rPr>
        <w:t xml:space="preserve"> et Chantal </w:t>
      </w:r>
      <w:proofErr w:type="spellStart"/>
      <w:r w:rsidRPr="00CD1172">
        <w:rPr>
          <w:rFonts w:ascii="Arial" w:hAnsi="Arial" w:cs="Arial"/>
          <w:color w:val="333333"/>
          <w:sz w:val="22"/>
          <w:szCs w:val="22"/>
        </w:rPr>
        <w:t>Zaouche</w:t>
      </w:r>
      <w:proofErr w:type="spellEnd"/>
      <w:r w:rsidRPr="00CD1172">
        <w:rPr>
          <w:rFonts w:ascii="Arial" w:hAnsi="Arial" w:cs="Arial"/>
          <w:color w:val="333333"/>
          <w:sz w:val="22"/>
          <w:szCs w:val="22"/>
        </w:rPr>
        <w:t>-</w:t>
      </w:r>
      <w:proofErr w:type="spellStart"/>
      <w:r w:rsidRPr="00CD1172">
        <w:rPr>
          <w:rFonts w:ascii="Arial" w:hAnsi="Arial" w:cs="Arial"/>
          <w:color w:val="333333"/>
          <w:sz w:val="22"/>
          <w:szCs w:val="22"/>
        </w:rPr>
        <w:t>Gaudron</w:t>
      </w:r>
      <w:proofErr w:type="spellEnd"/>
      <w:r w:rsidR="00CD1172" w:rsidRPr="00CD1172">
        <w:rPr>
          <w:rStyle w:val="Appelnotedebasdep"/>
          <w:rFonts w:ascii="Arial" w:hAnsi="Arial" w:cs="Arial"/>
          <w:color w:val="333333"/>
          <w:sz w:val="22"/>
          <w:szCs w:val="22"/>
        </w:rPr>
        <w:footnoteReference w:id="9"/>
      </w:r>
      <w:r w:rsidRPr="00CD1172">
        <w:rPr>
          <w:rStyle w:val="apple-converted-space"/>
          <w:rFonts w:ascii="Arial" w:hAnsi="Arial" w:cs="Arial"/>
          <w:color w:val="333333"/>
          <w:sz w:val="22"/>
          <w:szCs w:val="22"/>
        </w:rPr>
        <w:t>  </w:t>
      </w:r>
      <w:r w:rsidRPr="00CD1172">
        <w:rPr>
          <w:rFonts w:ascii="Arial" w:hAnsi="Arial" w:cs="Arial"/>
          <w:color w:val="333333"/>
          <w:sz w:val="22"/>
          <w:szCs w:val="22"/>
        </w:rPr>
        <w:t>défendent l’idée selon laquelle un frère et une sœur peuvent être attachés l’un à l’autre, c’est-à-dire</w:t>
      </w:r>
      <w:r w:rsidR="00CD1172">
        <w:rPr>
          <w:rFonts w:ascii="Arial" w:hAnsi="Arial" w:cs="Arial"/>
          <w:color w:val="333333"/>
          <w:sz w:val="22"/>
          <w:szCs w:val="22"/>
        </w:rPr>
        <w:t xml:space="preserve">, </w:t>
      </w:r>
      <w:proofErr w:type="gramStart"/>
      <w:r w:rsidRPr="00CD1172">
        <w:rPr>
          <w:rFonts w:ascii="Arial" w:hAnsi="Arial" w:cs="Arial"/>
          <w:color w:val="333333"/>
          <w:sz w:val="22"/>
          <w:szCs w:val="22"/>
        </w:rPr>
        <w:t>trouver</w:t>
      </w:r>
      <w:proofErr w:type="gramEnd"/>
      <w:r w:rsidRPr="00CD1172">
        <w:rPr>
          <w:rFonts w:ascii="Arial" w:hAnsi="Arial" w:cs="Arial"/>
          <w:color w:val="333333"/>
          <w:sz w:val="22"/>
          <w:szCs w:val="22"/>
        </w:rPr>
        <w:t xml:space="preserve"> en l’autre la protection nécessaire en cas de besoin. Selon ces auteures, il peut exister une base de sécurité « fraternelle » qui est spécifique et complémentaire de celle élaborée avec les deux parents. M. Delage qualifie ces liens fraternels de complexes, où se mêlent</w:t>
      </w:r>
      <w:r w:rsidRPr="00CD1172">
        <w:rPr>
          <w:rStyle w:val="apple-converted-space"/>
          <w:rFonts w:ascii="Arial" w:hAnsi="Arial" w:cs="Arial"/>
          <w:color w:val="333333"/>
          <w:sz w:val="22"/>
          <w:szCs w:val="22"/>
        </w:rPr>
        <w:t> </w:t>
      </w:r>
      <w:r w:rsidRPr="00CD1172">
        <w:rPr>
          <w:rStyle w:val="Accentuation"/>
          <w:rFonts w:ascii="Arial" w:hAnsi="Arial" w:cs="Arial"/>
          <w:color w:val="333333"/>
          <w:sz w:val="22"/>
          <w:szCs w:val="22"/>
          <w:bdr w:val="none" w:sz="0" w:space="0" w:color="auto" w:frame="1"/>
        </w:rPr>
        <w:t>« l’agressivité, la régression, la confrontation, la complicité, les alliances et les rivalités »</w:t>
      </w:r>
      <w:r w:rsidRPr="00CD1172">
        <w:rPr>
          <w:rFonts w:ascii="Arial" w:hAnsi="Arial" w:cs="Arial"/>
          <w:color w:val="333333"/>
          <w:sz w:val="22"/>
          <w:szCs w:val="22"/>
        </w:rPr>
        <w:t>. O. </w:t>
      </w:r>
      <w:proofErr w:type="spellStart"/>
      <w:r w:rsidRPr="00CD1172">
        <w:rPr>
          <w:rFonts w:ascii="Arial" w:hAnsi="Arial" w:cs="Arial"/>
          <w:color w:val="333333"/>
          <w:sz w:val="22"/>
          <w:szCs w:val="22"/>
        </w:rPr>
        <w:t>Cherrier</w:t>
      </w:r>
      <w:proofErr w:type="spellEnd"/>
      <w:r w:rsidRPr="00CD1172">
        <w:rPr>
          <w:rFonts w:ascii="Arial" w:hAnsi="Arial" w:cs="Arial"/>
          <w:color w:val="333333"/>
          <w:sz w:val="22"/>
          <w:szCs w:val="22"/>
        </w:rPr>
        <w:t xml:space="preserve"> indique d’ailleurs que le modèle de</w:t>
      </w:r>
      <w:r w:rsidRPr="00CD1172">
        <w:rPr>
          <w:rStyle w:val="apple-converted-space"/>
          <w:rFonts w:ascii="Arial" w:hAnsi="Arial" w:cs="Arial"/>
          <w:color w:val="333333"/>
          <w:sz w:val="22"/>
          <w:szCs w:val="22"/>
        </w:rPr>
        <w:t> </w:t>
      </w:r>
      <w:proofErr w:type="spellStart"/>
      <w:r w:rsidRPr="00CD1172">
        <w:rPr>
          <w:rStyle w:val="Accentuation"/>
          <w:rFonts w:ascii="Arial" w:hAnsi="Arial" w:cs="Arial"/>
          <w:color w:val="333333"/>
          <w:sz w:val="22"/>
          <w:szCs w:val="22"/>
          <w:bdr w:val="none" w:sz="0" w:space="0" w:color="auto" w:frame="1"/>
        </w:rPr>
        <w:t>caregiving</w:t>
      </w:r>
      <w:proofErr w:type="spellEnd"/>
      <w:r w:rsidRPr="00CD1172">
        <w:rPr>
          <w:rStyle w:val="apple-converted-space"/>
          <w:rFonts w:ascii="Arial" w:hAnsi="Arial" w:cs="Arial"/>
          <w:color w:val="333333"/>
          <w:sz w:val="22"/>
          <w:szCs w:val="22"/>
        </w:rPr>
        <w:t> </w:t>
      </w:r>
      <w:r w:rsidRPr="00CD1172">
        <w:rPr>
          <w:rFonts w:ascii="Arial" w:hAnsi="Arial" w:cs="Arial"/>
          <w:color w:val="333333"/>
          <w:sz w:val="22"/>
          <w:szCs w:val="22"/>
        </w:rPr>
        <w:t>que l’enfant aîné va exercer sur le plus jeune va être clairement influencé par le modèle du</w:t>
      </w:r>
      <w:r w:rsidRPr="00CD1172">
        <w:rPr>
          <w:rStyle w:val="apple-converted-space"/>
          <w:rFonts w:ascii="Arial" w:hAnsi="Arial" w:cs="Arial"/>
          <w:color w:val="333333"/>
          <w:sz w:val="22"/>
          <w:szCs w:val="22"/>
        </w:rPr>
        <w:t> </w:t>
      </w:r>
      <w:proofErr w:type="spellStart"/>
      <w:r w:rsidRPr="00CD1172">
        <w:rPr>
          <w:rStyle w:val="Accentuation"/>
          <w:rFonts w:ascii="Arial" w:hAnsi="Arial" w:cs="Arial"/>
          <w:color w:val="333333"/>
          <w:sz w:val="22"/>
          <w:szCs w:val="22"/>
          <w:bdr w:val="none" w:sz="0" w:space="0" w:color="auto" w:frame="1"/>
        </w:rPr>
        <w:t>caregiving</w:t>
      </w:r>
      <w:proofErr w:type="spellEnd"/>
      <w:r w:rsidRPr="00CD1172">
        <w:rPr>
          <w:rStyle w:val="apple-converted-space"/>
          <w:rFonts w:ascii="Arial" w:hAnsi="Arial" w:cs="Arial"/>
          <w:color w:val="333333"/>
          <w:sz w:val="22"/>
          <w:szCs w:val="22"/>
        </w:rPr>
        <w:t> </w:t>
      </w:r>
      <w:r w:rsidRPr="00CD1172">
        <w:rPr>
          <w:rFonts w:ascii="Arial" w:hAnsi="Arial" w:cs="Arial"/>
          <w:color w:val="333333"/>
          <w:sz w:val="22"/>
          <w:szCs w:val="22"/>
        </w:rPr>
        <w:t xml:space="preserve">des parents. De même, le degré d’entente entre les deux parents va directement impacter la relation entre les frères et sœurs. M. Delage rappelle qu’un conflit entre les parents, ou le trouble de l’humeur de l’un d’eux, favorise la </w:t>
      </w:r>
      <w:r w:rsidRPr="00CD1172">
        <w:rPr>
          <w:rFonts w:ascii="Arial" w:hAnsi="Arial" w:cs="Arial"/>
          <w:color w:val="333333"/>
          <w:sz w:val="22"/>
          <w:szCs w:val="22"/>
        </w:rPr>
        <w:lastRenderedPageBreak/>
        <w:t>maltraitance au sein de la fratrie :</w:t>
      </w:r>
      <w:r w:rsidRPr="00CD1172">
        <w:rPr>
          <w:rStyle w:val="apple-converted-space"/>
          <w:rFonts w:ascii="Arial" w:hAnsi="Arial" w:cs="Arial"/>
          <w:color w:val="333333"/>
          <w:sz w:val="22"/>
          <w:szCs w:val="22"/>
        </w:rPr>
        <w:t> </w:t>
      </w:r>
      <w:r w:rsidRPr="00CD1172">
        <w:rPr>
          <w:rStyle w:val="Accentuation"/>
          <w:rFonts w:ascii="Arial" w:hAnsi="Arial" w:cs="Arial"/>
          <w:color w:val="333333"/>
          <w:sz w:val="22"/>
          <w:szCs w:val="22"/>
          <w:bdr w:val="none" w:sz="0" w:space="0" w:color="auto" w:frame="1"/>
        </w:rPr>
        <w:t>« Il arrive par exemple qu’un enfant devienne ainsi la victime de ses aînés mais également, à son tour, maltraitant vis-à-vis de ses cadets. »</w:t>
      </w:r>
    </w:p>
    <w:p w:rsidR="00AF7B2E" w:rsidRPr="00CD1172" w:rsidRDefault="00AF7B2E" w:rsidP="00CD1172">
      <w:pPr>
        <w:pStyle w:val="NormalWeb"/>
        <w:spacing w:before="0" w:beforeAutospacing="0" w:after="0" w:afterAutospacing="0"/>
        <w:jc w:val="both"/>
        <w:rPr>
          <w:rFonts w:ascii="Arial" w:hAnsi="Arial" w:cs="Arial"/>
          <w:color w:val="333333"/>
          <w:sz w:val="22"/>
          <w:szCs w:val="22"/>
        </w:rPr>
      </w:pPr>
      <w:r w:rsidRPr="00CD1172">
        <w:rPr>
          <w:rFonts w:ascii="Arial" w:hAnsi="Arial" w:cs="Arial"/>
          <w:color w:val="333333"/>
          <w:sz w:val="22"/>
          <w:szCs w:val="22"/>
        </w:rPr>
        <w:t>Les papis, les mamies, les tontons et les tatas, la nounou ou encore la maîtresse d’école peuvent devenir des figures d’attachement secondaires pour l’enfant. Ce dernier peut également créer un lien d’attachement avec l’animal qui vit sous son toit, un chien ou un chat par exemple. Cette relation permettrait d’ailleurs de réduire l’insécurité affective des enfants</w:t>
      </w:r>
      <w:r w:rsidRPr="00CD1172">
        <w:rPr>
          <w:rStyle w:val="apple-converted-space"/>
          <w:rFonts w:ascii="Arial" w:hAnsi="Arial" w:cs="Arial"/>
          <w:color w:val="333333"/>
          <w:sz w:val="22"/>
          <w:szCs w:val="22"/>
        </w:rPr>
        <w:t> </w:t>
      </w:r>
      <w:r w:rsidRPr="00CD1172">
        <w:rPr>
          <w:rStyle w:val="Accentuation"/>
          <w:rFonts w:ascii="Arial" w:hAnsi="Arial" w:cs="Arial"/>
          <w:color w:val="333333"/>
          <w:sz w:val="22"/>
          <w:szCs w:val="22"/>
          <w:bdr w:val="none" w:sz="0" w:space="0" w:color="auto" w:frame="1"/>
        </w:rPr>
        <w:t>« n’ayant pas noué un attachement “sécure” avec leur mère, leur père ou tout autre partenaire humain »</w:t>
      </w:r>
      <w:r w:rsidRPr="00CD1172">
        <w:rPr>
          <w:rFonts w:ascii="Arial" w:hAnsi="Arial" w:cs="Arial"/>
          <w:color w:val="333333"/>
          <w:sz w:val="22"/>
          <w:szCs w:val="22"/>
        </w:rPr>
        <w:t xml:space="preserve">, note Hubert </w:t>
      </w:r>
      <w:proofErr w:type="spellStart"/>
      <w:r w:rsidRPr="00CD1172">
        <w:rPr>
          <w:rFonts w:ascii="Arial" w:hAnsi="Arial" w:cs="Arial"/>
          <w:color w:val="333333"/>
          <w:sz w:val="22"/>
          <w:szCs w:val="22"/>
        </w:rPr>
        <w:t>Montagner</w:t>
      </w:r>
      <w:proofErr w:type="spellEnd"/>
      <w:r w:rsidR="00CD1172">
        <w:rPr>
          <w:rStyle w:val="Appelnotedebasdep"/>
          <w:rFonts w:ascii="Arial" w:hAnsi="Arial" w:cs="Arial"/>
          <w:color w:val="333333"/>
          <w:sz w:val="22"/>
          <w:szCs w:val="22"/>
        </w:rPr>
        <w:footnoteReference w:id="10"/>
      </w:r>
      <w:r w:rsidRPr="00CD1172">
        <w:rPr>
          <w:rFonts w:ascii="Arial" w:hAnsi="Arial" w:cs="Arial"/>
          <w:color w:val="333333"/>
          <w:sz w:val="22"/>
          <w:szCs w:val="22"/>
        </w:rPr>
        <w:t>.</w:t>
      </w:r>
    </w:p>
    <w:p w:rsidR="00AF7B2E" w:rsidRPr="00CD1172" w:rsidRDefault="00AF7B2E" w:rsidP="00AF7B2E">
      <w:pPr>
        <w:pStyle w:val="Titre2"/>
        <w:spacing w:before="150" w:beforeAutospacing="0" w:after="150" w:afterAutospacing="0" w:line="429" w:lineRule="atLeast"/>
        <w:rPr>
          <w:rFonts w:ascii="Cambria" w:hAnsi="Cambria" w:cs="Arial"/>
          <w:color w:val="000000"/>
          <w:sz w:val="28"/>
          <w:szCs w:val="33"/>
        </w:rPr>
      </w:pPr>
      <w:r w:rsidRPr="00CD1172">
        <w:rPr>
          <w:rFonts w:ascii="Cambria" w:hAnsi="Cambria" w:cs="Arial"/>
          <w:color w:val="000000"/>
          <w:sz w:val="28"/>
          <w:szCs w:val="33"/>
        </w:rPr>
        <w:t>Former les acteurs de l’école à la théorie de l’attachement</w:t>
      </w:r>
    </w:p>
    <w:p w:rsidR="00AF7B2E" w:rsidRDefault="00AF7B2E" w:rsidP="00CD1172">
      <w:pPr>
        <w:pStyle w:val="NormalWeb"/>
        <w:spacing w:before="0" w:beforeAutospacing="0" w:after="0" w:afterAutospacing="0"/>
        <w:jc w:val="both"/>
        <w:rPr>
          <w:rFonts w:ascii="Arial" w:hAnsi="Arial" w:cs="Arial"/>
          <w:color w:val="333333"/>
          <w:sz w:val="22"/>
          <w:szCs w:val="23"/>
        </w:rPr>
      </w:pPr>
      <w:r w:rsidRPr="00CD1172">
        <w:rPr>
          <w:rFonts w:ascii="Arial" w:hAnsi="Arial" w:cs="Arial"/>
          <w:color w:val="333333"/>
          <w:sz w:val="22"/>
          <w:szCs w:val="23"/>
        </w:rPr>
        <w:t xml:space="preserve">À l’occasion des Assises de la maternelle qui se sont tenues en mars 2018, Boris </w:t>
      </w:r>
      <w:proofErr w:type="spellStart"/>
      <w:r w:rsidRPr="00CD1172">
        <w:rPr>
          <w:rFonts w:ascii="Arial" w:hAnsi="Arial" w:cs="Arial"/>
          <w:color w:val="333333"/>
          <w:sz w:val="22"/>
          <w:szCs w:val="23"/>
        </w:rPr>
        <w:t>Cyrulnik</w:t>
      </w:r>
      <w:proofErr w:type="spellEnd"/>
      <w:r w:rsidRPr="00CD1172">
        <w:rPr>
          <w:rFonts w:ascii="Arial" w:hAnsi="Arial" w:cs="Arial"/>
          <w:color w:val="333333"/>
          <w:sz w:val="22"/>
          <w:szCs w:val="23"/>
        </w:rPr>
        <w:t xml:space="preserve">, neuropsychiatre et directeur d’enseignement à l’université de Toulon, a insisté sur l’importance d’un lien d’attachement de qualité entre l’enfant et les adultes qui s’occupent de lui, enseignants et </w:t>
      </w:r>
      <w:proofErr w:type="spellStart"/>
      <w:r w:rsidRPr="00CD1172">
        <w:rPr>
          <w:rFonts w:ascii="Arial" w:hAnsi="Arial" w:cs="Arial"/>
          <w:color w:val="333333"/>
          <w:sz w:val="22"/>
          <w:szCs w:val="23"/>
        </w:rPr>
        <w:t>atsem</w:t>
      </w:r>
      <w:proofErr w:type="spellEnd"/>
      <w:r w:rsidRPr="00CD1172">
        <w:rPr>
          <w:rFonts w:ascii="Arial" w:hAnsi="Arial" w:cs="Arial"/>
          <w:color w:val="333333"/>
          <w:sz w:val="22"/>
          <w:szCs w:val="23"/>
        </w:rPr>
        <w:t xml:space="preserve">. Une meilleure diffusion des travaux sur l’attachement, selon lui, s’imposerait. Celui-ci estime que la formation actuelle des enseignants en maternelle et des </w:t>
      </w:r>
      <w:proofErr w:type="spellStart"/>
      <w:r w:rsidRPr="00CD1172">
        <w:rPr>
          <w:rFonts w:ascii="Arial" w:hAnsi="Arial" w:cs="Arial"/>
          <w:color w:val="333333"/>
          <w:sz w:val="22"/>
          <w:szCs w:val="23"/>
        </w:rPr>
        <w:t>atsem</w:t>
      </w:r>
      <w:proofErr w:type="spellEnd"/>
      <w:r w:rsidRPr="00CD1172">
        <w:rPr>
          <w:rFonts w:ascii="Arial" w:hAnsi="Arial" w:cs="Arial"/>
          <w:color w:val="333333"/>
          <w:sz w:val="22"/>
          <w:szCs w:val="23"/>
        </w:rPr>
        <w:t xml:space="preserve"> est insuffisante pour bien sécuriser les enfants et favoriser leurs apprentissages scolaires.</w:t>
      </w:r>
      <w:r w:rsidRPr="00CD1172">
        <w:rPr>
          <w:rStyle w:val="apple-converted-space"/>
          <w:rFonts w:ascii="Arial" w:hAnsi="Arial" w:cs="Arial"/>
          <w:color w:val="333333"/>
          <w:sz w:val="22"/>
          <w:szCs w:val="23"/>
        </w:rPr>
        <w:t> </w:t>
      </w:r>
      <w:r w:rsidRPr="00CD1172">
        <w:rPr>
          <w:rStyle w:val="Accentuation"/>
          <w:rFonts w:ascii="Arial" w:hAnsi="Arial" w:cs="Arial"/>
          <w:color w:val="333333"/>
          <w:sz w:val="22"/>
          <w:szCs w:val="23"/>
          <w:bdr w:val="none" w:sz="0" w:space="0" w:color="auto" w:frame="1"/>
        </w:rPr>
        <w:t>« Dans l’immense majorité des situations, la performance intellectuelle dépend des relations avec la famille d’abord, l’école ensuite, et de la qualité de l’attachement acquis par l’enfant »</w:t>
      </w:r>
      <w:r w:rsidRPr="00CD1172">
        <w:rPr>
          <w:rFonts w:ascii="Arial" w:hAnsi="Arial" w:cs="Arial"/>
          <w:color w:val="333333"/>
          <w:sz w:val="22"/>
          <w:szCs w:val="23"/>
        </w:rPr>
        <w:t>, note le neuropsychiatre.</w:t>
      </w:r>
    </w:p>
    <w:p w:rsidR="00CD1172" w:rsidRPr="00CD1172" w:rsidRDefault="00CD1172" w:rsidP="00CD1172">
      <w:pPr>
        <w:pStyle w:val="NormalWeb"/>
        <w:spacing w:before="0" w:beforeAutospacing="0" w:after="0" w:afterAutospacing="0"/>
        <w:jc w:val="both"/>
        <w:rPr>
          <w:rFonts w:ascii="Arial" w:hAnsi="Arial" w:cs="Arial"/>
          <w:color w:val="333333"/>
          <w:sz w:val="22"/>
          <w:szCs w:val="23"/>
        </w:rPr>
      </w:pPr>
    </w:p>
    <w:p w:rsidR="00AF7B2E" w:rsidRDefault="00AF7B2E" w:rsidP="00CD1172">
      <w:pPr>
        <w:pStyle w:val="NormalWeb"/>
        <w:spacing w:before="0" w:beforeAutospacing="0" w:after="0" w:afterAutospacing="0"/>
        <w:jc w:val="both"/>
        <w:rPr>
          <w:rFonts w:ascii="Arial" w:hAnsi="Arial" w:cs="Arial"/>
          <w:color w:val="333333"/>
          <w:sz w:val="23"/>
          <w:szCs w:val="23"/>
        </w:rPr>
      </w:pPr>
      <w:r w:rsidRPr="00CD1172">
        <w:rPr>
          <w:rFonts w:ascii="Arial" w:hAnsi="Arial" w:cs="Arial"/>
          <w:color w:val="333333"/>
          <w:sz w:val="22"/>
          <w:szCs w:val="23"/>
        </w:rPr>
        <w:t>Un point de vue que partage Catherine Gueguen, pédiatre formée à la communication non violente et à l’haptonomie, auteure de</w:t>
      </w:r>
      <w:r w:rsidRPr="00CD1172">
        <w:rPr>
          <w:rStyle w:val="apple-converted-space"/>
          <w:rFonts w:ascii="Arial" w:hAnsi="Arial" w:cs="Arial"/>
          <w:color w:val="333333"/>
          <w:sz w:val="22"/>
          <w:szCs w:val="23"/>
        </w:rPr>
        <w:t> </w:t>
      </w:r>
      <w:r w:rsidRPr="00CD1172">
        <w:rPr>
          <w:rStyle w:val="Accentuation"/>
          <w:rFonts w:ascii="Arial" w:hAnsi="Arial" w:cs="Arial"/>
          <w:color w:val="333333"/>
          <w:sz w:val="22"/>
          <w:szCs w:val="23"/>
          <w:bdr w:val="none" w:sz="0" w:space="0" w:color="auto" w:frame="1"/>
        </w:rPr>
        <w:t>Heureux d’apprendre à l’école. Comment les neurosciences affectives et sociales peuvent changer l’éducation</w:t>
      </w:r>
      <w:r w:rsidRPr="00CD1172">
        <w:rPr>
          <w:rStyle w:val="apple-converted-space"/>
          <w:rFonts w:ascii="Arial" w:hAnsi="Arial" w:cs="Arial"/>
          <w:color w:val="333333"/>
          <w:sz w:val="22"/>
          <w:szCs w:val="23"/>
        </w:rPr>
        <w:t> </w:t>
      </w:r>
      <w:r w:rsidRPr="00CD1172">
        <w:rPr>
          <w:rFonts w:ascii="Arial" w:hAnsi="Arial" w:cs="Arial"/>
          <w:color w:val="333333"/>
          <w:sz w:val="22"/>
          <w:szCs w:val="23"/>
        </w:rPr>
        <w:t>(2018). La pédiatre rappelle à quel point la vie émotionnelle d’un enfant, et notamment la relation à son enseignant, est étroitement liée à la mobilisation de ses compétences cognitives telles que sa mémoire, sa compréhension, son attention, son raisonnement ou sa créativité. Par ailleurs, une relation empathique entre l’enseignant et ses élèves contribue aussi au bien-être de l’enseignant lui-même, à son sentiment de compétence, et le préserve du</w:t>
      </w:r>
      <w:r w:rsidRPr="00CD1172">
        <w:rPr>
          <w:rStyle w:val="apple-converted-space"/>
          <w:rFonts w:ascii="Arial" w:hAnsi="Arial" w:cs="Arial"/>
          <w:color w:val="333333"/>
          <w:sz w:val="22"/>
          <w:szCs w:val="23"/>
        </w:rPr>
        <w:t> </w:t>
      </w:r>
      <w:r w:rsidRPr="00CD1172">
        <w:rPr>
          <w:rStyle w:val="Accentuation"/>
          <w:rFonts w:ascii="Arial" w:hAnsi="Arial" w:cs="Arial"/>
          <w:color w:val="333333"/>
          <w:sz w:val="22"/>
          <w:szCs w:val="23"/>
          <w:bdr w:val="none" w:sz="0" w:space="0" w:color="auto" w:frame="1"/>
        </w:rPr>
        <w:t>burnout</w:t>
      </w:r>
      <w:r>
        <w:rPr>
          <w:rFonts w:ascii="Arial" w:hAnsi="Arial" w:cs="Arial"/>
          <w:color w:val="333333"/>
          <w:sz w:val="23"/>
          <w:szCs w:val="23"/>
        </w:rPr>
        <w:t>.</w:t>
      </w:r>
      <w:r>
        <w:rPr>
          <w:rStyle w:val="apple-converted-space"/>
          <w:rFonts w:ascii="Arial" w:hAnsi="Arial" w:cs="Arial"/>
          <w:color w:val="333333"/>
          <w:sz w:val="23"/>
          <w:szCs w:val="23"/>
        </w:rPr>
        <w:t> </w:t>
      </w:r>
    </w:p>
    <w:p w:rsidR="00AF7B2E" w:rsidRPr="00CD1172" w:rsidRDefault="00AF7B2E" w:rsidP="00AF7B2E">
      <w:pPr>
        <w:pStyle w:val="Titre2"/>
        <w:spacing w:before="150" w:beforeAutospacing="0" w:after="150" w:afterAutospacing="0" w:line="429" w:lineRule="atLeast"/>
        <w:rPr>
          <w:rFonts w:ascii="Cambria" w:hAnsi="Cambria" w:cs="Arial"/>
          <w:color w:val="000000"/>
          <w:sz w:val="28"/>
          <w:szCs w:val="33"/>
        </w:rPr>
      </w:pPr>
      <w:r w:rsidRPr="00CD1172">
        <w:rPr>
          <w:rFonts w:ascii="Cambria" w:hAnsi="Cambria" w:cs="Arial"/>
          <w:color w:val="000000"/>
          <w:sz w:val="28"/>
          <w:szCs w:val="33"/>
        </w:rPr>
        <w:t>Une bonne relation favorise les apprentissages</w:t>
      </w:r>
    </w:p>
    <w:p w:rsidR="00AF7B2E" w:rsidRDefault="00AF7B2E" w:rsidP="00CD1172">
      <w:pPr>
        <w:pStyle w:val="NormalWeb"/>
        <w:spacing w:before="0" w:beforeAutospacing="0" w:after="0" w:afterAutospacing="0"/>
        <w:jc w:val="both"/>
        <w:rPr>
          <w:rFonts w:ascii="Arial" w:hAnsi="Arial" w:cs="Arial"/>
          <w:color w:val="333333"/>
          <w:sz w:val="22"/>
          <w:szCs w:val="22"/>
        </w:rPr>
      </w:pPr>
      <w:r w:rsidRPr="00CD1172">
        <w:rPr>
          <w:rFonts w:ascii="Arial" w:hAnsi="Arial" w:cs="Arial"/>
          <w:color w:val="333333"/>
          <w:sz w:val="22"/>
          <w:szCs w:val="22"/>
        </w:rPr>
        <w:t>Le lien entre une relation de qualité avec l’enseignant et de meilleurs apprentissages scolaires a été confirmé par de nombreuses recherches récentes. Dans le cadre d’une publication de 2013</w:t>
      </w:r>
      <w:r w:rsidR="00CD1172">
        <w:rPr>
          <w:rStyle w:val="Appelnotedebasdep"/>
          <w:rFonts w:ascii="Arial" w:hAnsi="Arial" w:cs="Arial"/>
          <w:color w:val="333333"/>
          <w:sz w:val="22"/>
          <w:szCs w:val="22"/>
        </w:rPr>
        <w:footnoteReference w:id="11"/>
      </w:r>
      <w:r w:rsidRPr="00CD1172">
        <w:rPr>
          <w:rFonts w:ascii="Arial" w:hAnsi="Arial" w:cs="Arial"/>
          <w:color w:val="333333"/>
          <w:sz w:val="22"/>
          <w:szCs w:val="22"/>
        </w:rPr>
        <w:t xml:space="preserve">, la chercheuse italienne Elena </w:t>
      </w:r>
      <w:proofErr w:type="spellStart"/>
      <w:r w:rsidRPr="00CD1172">
        <w:rPr>
          <w:rFonts w:ascii="Arial" w:hAnsi="Arial" w:cs="Arial"/>
          <w:color w:val="333333"/>
          <w:sz w:val="22"/>
          <w:szCs w:val="22"/>
        </w:rPr>
        <w:t>Commodari</w:t>
      </w:r>
      <w:proofErr w:type="spellEnd"/>
      <w:r w:rsidRPr="00CD1172">
        <w:rPr>
          <w:rFonts w:ascii="Arial" w:hAnsi="Arial" w:cs="Arial"/>
          <w:color w:val="333333"/>
          <w:sz w:val="22"/>
          <w:szCs w:val="22"/>
        </w:rPr>
        <w:t xml:space="preserve"> de l’université de Catane en Sicile conclut que des élèves de 4 à 5 ans ayant un attachement sécure avec leur enseignant réussissaient mieux sur le plan scolaire, étaient plus socialisés et avaient davantage envie d’apprendre. Une méta-analyse de 2016 menée par l’université de Shanghai sur plus de 73 000 élèves souligne qu’une relation positive entre l’enseignant et ses élèves permet de réduire leurs problèmes de comportement. Une autre recherche de 2013 menée par l’université George </w:t>
      </w:r>
      <w:proofErr w:type="spellStart"/>
      <w:r w:rsidRPr="00CD1172">
        <w:rPr>
          <w:rFonts w:ascii="Arial" w:hAnsi="Arial" w:cs="Arial"/>
          <w:color w:val="333333"/>
          <w:sz w:val="22"/>
          <w:szCs w:val="22"/>
        </w:rPr>
        <w:t>Mason</w:t>
      </w:r>
      <w:proofErr w:type="spellEnd"/>
      <w:r w:rsidRPr="00CD1172">
        <w:rPr>
          <w:rFonts w:ascii="Arial" w:hAnsi="Arial" w:cs="Arial"/>
          <w:color w:val="333333"/>
          <w:sz w:val="22"/>
          <w:szCs w:val="22"/>
        </w:rPr>
        <w:t xml:space="preserve"> en Virginie admet qu’une relation de qualité entre l’enseignant et son élève permet d’augmenter les résultats scolaires, de motiver les élèves, de mieux appréhender les mathématiques et de favoriser leurs compétences sociales. Une recherche autrichienne de 2012 ajoute que cet attachement permet également à l’enfant de réguler son stress et ainsi de réduire son taux de cortisol. Or, un enfant moins anxieux est un enfant plus propice aux apprentissages. </w:t>
      </w:r>
    </w:p>
    <w:p w:rsidR="00CD1172" w:rsidRDefault="00CD1172" w:rsidP="00CD1172">
      <w:pPr>
        <w:pStyle w:val="NormalWeb"/>
        <w:spacing w:before="0" w:beforeAutospacing="0" w:after="0" w:afterAutospacing="0"/>
        <w:jc w:val="both"/>
        <w:rPr>
          <w:rFonts w:ascii="Arial" w:hAnsi="Arial" w:cs="Arial"/>
          <w:color w:val="333333"/>
          <w:sz w:val="22"/>
          <w:szCs w:val="22"/>
        </w:rPr>
      </w:pPr>
    </w:p>
    <w:p w:rsidR="00E42302" w:rsidRDefault="00E42302" w:rsidP="00CD1172">
      <w:pPr>
        <w:pStyle w:val="NormalWeb"/>
        <w:spacing w:before="0" w:beforeAutospacing="0" w:after="0" w:afterAutospacing="0"/>
        <w:jc w:val="both"/>
        <w:rPr>
          <w:rFonts w:ascii="Arial" w:hAnsi="Arial" w:cs="Arial"/>
          <w:color w:val="333333"/>
          <w:sz w:val="22"/>
          <w:szCs w:val="22"/>
        </w:rPr>
      </w:pPr>
    </w:p>
    <w:p w:rsidR="00E42302" w:rsidRPr="00CD1172" w:rsidRDefault="00E42302" w:rsidP="00CD1172">
      <w:pPr>
        <w:pStyle w:val="NormalWeb"/>
        <w:spacing w:before="0" w:beforeAutospacing="0" w:after="0" w:afterAutospacing="0"/>
        <w:jc w:val="both"/>
        <w:rPr>
          <w:rFonts w:ascii="Arial" w:hAnsi="Arial" w:cs="Arial"/>
          <w:color w:val="333333"/>
          <w:sz w:val="22"/>
          <w:szCs w:val="22"/>
        </w:rPr>
      </w:pPr>
    </w:p>
    <w:p w:rsidR="00AF7B2E" w:rsidRPr="00E42302" w:rsidRDefault="00AF7B2E" w:rsidP="00AF7B2E">
      <w:pPr>
        <w:pStyle w:val="Titre2"/>
        <w:shd w:val="clear" w:color="auto" w:fill="F9F9F9"/>
        <w:spacing w:before="150" w:beforeAutospacing="0" w:after="150" w:afterAutospacing="0" w:line="429" w:lineRule="atLeast"/>
        <w:rPr>
          <w:color w:val="000000"/>
          <w:sz w:val="24"/>
          <w:szCs w:val="33"/>
        </w:rPr>
      </w:pPr>
      <w:r w:rsidRPr="00E42302">
        <w:rPr>
          <w:color w:val="000000"/>
          <w:sz w:val="24"/>
          <w:szCs w:val="33"/>
        </w:rPr>
        <w:lastRenderedPageBreak/>
        <w:t xml:space="preserve">Parent </w:t>
      </w:r>
      <w:proofErr w:type="spellStart"/>
      <w:r w:rsidRPr="00E42302">
        <w:rPr>
          <w:color w:val="000000"/>
          <w:sz w:val="24"/>
          <w:szCs w:val="33"/>
        </w:rPr>
        <w:t>insécure</w:t>
      </w:r>
      <w:proofErr w:type="spellEnd"/>
      <w:r w:rsidRPr="00E42302">
        <w:rPr>
          <w:color w:val="000000"/>
          <w:sz w:val="24"/>
          <w:szCs w:val="33"/>
        </w:rPr>
        <w:t xml:space="preserve"> = enfant </w:t>
      </w:r>
      <w:proofErr w:type="spellStart"/>
      <w:r w:rsidRPr="00E42302">
        <w:rPr>
          <w:color w:val="000000"/>
          <w:sz w:val="24"/>
          <w:szCs w:val="33"/>
        </w:rPr>
        <w:t>insécure</w:t>
      </w:r>
      <w:proofErr w:type="spellEnd"/>
      <w:r w:rsidRPr="00E42302">
        <w:rPr>
          <w:color w:val="000000"/>
          <w:sz w:val="24"/>
          <w:szCs w:val="33"/>
        </w:rPr>
        <w:t> ?</w:t>
      </w:r>
    </w:p>
    <w:p w:rsidR="00AF7B2E" w:rsidRPr="00E42302" w:rsidRDefault="00AF7B2E" w:rsidP="005F3B25">
      <w:pPr>
        <w:pStyle w:val="NormalWeb"/>
        <w:shd w:val="clear" w:color="auto" w:fill="F9F9F9"/>
        <w:spacing w:before="0" w:beforeAutospacing="0" w:after="0" w:afterAutospacing="0"/>
        <w:jc w:val="both"/>
        <w:rPr>
          <w:rStyle w:val="apple-converted-space"/>
          <w:rFonts w:asciiTheme="minorHAnsi" w:hAnsiTheme="minorHAnsi" w:cstheme="minorHAnsi"/>
          <w:sz w:val="20"/>
        </w:rPr>
      </w:pPr>
      <w:r w:rsidRPr="00E42302">
        <w:rPr>
          <w:rFonts w:asciiTheme="minorHAnsi" w:hAnsiTheme="minorHAnsi" w:cstheme="minorHAnsi"/>
          <w:sz w:val="20"/>
        </w:rPr>
        <w:t>La question de la transmission intergénérationnelle du style d’attachement a fait l’objet de nombreuses recherches. Un lien a été établi entre le style d’attachement de l’enfant mesuré au cours de la situation étrange à 12 mois et le style d’attachement du parent évalué à travers l’entretien d’attachement. Sur la base de l’étude de 661 dyades mères-bébés, une méta-analyse de 1995 indique une correspondance de 70 % entre le style d’attachement de la mère et celui de l’enfant</w:t>
      </w:r>
      <w:r w:rsidR="00CD1172" w:rsidRPr="00E42302">
        <w:rPr>
          <w:rStyle w:val="Appelnotedebasdep"/>
          <w:rFonts w:asciiTheme="minorHAnsi" w:hAnsiTheme="minorHAnsi" w:cstheme="minorHAnsi"/>
          <w:sz w:val="20"/>
        </w:rPr>
        <w:footnoteReference w:id="12"/>
      </w:r>
      <w:r w:rsidRPr="00E42302">
        <w:rPr>
          <w:rFonts w:asciiTheme="minorHAnsi" w:hAnsiTheme="minorHAnsi" w:cstheme="minorHAnsi"/>
          <w:sz w:val="20"/>
        </w:rPr>
        <w:t xml:space="preserve">. Ce qui signifie que pour 30 % des mamans, il n’existe aucune correspondance : des mères sécures ont des enfants </w:t>
      </w:r>
      <w:proofErr w:type="spellStart"/>
      <w:r w:rsidRPr="00E42302">
        <w:rPr>
          <w:rFonts w:asciiTheme="minorHAnsi" w:hAnsiTheme="minorHAnsi" w:cstheme="minorHAnsi"/>
          <w:sz w:val="20"/>
        </w:rPr>
        <w:t>insécures</w:t>
      </w:r>
      <w:proofErr w:type="spellEnd"/>
      <w:r w:rsidRPr="00E42302">
        <w:rPr>
          <w:rFonts w:asciiTheme="minorHAnsi" w:hAnsiTheme="minorHAnsi" w:cstheme="minorHAnsi"/>
          <w:sz w:val="20"/>
        </w:rPr>
        <w:t xml:space="preserve"> tandis que des mamans </w:t>
      </w:r>
      <w:proofErr w:type="spellStart"/>
      <w:r w:rsidRPr="00E42302">
        <w:rPr>
          <w:rFonts w:asciiTheme="minorHAnsi" w:hAnsiTheme="minorHAnsi" w:cstheme="minorHAnsi"/>
          <w:sz w:val="20"/>
        </w:rPr>
        <w:t>insécures</w:t>
      </w:r>
      <w:proofErr w:type="spellEnd"/>
      <w:r w:rsidRPr="00E42302">
        <w:rPr>
          <w:rFonts w:asciiTheme="minorHAnsi" w:hAnsiTheme="minorHAnsi" w:cstheme="minorHAnsi"/>
          <w:sz w:val="20"/>
        </w:rPr>
        <w:t xml:space="preserve"> ont des enfants sécures. En revanche, cette même méta-analyse souligne que la transmission du côté des papas n’avoisinerait que les 37 %. L’ensemble de ces pourcentages a été confirmé dans des recherches récentes</w:t>
      </w:r>
      <w:r w:rsidR="005F3B25" w:rsidRPr="00E42302">
        <w:rPr>
          <w:rStyle w:val="Appelnotedebasdep"/>
          <w:rFonts w:asciiTheme="minorHAnsi" w:hAnsiTheme="minorHAnsi" w:cstheme="minorHAnsi"/>
          <w:sz w:val="20"/>
        </w:rPr>
        <w:footnoteReference w:id="13"/>
      </w:r>
      <w:r w:rsidR="005F3B25" w:rsidRPr="00E42302">
        <w:rPr>
          <w:rStyle w:val="apple-converted-space"/>
          <w:rFonts w:asciiTheme="minorHAnsi" w:hAnsiTheme="minorHAnsi" w:cstheme="minorHAnsi"/>
          <w:sz w:val="20"/>
        </w:rPr>
        <w:t xml:space="preserve">. </w:t>
      </w:r>
    </w:p>
    <w:p w:rsidR="005F3B25" w:rsidRPr="00AF7B2E" w:rsidRDefault="005F3B25" w:rsidP="005F3B25">
      <w:pPr>
        <w:pStyle w:val="NormalWeb"/>
        <w:shd w:val="clear" w:color="auto" w:fill="F9F9F9"/>
        <w:spacing w:before="0" w:beforeAutospacing="0" w:after="0" w:afterAutospacing="0"/>
        <w:jc w:val="both"/>
      </w:pPr>
    </w:p>
    <w:p w:rsidR="005F3B25" w:rsidRPr="005F3B25" w:rsidRDefault="005F3B25" w:rsidP="00AF7B2E">
      <w:pPr>
        <w:pStyle w:val="Titre1"/>
        <w:spacing w:before="150" w:after="225" w:line="450" w:lineRule="atLeast"/>
        <w:rPr>
          <w:rFonts w:ascii="Arial" w:hAnsi="Arial" w:cs="Arial"/>
          <w:color w:val="000000"/>
          <w:sz w:val="24"/>
          <w:szCs w:val="45"/>
        </w:rPr>
      </w:pPr>
    </w:p>
    <w:p w:rsidR="00AF7B2E" w:rsidRPr="005F3B25" w:rsidRDefault="00AF7B2E" w:rsidP="005F3B25">
      <w:pPr>
        <w:pStyle w:val="Titre1"/>
        <w:jc w:val="center"/>
        <w:rPr>
          <w:rStyle w:val="Emphaseintense"/>
        </w:rPr>
      </w:pPr>
      <w:r w:rsidRPr="005F3B25">
        <w:rPr>
          <w:rStyle w:val="Emphaseintense"/>
        </w:rPr>
        <w:t>Biologie du lien affectif</w:t>
      </w:r>
    </w:p>
    <w:p w:rsidR="005F3B25" w:rsidRDefault="00B210AF" w:rsidP="005F3B25">
      <w:pPr>
        <w:jc w:val="center"/>
        <w:rPr>
          <w:rStyle w:val="CitationHTML"/>
          <w:rFonts w:ascii="Arial" w:hAnsi="Arial" w:cs="Arial"/>
          <w:color w:val="000000"/>
          <w:sz w:val="22"/>
          <w:szCs w:val="22"/>
          <w:bdr w:val="none" w:sz="0" w:space="0" w:color="auto" w:frame="1"/>
        </w:rPr>
      </w:pPr>
      <w:proofErr w:type="spellStart"/>
      <w:r>
        <w:rPr>
          <w:rStyle w:val="CitationHTML"/>
          <w:rFonts w:ascii="Arial" w:hAnsi="Arial" w:cs="Arial"/>
          <w:color w:val="000000"/>
          <w:sz w:val="22"/>
          <w:szCs w:val="22"/>
          <w:bdr w:val="none" w:sz="0" w:space="0" w:color="auto" w:frame="1"/>
        </w:rPr>
        <w:t>Romina</w:t>
      </w:r>
      <w:proofErr w:type="spellEnd"/>
      <w:r>
        <w:rPr>
          <w:rStyle w:val="CitationHTML"/>
          <w:rFonts w:ascii="Arial" w:hAnsi="Arial" w:cs="Arial"/>
          <w:color w:val="000000"/>
          <w:sz w:val="22"/>
          <w:szCs w:val="22"/>
          <w:bdr w:val="none" w:sz="0" w:space="0" w:color="auto" w:frame="1"/>
        </w:rPr>
        <w:t xml:space="preserve"> RINALDI</w:t>
      </w:r>
      <w:r>
        <w:rPr>
          <w:rStyle w:val="Appelnotedebasdep"/>
          <w:rFonts w:ascii="Arial" w:hAnsi="Arial" w:cs="Arial"/>
          <w:i/>
          <w:iCs/>
          <w:color w:val="000000"/>
          <w:sz w:val="22"/>
          <w:szCs w:val="22"/>
          <w:bdr w:val="none" w:sz="0" w:space="0" w:color="auto" w:frame="1"/>
        </w:rPr>
        <w:footnoteReference w:id="14"/>
      </w:r>
    </w:p>
    <w:p w:rsidR="00AF7B2E" w:rsidRPr="005F3B25" w:rsidRDefault="00AF7B2E" w:rsidP="005F3B25">
      <w:pPr>
        <w:jc w:val="center"/>
        <w:rPr>
          <w:rFonts w:ascii="Times New Roman" w:eastAsia="Times New Roman" w:hAnsi="Times New Roman" w:cs="Times New Roman"/>
          <w:sz w:val="22"/>
          <w:szCs w:val="22"/>
          <w:lang w:eastAsia="fr-FR"/>
        </w:rPr>
      </w:pPr>
    </w:p>
    <w:p w:rsidR="005F3B25" w:rsidRDefault="005F3B25" w:rsidP="005F3B25">
      <w:pPr>
        <w:rPr>
          <w:rFonts w:ascii="Arial" w:eastAsia="Times New Roman" w:hAnsi="Arial" w:cs="Arial"/>
          <w:b/>
          <w:bCs/>
          <w:color w:val="000000"/>
          <w:sz w:val="20"/>
          <w:szCs w:val="20"/>
          <w:lang w:eastAsia="fr-FR"/>
        </w:rPr>
      </w:pPr>
    </w:p>
    <w:p w:rsidR="00AF7B2E" w:rsidRPr="005F3B25" w:rsidRDefault="00AF7B2E" w:rsidP="005F3B25">
      <w:pPr>
        <w:jc w:val="both"/>
        <w:rPr>
          <w:rFonts w:ascii="Arial" w:hAnsi="Arial" w:cs="Arial"/>
          <w:b/>
          <w:bCs/>
          <w:color w:val="333333"/>
          <w:sz w:val="22"/>
          <w:szCs w:val="23"/>
        </w:rPr>
      </w:pPr>
      <w:r w:rsidRPr="005F3B25">
        <w:rPr>
          <w:rFonts w:ascii="Arial" w:hAnsi="Arial" w:cs="Arial"/>
          <w:b/>
          <w:bCs/>
          <w:color w:val="333333"/>
          <w:sz w:val="22"/>
          <w:szCs w:val="23"/>
        </w:rPr>
        <w:t>Jeune domaine de recherche, les neurosciences de l’attachement s’attachent à mettre en évidence les mécanismes biologiques de nos liens affectifs. Des mécanismes complexes, encore mal connus, où s’intègrent les hormones la cognition, le cœur, l’odorat, le toucher…</w:t>
      </w:r>
    </w:p>
    <w:p w:rsidR="00AF7B2E" w:rsidRPr="005F3B25" w:rsidRDefault="00AF7B2E" w:rsidP="005F3B25">
      <w:pPr>
        <w:pStyle w:val="NormalWeb"/>
        <w:spacing w:before="150" w:beforeAutospacing="0" w:after="0" w:afterAutospacing="0"/>
        <w:jc w:val="both"/>
        <w:rPr>
          <w:rFonts w:ascii="Arial" w:hAnsi="Arial" w:cs="Arial"/>
          <w:color w:val="333333"/>
          <w:sz w:val="22"/>
          <w:szCs w:val="23"/>
        </w:rPr>
      </w:pPr>
      <w:r w:rsidRPr="005F3B25">
        <w:rPr>
          <w:rFonts w:ascii="Arial" w:hAnsi="Arial" w:cs="Arial"/>
          <w:color w:val="333333"/>
          <w:sz w:val="22"/>
          <w:szCs w:val="23"/>
        </w:rPr>
        <w:t>L’idée fait partie du domaine commun : l’être humain est fait pour s’attacher à son petit et s’il ne le fait pas, l’enfant connaîtra de graves perturbations dans son développement émotionnel et cognitif. Personne ne niera l’immense propension des êtres humains à s’engager dans des relations sociales (avec ses enfants, ses amis, sa famille…). C’est précisément à ce niveau qu’interviennent les neurosciences : envisager les configurations biologiques qui sous-tendent la relation aux autres, notamment celle du parent envers l’enfant. Néanmoins, force est de constater que si les données biologiques ont apporté une fabuleuse porte d’accès pour approcher le concept d’attachement, les chercheurs ont dû composer avec les multiples facettes de celui-ci. En effet, se situer dans les données relatives aux neurosciences de l’attachement peut se révéler un vrai casse-tête tant elles couvrent des notions parfois très éloignées.</w:t>
      </w:r>
    </w:p>
    <w:p w:rsidR="00AF7B2E" w:rsidRPr="005F3B25" w:rsidRDefault="00AF7B2E" w:rsidP="00AF7B2E">
      <w:pPr>
        <w:pStyle w:val="Titre2"/>
        <w:spacing w:before="150" w:beforeAutospacing="0" w:after="150" w:afterAutospacing="0" w:line="429" w:lineRule="atLeast"/>
        <w:rPr>
          <w:rFonts w:ascii="Cambria" w:hAnsi="Cambria" w:cs="Arial"/>
          <w:color w:val="000000"/>
          <w:sz w:val="28"/>
          <w:szCs w:val="33"/>
        </w:rPr>
      </w:pPr>
      <w:r w:rsidRPr="005F3B25">
        <w:rPr>
          <w:rFonts w:ascii="Cambria" w:hAnsi="Cambria" w:cs="Arial"/>
          <w:color w:val="000000"/>
          <w:sz w:val="28"/>
          <w:szCs w:val="33"/>
        </w:rPr>
        <w:t>Le premier fil</w:t>
      </w:r>
    </w:p>
    <w:p w:rsidR="00AF7B2E" w:rsidRPr="005F3B25" w:rsidRDefault="00AF7B2E" w:rsidP="005F3B25">
      <w:pPr>
        <w:pStyle w:val="NormalWeb"/>
        <w:spacing w:before="0" w:beforeAutospacing="0" w:after="0" w:afterAutospacing="0"/>
        <w:jc w:val="both"/>
        <w:rPr>
          <w:rFonts w:ascii="Arial" w:hAnsi="Arial" w:cs="Arial"/>
          <w:color w:val="333333"/>
          <w:sz w:val="22"/>
          <w:szCs w:val="23"/>
        </w:rPr>
      </w:pPr>
      <w:r w:rsidRPr="005F3B25">
        <w:rPr>
          <w:rFonts w:ascii="Arial" w:hAnsi="Arial" w:cs="Arial"/>
          <w:color w:val="333333"/>
          <w:sz w:val="22"/>
          <w:szCs w:val="23"/>
        </w:rPr>
        <w:t>On peut considérer le</w:t>
      </w:r>
      <w:r w:rsidRPr="005F3B25">
        <w:rPr>
          <w:rStyle w:val="apple-converted-space"/>
          <w:rFonts w:ascii="Arial" w:hAnsi="Arial" w:cs="Arial"/>
          <w:color w:val="333333"/>
          <w:sz w:val="22"/>
          <w:szCs w:val="23"/>
        </w:rPr>
        <w:t> </w:t>
      </w:r>
      <w:proofErr w:type="spellStart"/>
      <w:r w:rsidRPr="005F3B25">
        <w:rPr>
          <w:rStyle w:val="Accentuation"/>
          <w:rFonts w:ascii="Arial" w:hAnsi="Arial" w:cs="Arial"/>
          <w:color w:val="333333"/>
          <w:sz w:val="22"/>
          <w:szCs w:val="23"/>
          <w:bdr w:val="none" w:sz="0" w:space="0" w:color="auto" w:frame="1"/>
        </w:rPr>
        <w:t>bonding</w:t>
      </w:r>
      <w:proofErr w:type="spellEnd"/>
      <w:r w:rsidRPr="005F3B25">
        <w:rPr>
          <w:rStyle w:val="apple-converted-space"/>
          <w:rFonts w:ascii="Arial" w:hAnsi="Arial" w:cs="Arial"/>
          <w:color w:val="333333"/>
          <w:sz w:val="22"/>
          <w:szCs w:val="23"/>
        </w:rPr>
        <w:t> </w:t>
      </w:r>
      <w:r w:rsidRPr="005F3B25">
        <w:rPr>
          <w:rFonts w:ascii="Arial" w:hAnsi="Arial" w:cs="Arial"/>
          <w:color w:val="333333"/>
          <w:sz w:val="22"/>
          <w:szCs w:val="23"/>
        </w:rPr>
        <w:t>– le fait de créer des liens – comme la partie visible de l’iceberg. Celle qui se laisse facilement approcher pour être analysée. Ce domaine n’a pas manqué d’être documenté et nous comprenons aujourd’hui assez bien les facteurs qui soutiennent ou qui freinent la propension à se connecter aux autres chez l’être humain.</w:t>
      </w:r>
    </w:p>
    <w:p w:rsidR="00AF7B2E" w:rsidRPr="005F3B25" w:rsidRDefault="00AF7B2E" w:rsidP="005F3B25">
      <w:pPr>
        <w:pStyle w:val="NormalWeb"/>
        <w:spacing w:before="150" w:beforeAutospacing="0" w:after="0" w:afterAutospacing="0"/>
        <w:jc w:val="both"/>
        <w:rPr>
          <w:rFonts w:ascii="Arial" w:hAnsi="Arial" w:cs="Arial"/>
          <w:color w:val="333333"/>
          <w:sz w:val="22"/>
          <w:szCs w:val="23"/>
        </w:rPr>
      </w:pPr>
      <w:r w:rsidRPr="005F3B25">
        <w:rPr>
          <w:rFonts w:ascii="Arial" w:hAnsi="Arial" w:cs="Arial"/>
          <w:color w:val="333333"/>
          <w:sz w:val="22"/>
          <w:szCs w:val="23"/>
        </w:rPr>
        <w:t>Il est ainsi admis que le fait de créer des liens (parentaux/maternels, romantiques ou sociaux) est une caractéristique partagée chez les mammifères. Elle serait soutenue par deux « substances » spécifiques : la dopamine et l’ocytocine (ainsi que son « équivalent masculin » : la vasopressine). Celles-ci, grâce à leur mode de diffusion ont un effet très large sur le corps humain. Elles influencent non seulement le cerveau, mais aussi de nombreuses fonctions dites « autonomes » (comportement de reproduction, température, rythme cardiaque…).</w:t>
      </w:r>
    </w:p>
    <w:p w:rsidR="00AF7B2E" w:rsidRPr="005F3B25" w:rsidRDefault="00AF7B2E" w:rsidP="005F3B25">
      <w:pPr>
        <w:pStyle w:val="NormalWeb"/>
        <w:spacing w:before="150" w:beforeAutospacing="0" w:after="0" w:afterAutospacing="0"/>
        <w:jc w:val="both"/>
        <w:rPr>
          <w:rFonts w:ascii="Arial" w:hAnsi="Arial" w:cs="Arial"/>
          <w:color w:val="333333"/>
          <w:sz w:val="22"/>
          <w:szCs w:val="23"/>
        </w:rPr>
      </w:pPr>
      <w:r w:rsidRPr="005F3B25">
        <w:rPr>
          <w:rFonts w:ascii="Arial" w:hAnsi="Arial" w:cs="Arial"/>
          <w:color w:val="333333"/>
          <w:sz w:val="22"/>
          <w:szCs w:val="23"/>
        </w:rPr>
        <w:lastRenderedPageBreak/>
        <w:t>L’intérêt pour l’ocytocine est loin d’être récent puisque son usage en tant qu’hormone de synthèse est désormais habituel dans certains accouchements, afin d’augmenter les contractions notamment. Toutefois, au-delà de ces aspects, c’est bien pour son rôle dans les comportements sociaux que l’ocytocine a suscité l’engouement des chercheurs. En étudiant les concentrations d’ocytocine salivaire ou en administrant directement l’hormone par voie nasale, les données recueillies suggèrent que l’ocytocine serait augmentée lors des contacts physiques (lors de gestes affectifs sexuels et non sexuels, et de gestes de prendre soin), tant et si bien qu’elle fut rapidement surnommée l’hormone de l’amour, de la confiance ou de la gentillesse. C’est une hormone dite « </w:t>
      </w:r>
      <w:proofErr w:type="spellStart"/>
      <w:r w:rsidRPr="005F3B25">
        <w:rPr>
          <w:rFonts w:ascii="Arial" w:hAnsi="Arial" w:cs="Arial"/>
          <w:color w:val="333333"/>
          <w:sz w:val="22"/>
          <w:szCs w:val="23"/>
        </w:rPr>
        <w:t>prosociale</w:t>
      </w:r>
      <w:proofErr w:type="spellEnd"/>
      <w:r w:rsidRPr="005F3B25">
        <w:rPr>
          <w:rFonts w:ascii="Arial" w:hAnsi="Arial" w:cs="Arial"/>
          <w:color w:val="333333"/>
          <w:sz w:val="22"/>
          <w:szCs w:val="23"/>
        </w:rPr>
        <w:t> ».</w:t>
      </w:r>
    </w:p>
    <w:p w:rsidR="00AF7B2E" w:rsidRPr="005F3B25" w:rsidRDefault="00AF7B2E" w:rsidP="00AF7B2E">
      <w:pPr>
        <w:pStyle w:val="Titre2"/>
        <w:spacing w:before="150" w:beforeAutospacing="0" w:after="150" w:afterAutospacing="0" w:line="429" w:lineRule="atLeast"/>
        <w:rPr>
          <w:rFonts w:ascii="Cambria" w:hAnsi="Cambria" w:cs="Arial"/>
          <w:color w:val="000000"/>
          <w:sz w:val="28"/>
          <w:szCs w:val="33"/>
        </w:rPr>
      </w:pPr>
      <w:r w:rsidRPr="005F3B25">
        <w:rPr>
          <w:rFonts w:ascii="Cambria" w:hAnsi="Cambria" w:cs="Arial"/>
          <w:color w:val="000000"/>
          <w:sz w:val="28"/>
          <w:szCs w:val="33"/>
        </w:rPr>
        <w:t>Noué dans le temps</w:t>
      </w:r>
    </w:p>
    <w:p w:rsidR="00AF7B2E" w:rsidRPr="005F3B25" w:rsidRDefault="00AF7B2E" w:rsidP="005F3B25">
      <w:pPr>
        <w:pStyle w:val="NormalWeb"/>
        <w:spacing w:before="0" w:beforeAutospacing="0" w:after="0" w:afterAutospacing="0"/>
        <w:jc w:val="both"/>
        <w:rPr>
          <w:rFonts w:ascii="Arial" w:hAnsi="Arial" w:cs="Arial"/>
          <w:color w:val="333333"/>
          <w:sz w:val="22"/>
          <w:szCs w:val="23"/>
        </w:rPr>
      </w:pPr>
      <w:r w:rsidRPr="005F3B25">
        <w:rPr>
          <w:rFonts w:ascii="Arial" w:hAnsi="Arial" w:cs="Arial"/>
          <w:color w:val="333333"/>
          <w:sz w:val="22"/>
          <w:szCs w:val="23"/>
        </w:rPr>
        <w:t>Chez les jeunes mères, au-delà de son effet sur l’étape de délivrance, l’ocytocine aurait aussi un effet anxiolytique, créant un sentiment de sécurité « propice à l’attachement ». Toutefois, elle ne serait pas suffisante en soi. C’est alors qu’entre en jeu la dopamine, une molécule connue pour influencer la motivation et le système de récompense. Grâce à ses connexions avec les systèmes qui produisent la dopamine, l’ocytocine crée une réelle motivation à se connecter aux autres. Pour parler en termes de psychologie comportementale, l’ocytocine,</w:t>
      </w:r>
      <w:r w:rsidRPr="005F3B25">
        <w:rPr>
          <w:rStyle w:val="apple-converted-space"/>
          <w:rFonts w:ascii="Arial" w:hAnsi="Arial" w:cs="Arial"/>
          <w:color w:val="333333"/>
          <w:sz w:val="22"/>
          <w:szCs w:val="23"/>
        </w:rPr>
        <w:t> </w:t>
      </w:r>
      <w:r w:rsidRPr="005F3B25">
        <w:rPr>
          <w:rStyle w:val="Accentuation"/>
          <w:rFonts w:ascii="Arial" w:hAnsi="Arial" w:cs="Arial"/>
          <w:color w:val="333333"/>
          <w:sz w:val="22"/>
          <w:szCs w:val="23"/>
          <w:bdr w:val="none" w:sz="0" w:space="0" w:color="auto" w:frame="1"/>
        </w:rPr>
        <w:t>via</w:t>
      </w:r>
      <w:r w:rsidRPr="005F3B25">
        <w:rPr>
          <w:rStyle w:val="apple-converted-space"/>
          <w:rFonts w:ascii="Arial" w:hAnsi="Arial" w:cs="Arial"/>
          <w:color w:val="333333"/>
          <w:sz w:val="22"/>
          <w:szCs w:val="23"/>
        </w:rPr>
        <w:t> </w:t>
      </w:r>
      <w:r w:rsidRPr="005F3B25">
        <w:rPr>
          <w:rFonts w:ascii="Arial" w:hAnsi="Arial" w:cs="Arial"/>
          <w:color w:val="333333"/>
          <w:sz w:val="22"/>
          <w:szCs w:val="23"/>
        </w:rPr>
        <w:t>la dopamine, augmenterait intuitivement la valeur « motivante » de l’enfant qui devient alors le renforcement par excellence pour la mère.</w:t>
      </w:r>
    </w:p>
    <w:p w:rsidR="00AF7B2E" w:rsidRPr="005F3B25" w:rsidRDefault="00AF7B2E" w:rsidP="005F3B25">
      <w:pPr>
        <w:pStyle w:val="NormalWeb"/>
        <w:spacing w:before="150" w:beforeAutospacing="0" w:after="0" w:afterAutospacing="0"/>
        <w:jc w:val="both"/>
        <w:rPr>
          <w:rFonts w:ascii="Arial" w:hAnsi="Arial" w:cs="Arial"/>
          <w:color w:val="333333"/>
          <w:sz w:val="22"/>
          <w:szCs w:val="23"/>
        </w:rPr>
      </w:pPr>
      <w:r w:rsidRPr="005F3B25">
        <w:rPr>
          <w:rFonts w:ascii="Arial" w:hAnsi="Arial" w:cs="Arial"/>
          <w:color w:val="333333"/>
          <w:sz w:val="22"/>
          <w:szCs w:val="23"/>
        </w:rPr>
        <w:t xml:space="preserve">Ce système dopamine-ocytocine permettrait, chez l’ensemble des mammifères, une forme de synchronie </w:t>
      </w:r>
      <w:proofErr w:type="spellStart"/>
      <w:r w:rsidRPr="005F3B25">
        <w:rPr>
          <w:rFonts w:ascii="Arial" w:hAnsi="Arial" w:cs="Arial"/>
          <w:color w:val="333333"/>
          <w:sz w:val="22"/>
          <w:szCs w:val="23"/>
        </w:rPr>
        <w:t>biocomportementale</w:t>
      </w:r>
      <w:proofErr w:type="spellEnd"/>
      <w:r w:rsidRPr="005F3B25">
        <w:rPr>
          <w:rFonts w:ascii="Arial" w:hAnsi="Arial" w:cs="Arial"/>
          <w:color w:val="333333"/>
          <w:sz w:val="22"/>
          <w:szCs w:val="23"/>
        </w:rPr>
        <w:t> : nous percevons les signaux d’interaction sociale chez les autres et nous y répondons de façon synchrone, car nos hormones nous le permettent. Dès lors, nous sommes capables « d’attachement » (ici, chez la mère, mais la théorie est valable au sens large).</w:t>
      </w:r>
    </w:p>
    <w:p w:rsidR="00AF7B2E" w:rsidRPr="005F3B25" w:rsidRDefault="00AF7B2E" w:rsidP="005F3B25">
      <w:pPr>
        <w:pStyle w:val="NormalWeb"/>
        <w:spacing w:before="150" w:beforeAutospacing="0" w:after="0" w:afterAutospacing="0"/>
        <w:jc w:val="both"/>
        <w:rPr>
          <w:rFonts w:ascii="Arial" w:hAnsi="Arial" w:cs="Arial"/>
          <w:color w:val="333333"/>
          <w:sz w:val="22"/>
          <w:szCs w:val="23"/>
        </w:rPr>
      </w:pPr>
      <w:r w:rsidRPr="005F3B25">
        <w:rPr>
          <w:rFonts w:ascii="Arial" w:hAnsi="Arial" w:cs="Arial"/>
          <w:color w:val="333333"/>
          <w:sz w:val="22"/>
          <w:szCs w:val="23"/>
        </w:rPr>
        <w:t>En revanche, l’humain semble créer des liens plus spécifiques que les autres mammifères. Des liens qui durent dans le temps et sont plutôt exclusifs. Les neuroscientifiques expliquent cette différenciation par l’intégration, chez l’humain, du système ocytocine-dopamine avec un autre groupe de structures appelé système limbique. Ce système est fondamental pour la mémoire et la gestion des émotions. Il permettrait de coordonner les aspects « primitifs » des liens affectifs avec des éléments plus élaborés, basés sur les souvenirs, les représentations mentales, les normes culturelles… de sorte à faire émerger une forme de relation qui transcende le temps et le concret (on peut continuer à aimer une personne décédée, on peut se sentir attaché à sa patrie…).</w:t>
      </w:r>
    </w:p>
    <w:p w:rsidR="00AF7B2E" w:rsidRPr="005F3B25" w:rsidRDefault="00AF7B2E" w:rsidP="00AF7B2E">
      <w:pPr>
        <w:pStyle w:val="Titre2"/>
        <w:spacing w:before="150" w:beforeAutospacing="0" w:after="150" w:afterAutospacing="0" w:line="429" w:lineRule="atLeast"/>
        <w:rPr>
          <w:rFonts w:ascii="Cambria" w:hAnsi="Cambria" w:cs="Arial"/>
          <w:color w:val="000000"/>
          <w:sz w:val="28"/>
          <w:szCs w:val="33"/>
        </w:rPr>
      </w:pPr>
      <w:r w:rsidRPr="005F3B25">
        <w:rPr>
          <w:rFonts w:ascii="Cambria" w:hAnsi="Cambria" w:cs="Arial"/>
          <w:color w:val="000000"/>
          <w:sz w:val="28"/>
          <w:szCs w:val="33"/>
        </w:rPr>
        <w:t>Lié au cordon</w:t>
      </w:r>
    </w:p>
    <w:p w:rsidR="00AF7B2E" w:rsidRPr="00EF36AF" w:rsidRDefault="00AF7B2E" w:rsidP="005F3B25">
      <w:pPr>
        <w:pStyle w:val="NormalWeb"/>
        <w:spacing w:before="0" w:beforeAutospacing="0" w:after="0" w:afterAutospacing="0"/>
        <w:jc w:val="both"/>
        <w:rPr>
          <w:rFonts w:ascii="Arial" w:hAnsi="Arial" w:cs="Arial"/>
          <w:color w:val="333333"/>
          <w:sz w:val="22"/>
          <w:szCs w:val="22"/>
        </w:rPr>
      </w:pPr>
      <w:r w:rsidRPr="00EF36AF">
        <w:rPr>
          <w:rFonts w:ascii="Arial" w:hAnsi="Arial" w:cs="Arial"/>
          <w:color w:val="333333"/>
          <w:sz w:val="22"/>
          <w:szCs w:val="22"/>
        </w:rPr>
        <w:t>Par ailleurs, au-delà des hormones, chez l’humain, on peut bel et bien observer d’autres formes de synchronisation. Par exemple, une synchronisation du rythme cardiaque entre le parent et son enfant quand leurs comportements (regard, voix…) se synchronisent lors d’une activité, ainsi qu’une forme d’interaction cerveau à cerveau, observable</w:t>
      </w:r>
      <w:r w:rsidRPr="00EF36AF">
        <w:rPr>
          <w:rStyle w:val="apple-converted-space"/>
          <w:rFonts w:ascii="Arial" w:hAnsi="Arial" w:cs="Arial"/>
          <w:color w:val="333333"/>
          <w:sz w:val="22"/>
          <w:szCs w:val="22"/>
        </w:rPr>
        <w:t> </w:t>
      </w:r>
      <w:r w:rsidRPr="00EF36AF">
        <w:rPr>
          <w:rStyle w:val="Accentuation"/>
          <w:rFonts w:ascii="Arial" w:hAnsi="Arial" w:cs="Arial"/>
          <w:color w:val="333333"/>
          <w:sz w:val="22"/>
          <w:szCs w:val="22"/>
          <w:bdr w:val="none" w:sz="0" w:space="0" w:color="auto" w:frame="1"/>
        </w:rPr>
        <w:t>via</w:t>
      </w:r>
      <w:r w:rsidRPr="00EF36AF">
        <w:rPr>
          <w:rStyle w:val="apple-converted-space"/>
          <w:rFonts w:ascii="Arial" w:hAnsi="Arial" w:cs="Arial"/>
          <w:color w:val="333333"/>
          <w:sz w:val="22"/>
          <w:szCs w:val="22"/>
        </w:rPr>
        <w:t> </w:t>
      </w:r>
      <w:r w:rsidRPr="00EF36AF">
        <w:rPr>
          <w:rFonts w:ascii="Arial" w:hAnsi="Arial" w:cs="Arial"/>
          <w:color w:val="333333"/>
          <w:sz w:val="22"/>
          <w:szCs w:val="22"/>
        </w:rPr>
        <w:t>l’activité électrique enregistrée par un électroencéphalogramme.</w:t>
      </w:r>
    </w:p>
    <w:p w:rsidR="00E42302" w:rsidRDefault="00E42302" w:rsidP="005F3B25">
      <w:pPr>
        <w:pStyle w:val="NormalWeb"/>
        <w:spacing w:before="0" w:beforeAutospacing="0" w:after="0" w:afterAutospacing="0"/>
        <w:jc w:val="both"/>
        <w:rPr>
          <w:rFonts w:ascii="Arial" w:hAnsi="Arial" w:cs="Arial"/>
          <w:color w:val="333333"/>
          <w:sz w:val="22"/>
          <w:szCs w:val="22"/>
        </w:rPr>
      </w:pPr>
    </w:p>
    <w:p w:rsidR="00AF7B2E" w:rsidRPr="00EF36AF" w:rsidRDefault="00AF7B2E" w:rsidP="005F3B25">
      <w:pPr>
        <w:pStyle w:val="NormalWeb"/>
        <w:spacing w:before="0" w:beforeAutospacing="0" w:after="0" w:afterAutospacing="0"/>
        <w:jc w:val="both"/>
        <w:rPr>
          <w:rFonts w:ascii="Arial" w:hAnsi="Arial" w:cs="Arial"/>
          <w:color w:val="333333"/>
          <w:sz w:val="22"/>
          <w:szCs w:val="22"/>
        </w:rPr>
      </w:pPr>
      <w:r w:rsidRPr="00EF36AF">
        <w:rPr>
          <w:rFonts w:ascii="Arial" w:hAnsi="Arial" w:cs="Arial"/>
          <w:color w:val="333333"/>
          <w:sz w:val="22"/>
          <w:szCs w:val="22"/>
        </w:rPr>
        <w:t xml:space="preserve">D’autre part, les neurosciences et sciences cognitives ont permis de documenter et d’étayer la façon dont l’enfant élabore ce lien spécifique à la figure d’attachement ; les éléments </w:t>
      </w:r>
      <w:proofErr w:type="spellStart"/>
      <w:r w:rsidRPr="00EF36AF">
        <w:rPr>
          <w:rFonts w:ascii="Arial" w:hAnsi="Arial" w:cs="Arial"/>
          <w:color w:val="333333"/>
          <w:sz w:val="22"/>
          <w:szCs w:val="22"/>
        </w:rPr>
        <w:t>neurodéveloppementaux</w:t>
      </w:r>
      <w:proofErr w:type="spellEnd"/>
      <w:r w:rsidRPr="00EF36AF">
        <w:rPr>
          <w:rFonts w:ascii="Arial" w:hAnsi="Arial" w:cs="Arial"/>
          <w:color w:val="333333"/>
          <w:sz w:val="22"/>
          <w:szCs w:val="22"/>
        </w:rPr>
        <w:t xml:space="preserve"> le lui permettent. Par exemple, des données indiquent une préférence des nouveau-nés pour l’odeur des fluides maternels (particulièrement le liquide amniotique, puis le colostrum). Cela pourrait indiquer une forme de continuité sensorielle entre l’utérus et l’environnement externe</w:t>
      </w:r>
      <w:r w:rsidRPr="00EF36AF">
        <w:rPr>
          <w:rStyle w:val="apple-converted-space"/>
          <w:rFonts w:ascii="Arial" w:hAnsi="Arial" w:cs="Arial"/>
          <w:color w:val="333333"/>
          <w:sz w:val="22"/>
          <w:szCs w:val="22"/>
        </w:rPr>
        <w:t> </w:t>
      </w:r>
      <w:r w:rsidRPr="00EF36AF">
        <w:rPr>
          <w:rStyle w:val="Accentuation"/>
          <w:rFonts w:ascii="Arial" w:hAnsi="Arial" w:cs="Arial"/>
          <w:color w:val="333333"/>
          <w:sz w:val="22"/>
          <w:szCs w:val="22"/>
          <w:bdr w:val="none" w:sz="0" w:space="0" w:color="auto" w:frame="1"/>
        </w:rPr>
        <w:t>via</w:t>
      </w:r>
      <w:r w:rsidRPr="00EF36AF">
        <w:rPr>
          <w:rStyle w:val="apple-converted-space"/>
          <w:rFonts w:ascii="Arial" w:hAnsi="Arial" w:cs="Arial"/>
          <w:color w:val="333333"/>
          <w:sz w:val="22"/>
          <w:szCs w:val="22"/>
        </w:rPr>
        <w:t> </w:t>
      </w:r>
      <w:r w:rsidRPr="00EF36AF">
        <w:rPr>
          <w:rFonts w:ascii="Arial" w:hAnsi="Arial" w:cs="Arial"/>
          <w:color w:val="333333"/>
          <w:sz w:val="22"/>
          <w:szCs w:val="22"/>
        </w:rPr>
        <w:t>l’odorat. Ce serait pour cela que les bébés « rampent » instinctivement vers la poitrine maternelle dès le premier jour de vie. L’odorat est en effet un sens très puissant, qui se développe et se structure au niveau cérébral de façon distincte. Il se peut que la première forme de proximité passe par celui-ci.</w:t>
      </w:r>
    </w:p>
    <w:p w:rsidR="005F3B25" w:rsidRPr="00EF36AF" w:rsidRDefault="005F3B25" w:rsidP="005F3B25">
      <w:pPr>
        <w:pStyle w:val="NormalWeb"/>
        <w:spacing w:before="0" w:beforeAutospacing="0" w:after="0" w:afterAutospacing="0"/>
        <w:jc w:val="both"/>
        <w:rPr>
          <w:rFonts w:ascii="Arial" w:hAnsi="Arial" w:cs="Arial"/>
          <w:color w:val="333333"/>
          <w:sz w:val="22"/>
          <w:szCs w:val="22"/>
        </w:rPr>
      </w:pPr>
    </w:p>
    <w:p w:rsidR="00AF7B2E" w:rsidRPr="00EF36AF" w:rsidRDefault="00AF7B2E" w:rsidP="005F3B25">
      <w:pPr>
        <w:pStyle w:val="NormalWeb"/>
        <w:spacing w:before="0" w:beforeAutospacing="0" w:after="0" w:afterAutospacing="0"/>
        <w:jc w:val="both"/>
        <w:rPr>
          <w:rFonts w:ascii="Arial" w:hAnsi="Arial" w:cs="Arial"/>
          <w:color w:val="333333"/>
          <w:sz w:val="22"/>
          <w:szCs w:val="22"/>
        </w:rPr>
      </w:pPr>
      <w:r w:rsidRPr="00EF36AF">
        <w:rPr>
          <w:rFonts w:ascii="Arial" w:hAnsi="Arial" w:cs="Arial"/>
          <w:color w:val="333333"/>
          <w:sz w:val="22"/>
          <w:szCs w:val="22"/>
        </w:rPr>
        <w:lastRenderedPageBreak/>
        <w:t>Des études menées par imagerie optique ont également appuyé les résultats d’expérience de plus longue date indiquant que, dès ses premiers jours de vie, l’enfant est capable de différencier les visages du reste des</w:t>
      </w:r>
      <w:r w:rsidRPr="00EF36AF">
        <w:rPr>
          <w:rStyle w:val="apple-converted-space"/>
          <w:rFonts w:ascii="Arial" w:hAnsi="Arial" w:cs="Arial"/>
          <w:color w:val="333333"/>
          <w:sz w:val="22"/>
          <w:szCs w:val="22"/>
        </w:rPr>
        <w:t> </w:t>
      </w:r>
      <w:r w:rsidRPr="00EF36AF">
        <w:rPr>
          <w:rStyle w:val="Accentuation"/>
          <w:rFonts w:ascii="Arial" w:hAnsi="Arial" w:cs="Arial"/>
          <w:color w:val="333333"/>
          <w:sz w:val="22"/>
          <w:szCs w:val="22"/>
          <w:bdr w:val="none" w:sz="0" w:space="0" w:color="auto" w:frame="1"/>
        </w:rPr>
        <w:t>stimuli</w:t>
      </w:r>
      <w:r w:rsidRPr="00EF36AF">
        <w:rPr>
          <w:rStyle w:val="apple-converted-space"/>
          <w:rFonts w:ascii="Arial" w:hAnsi="Arial" w:cs="Arial"/>
          <w:color w:val="333333"/>
          <w:sz w:val="22"/>
          <w:szCs w:val="22"/>
        </w:rPr>
        <w:t> </w:t>
      </w:r>
      <w:r w:rsidRPr="00EF36AF">
        <w:rPr>
          <w:rFonts w:ascii="Arial" w:hAnsi="Arial" w:cs="Arial"/>
          <w:color w:val="333333"/>
          <w:sz w:val="22"/>
          <w:szCs w:val="22"/>
        </w:rPr>
        <w:t>visuels. Il ne lui faudrait par ailleurs que quelques heures pour apprendre à distinguer, et préférer, le visage maternel</w:t>
      </w:r>
      <w:r w:rsidR="005F3B25" w:rsidRPr="00EF36AF">
        <w:rPr>
          <w:rStyle w:val="Appelnotedebasdep"/>
          <w:rFonts w:ascii="Arial" w:hAnsi="Arial" w:cs="Arial"/>
          <w:color w:val="333333"/>
          <w:sz w:val="22"/>
          <w:szCs w:val="22"/>
        </w:rPr>
        <w:footnoteReference w:id="15"/>
      </w:r>
      <w:r w:rsidRPr="00EF36AF">
        <w:rPr>
          <w:rFonts w:ascii="Arial" w:hAnsi="Arial" w:cs="Arial"/>
          <w:color w:val="333333"/>
          <w:sz w:val="22"/>
          <w:szCs w:val="22"/>
        </w:rPr>
        <w:t>. Ces données appuient l’idée que le développement neuronal de l’enfant est bien « paramétré » pour se lier précocement à la personne qui en prend soin.</w:t>
      </w:r>
    </w:p>
    <w:p w:rsidR="00AF7B2E" w:rsidRPr="005F3B25" w:rsidRDefault="00AF7B2E" w:rsidP="00AF7B2E">
      <w:pPr>
        <w:pStyle w:val="Titre2"/>
        <w:spacing w:before="150" w:beforeAutospacing="0" w:after="150" w:afterAutospacing="0" w:line="429" w:lineRule="atLeast"/>
        <w:rPr>
          <w:rFonts w:ascii="Cambria" w:hAnsi="Cambria" w:cs="Arial"/>
          <w:color w:val="000000"/>
          <w:sz w:val="28"/>
          <w:szCs w:val="33"/>
        </w:rPr>
      </w:pPr>
      <w:r w:rsidRPr="005F3B25">
        <w:rPr>
          <w:rFonts w:ascii="Cambria" w:hAnsi="Cambria" w:cs="Arial"/>
          <w:color w:val="000000"/>
          <w:sz w:val="28"/>
          <w:szCs w:val="33"/>
        </w:rPr>
        <w:t>Toujours à détricoter</w:t>
      </w:r>
    </w:p>
    <w:p w:rsidR="00AF7B2E" w:rsidRPr="00EF36AF" w:rsidRDefault="00AF7B2E" w:rsidP="00EF36AF">
      <w:pPr>
        <w:pStyle w:val="NormalWeb"/>
        <w:spacing w:before="0" w:beforeAutospacing="0" w:after="0" w:afterAutospacing="0"/>
        <w:jc w:val="both"/>
        <w:rPr>
          <w:rFonts w:ascii="Arial" w:hAnsi="Arial" w:cs="Arial"/>
          <w:color w:val="333333"/>
          <w:sz w:val="22"/>
          <w:szCs w:val="23"/>
        </w:rPr>
      </w:pPr>
      <w:r w:rsidRPr="00EF36AF">
        <w:rPr>
          <w:rFonts w:ascii="Arial" w:hAnsi="Arial" w:cs="Arial"/>
          <w:color w:val="333333"/>
          <w:sz w:val="22"/>
          <w:szCs w:val="23"/>
        </w:rPr>
        <w:t xml:space="preserve">Malgré cela, chercher à identifier un système neurologique universel, unique et inné de l’attachement reviendrait, comme le souligne le psychologue américain James </w:t>
      </w:r>
      <w:proofErr w:type="spellStart"/>
      <w:r w:rsidRPr="00EF36AF">
        <w:rPr>
          <w:rFonts w:ascii="Arial" w:hAnsi="Arial" w:cs="Arial"/>
          <w:color w:val="333333"/>
          <w:sz w:val="22"/>
          <w:szCs w:val="23"/>
        </w:rPr>
        <w:t>Coan</w:t>
      </w:r>
      <w:proofErr w:type="spellEnd"/>
      <w:r w:rsidRPr="00EF36AF">
        <w:rPr>
          <w:rFonts w:ascii="Arial" w:hAnsi="Arial" w:cs="Arial"/>
          <w:color w:val="333333"/>
          <w:sz w:val="22"/>
          <w:szCs w:val="23"/>
        </w:rPr>
        <w:t>,</w:t>
      </w:r>
      <w:r w:rsidRPr="00EF36AF">
        <w:rPr>
          <w:rStyle w:val="apple-converted-space"/>
          <w:rFonts w:ascii="Arial" w:hAnsi="Arial" w:cs="Arial"/>
          <w:color w:val="333333"/>
          <w:sz w:val="22"/>
          <w:szCs w:val="23"/>
        </w:rPr>
        <w:t> </w:t>
      </w:r>
      <w:r w:rsidRPr="00EF36AF">
        <w:rPr>
          <w:rStyle w:val="Accentuation"/>
          <w:rFonts w:ascii="Arial" w:hAnsi="Arial" w:cs="Arial"/>
          <w:color w:val="333333"/>
          <w:sz w:val="22"/>
          <w:szCs w:val="23"/>
          <w:bdr w:val="none" w:sz="0" w:space="0" w:color="auto" w:frame="1"/>
        </w:rPr>
        <w:t>« à tenter de découvrir un artichaut en enlevant ses feuilles une par une »</w:t>
      </w:r>
      <w:r w:rsidRPr="00EF36AF">
        <w:rPr>
          <w:rFonts w:ascii="Arial" w:hAnsi="Arial" w:cs="Arial"/>
          <w:color w:val="333333"/>
          <w:sz w:val="22"/>
          <w:szCs w:val="23"/>
        </w:rPr>
        <w:t>. Nous savons en effet que la théorie de l’attachement va bien au-delà de la création de liens, ou même des habiletés de cognition sociale.</w:t>
      </w:r>
    </w:p>
    <w:p w:rsidR="00AF7B2E" w:rsidRPr="00EF36AF" w:rsidRDefault="00AF7B2E" w:rsidP="00EF36AF">
      <w:pPr>
        <w:pStyle w:val="NormalWeb"/>
        <w:spacing w:before="150" w:beforeAutospacing="0" w:after="0" w:afterAutospacing="0"/>
        <w:jc w:val="both"/>
        <w:rPr>
          <w:rFonts w:ascii="Arial" w:hAnsi="Arial" w:cs="Arial"/>
          <w:color w:val="333333"/>
          <w:sz w:val="22"/>
          <w:szCs w:val="23"/>
        </w:rPr>
      </w:pPr>
      <w:r w:rsidRPr="00EF36AF">
        <w:rPr>
          <w:rFonts w:ascii="Arial" w:hAnsi="Arial" w:cs="Arial"/>
          <w:color w:val="333333"/>
          <w:sz w:val="22"/>
          <w:szCs w:val="23"/>
        </w:rPr>
        <w:t>Aussi, le nœud du problème, la façon dont l’attachement se développe chez le jeune humain et ce qui peut différencier, à l’échelle neurologique, des enfants ou adultes présentant des styles d’attachement distincts (</w:t>
      </w:r>
      <w:proofErr w:type="spellStart"/>
      <w:r w:rsidRPr="00EF36AF">
        <w:rPr>
          <w:rFonts w:ascii="Arial" w:hAnsi="Arial" w:cs="Arial"/>
          <w:color w:val="333333"/>
          <w:sz w:val="22"/>
          <w:szCs w:val="23"/>
        </w:rPr>
        <w:t>sécure</w:t>
      </w:r>
      <w:proofErr w:type="spellEnd"/>
      <w:r w:rsidRPr="00EF36AF">
        <w:rPr>
          <w:rFonts w:ascii="Arial" w:hAnsi="Arial" w:cs="Arial"/>
          <w:color w:val="333333"/>
          <w:sz w:val="22"/>
          <w:szCs w:val="23"/>
        </w:rPr>
        <w:t xml:space="preserve">, </w:t>
      </w:r>
      <w:proofErr w:type="spellStart"/>
      <w:r w:rsidRPr="00EF36AF">
        <w:rPr>
          <w:rFonts w:ascii="Arial" w:hAnsi="Arial" w:cs="Arial"/>
          <w:color w:val="333333"/>
          <w:sz w:val="22"/>
          <w:szCs w:val="23"/>
        </w:rPr>
        <w:t>insécure</w:t>
      </w:r>
      <w:proofErr w:type="spellEnd"/>
      <w:r w:rsidRPr="00EF36AF">
        <w:rPr>
          <w:rFonts w:ascii="Arial" w:hAnsi="Arial" w:cs="Arial"/>
          <w:color w:val="333333"/>
          <w:sz w:val="22"/>
          <w:szCs w:val="23"/>
        </w:rPr>
        <w:t>, évitant…) : voilà où les choses se corsent… et où les données se raréfient !</w:t>
      </w:r>
    </w:p>
    <w:p w:rsidR="00AF7B2E" w:rsidRPr="00EF36AF" w:rsidRDefault="00AF7B2E" w:rsidP="00EF36AF">
      <w:pPr>
        <w:pStyle w:val="NormalWeb"/>
        <w:spacing w:before="150" w:beforeAutospacing="0" w:after="0" w:afterAutospacing="0"/>
        <w:jc w:val="both"/>
        <w:rPr>
          <w:rFonts w:ascii="Arial" w:hAnsi="Arial" w:cs="Arial"/>
          <w:color w:val="333333"/>
          <w:sz w:val="22"/>
          <w:szCs w:val="23"/>
        </w:rPr>
      </w:pPr>
      <w:r w:rsidRPr="00EF36AF">
        <w:rPr>
          <w:rFonts w:ascii="Arial" w:hAnsi="Arial" w:cs="Arial"/>
          <w:color w:val="333333"/>
          <w:sz w:val="22"/>
          <w:szCs w:val="23"/>
        </w:rPr>
        <w:t>Cette dynamique-là est loin d’être simple. Dans le cas de l’attachement parent-enfant, par exemple, on ne peut considérer que les choses sont linéaires ; autrement dit qu’au plus le parent fait montre d’attention et de synchronisation envers son petit, au mieux celui-ci évoluera. Ce serait sans compter qu’une implication « excessive » du parent peut être source de difficultés, pour ce dernier comme pour l’enfant. Et pourtant, à l’inverse, un parent qui ne se préoccuperait aucunement des besoins de son enfant provoquera sans doute chez ce dernier un grand sentiment d’insécurité. Que peuvent nous dire les neurosciences de ce genre de paradoxe ? Tout dépend du niveau d’attentes.</w:t>
      </w:r>
    </w:p>
    <w:p w:rsidR="00AF7B2E" w:rsidRPr="005F3B25" w:rsidRDefault="00AF7B2E" w:rsidP="005F3B25">
      <w:pPr>
        <w:pStyle w:val="Titre2"/>
        <w:spacing w:before="150" w:beforeAutospacing="0" w:after="150" w:afterAutospacing="0" w:line="429" w:lineRule="atLeast"/>
        <w:jc w:val="both"/>
        <w:rPr>
          <w:rFonts w:ascii="Cambria" w:hAnsi="Cambria" w:cs="Arial"/>
          <w:color w:val="000000"/>
          <w:sz w:val="28"/>
          <w:szCs w:val="33"/>
        </w:rPr>
      </w:pPr>
      <w:r w:rsidRPr="005F3B25">
        <w:rPr>
          <w:rFonts w:ascii="Cambria" w:hAnsi="Cambria" w:cs="Arial"/>
          <w:color w:val="000000"/>
          <w:sz w:val="28"/>
          <w:szCs w:val="33"/>
        </w:rPr>
        <w:t>Poser de nouvelles questions plutôt que donner des réponses</w:t>
      </w:r>
    </w:p>
    <w:p w:rsidR="00AF7B2E" w:rsidRPr="00EF36AF" w:rsidRDefault="00AF7B2E" w:rsidP="00EF36AF">
      <w:pPr>
        <w:pStyle w:val="NormalWeb"/>
        <w:spacing w:before="0" w:beforeAutospacing="0" w:after="0" w:afterAutospacing="0"/>
        <w:jc w:val="both"/>
        <w:rPr>
          <w:rFonts w:ascii="Arial" w:hAnsi="Arial" w:cs="Arial"/>
          <w:color w:val="333333"/>
          <w:sz w:val="22"/>
          <w:szCs w:val="23"/>
        </w:rPr>
      </w:pPr>
      <w:r w:rsidRPr="00EF36AF">
        <w:rPr>
          <w:rFonts w:ascii="Arial" w:hAnsi="Arial" w:cs="Arial"/>
          <w:color w:val="333333"/>
          <w:sz w:val="22"/>
          <w:szCs w:val="23"/>
        </w:rPr>
        <w:t>Les neuroscientifiques ont pu étudier,</w:t>
      </w:r>
      <w:r w:rsidRPr="00EF36AF">
        <w:rPr>
          <w:rStyle w:val="apple-converted-space"/>
          <w:rFonts w:ascii="Arial" w:hAnsi="Arial" w:cs="Arial"/>
          <w:color w:val="333333"/>
          <w:sz w:val="22"/>
          <w:szCs w:val="23"/>
        </w:rPr>
        <w:t> </w:t>
      </w:r>
      <w:r w:rsidRPr="00EF36AF">
        <w:rPr>
          <w:rStyle w:val="Accentuation"/>
          <w:rFonts w:ascii="Arial" w:hAnsi="Arial" w:cs="Arial"/>
          <w:color w:val="333333"/>
          <w:sz w:val="22"/>
          <w:szCs w:val="23"/>
          <w:bdr w:val="none" w:sz="0" w:space="0" w:color="auto" w:frame="1"/>
        </w:rPr>
        <w:t>a posteriori</w:t>
      </w:r>
      <w:r w:rsidRPr="00EF36AF">
        <w:rPr>
          <w:rFonts w:ascii="Arial" w:hAnsi="Arial" w:cs="Arial"/>
          <w:color w:val="333333"/>
          <w:sz w:val="22"/>
          <w:szCs w:val="23"/>
        </w:rPr>
        <w:t>, différentes réponses neurobiologiques chez des personnes ayant subi de graves négligences ou des abus. Ces données mettent en évidence une modification de la réponse biologique au stress. Ainsi, chez des adultes ayant subi des abus émotionnels ou des négligences dans leur enfance, la réponse au cortisol (« l’hormone du stress ») serait affaiblie</w:t>
      </w:r>
      <w:r w:rsidR="005F3B25" w:rsidRPr="00EF36AF">
        <w:rPr>
          <w:rStyle w:val="Appelnotedebasdep"/>
          <w:rFonts w:ascii="Arial" w:hAnsi="Arial" w:cs="Arial"/>
          <w:color w:val="333333"/>
          <w:sz w:val="22"/>
          <w:szCs w:val="23"/>
        </w:rPr>
        <w:footnoteReference w:id="16"/>
      </w:r>
      <w:r w:rsidRPr="00EF36AF">
        <w:rPr>
          <w:rFonts w:ascii="Arial" w:hAnsi="Arial" w:cs="Arial"/>
          <w:color w:val="333333"/>
          <w:sz w:val="22"/>
          <w:szCs w:val="23"/>
        </w:rPr>
        <w:t>. Alors que dans le fonctionnement « normal », la réaction du corps à cette hormone est suffisamment rapide pour permettre au corps de s’adapter au stress. Cette démarche (détournée), si elle est intéressante, ne permet toutefois pas d’extraire des données généralisables au « commun » de l’humanité.</w:t>
      </w:r>
    </w:p>
    <w:p w:rsidR="00AF7B2E" w:rsidRPr="00EF36AF" w:rsidRDefault="00AF7B2E" w:rsidP="00EF36AF">
      <w:pPr>
        <w:pStyle w:val="NormalWeb"/>
        <w:spacing w:before="150" w:beforeAutospacing="0" w:after="0" w:afterAutospacing="0"/>
        <w:jc w:val="both"/>
        <w:rPr>
          <w:rFonts w:ascii="Arial" w:hAnsi="Arial" w:cs="Arial"/>
          <w:color w:val="333333"/>
          <w:sz w:val="22"/>
          <w:szCs w:val="23"/>
        </w:rPr>
      </w:pPr>
      <w:r w:rsidRPr="00EF36AF">
        <w:rPr>
          <w:rFonts w:ascii="Arial" w:hAnsi="Arial" w:cs="Arial"/>
          <w:color w:val="333333"/>
          <w:sz w:val="22"/>
          <w:szCs w:val="23"/>
        </w:rPr>
        <w:t>Mais en étudiant des dimensions comme la reconnaissance des visages, la recherche de proximité…, les neurosciences participent bel et bien à mieux circonscrire et opérationnaliser le concept d’attachement. Car après tout, il n’y a pas de réponse simple aux problèmes complexes.</w:t>
      </w:r>
    </w:p>
    <w:p w:rsidR="00AF7B2E" w:rsidRPr="00EF36AF" w:rsidRDefault="00AF7B2E" w:rsidP="00EF36AF">
      <w:pPr>
        <w:pStyle w:val="NormalWeb"/>
        <w:spacing w:before="150" w:beforeAutospacing="0" w:after="0" w:afterAutospacing="0"/>
        <w:jc w:val="both"/>
        <w:rPr>
          <w:rFonts w:ascii="Arial" w:hAnsi="Arial" w:cs="Arial"/>
          <w:color w:val="333333"/>
          <w:sz w:val="22"/>
          <w:szCs w:val="23"/>
        </w:rPr>
      </w:pPr>
      <w:r w:rsidRPr="00EF36AF">
        <w:rPr>
          <w:rFonts w:ascii="Arial" w:hAnsi="Arial" w:cs="Arial"/>
          <w:color w:val="333333"/>
          <w:sz w:val="22"/>
          <w:szCs w:val="23"/>
        </w:rPr>
        <w:t>Au-delà des aspects purement neuroscientifiques, les sciences du vivant proposent également de mieux comprendre l’attachement humain en analysant la façon dont les liens et la dynamique relationnelle prennent place chez les autres espèces.</w:t>
      </w:r>
    </w:p>
    <w:p w:rsidR="00E42302" w:rsidRDefault="00E42302" w:rsidP="00AF7B2E">
      <w:pPr>
        <w:pStyle w:val="Titre2"/>
        <w:spacing w:before="150" w:beforeAutospacing="0" w:after="150" w:afterAutospacing="0" w:line="429" w:lineRule="atLeast"/>
        <w:rPr>
          <w:rFonts w:ascii="Cambria" w:hAnsi="Cambria" w:cs="Arial"/>
          <w:color w:val="000000"/>
          <w:sz w:val="28"/>
          <w:szCs w:val="33"/>
        </w:rPr>
      </w:pPr>
    </w:p>
    <w:p w:rsidR="00AF7B2E" w:rsidRPr="00EF36AF" w:rsidRDefault="00AF7B2E" w:rsidP="00AF7B2E">
      <w:pPr>
        <w:pStyle w:val="Titre2"/>
        <w:spacing w:before="150" w:beforeAutospacing="0" w:after="150" w:afterAutospacing="0" w:line="429" w:lineRule="atLeast"/>
        <w:rPr>
          <w:rFonts w:ascii="Cambria" w:hAnsi="Cambria" w:cs="Arial"/>
          <w:color w:val="000000"/>
          <w:sz w:val="28"/>
          <w:szCs w:val="33"/>
        </w:rPr>
      </w:pPr>
      <w:r w:rsidRPr="00EF36AF">
        <w:rPr>
          <w:rFonts w:ascii="Cambria" w:hAnsi="Cambria" w:cs="Arial"/>
          <w:color w:val="000000"/>
          <w:sz w:val="28"/>
          <w:szCs w:val="33"/>
        </w:rPr>
        <w:lastRenderedPageBreak/>
        <w:t>L’attachement est aussi là où on ne l’attend pas</w:t>
      </w:r>
    </w:p>
    <w:p w:rsidR="00AF7B2E" w:rsidRDefault="00AF7B2E" w:rsidP="00EF36AF">
      <w:pPr>
        <w:pStyle w:val="NormalWeb"/>
        <w:spacing w:before="150" w:beforeAutospacing="0" w:after="0" w:afterAutospacing="0"/>
        <w:jc w:val="both"/>
        <w:rPr>
          <w:rFonts w:ascii="Arial" w:hAnsi="Arial" w:cs="Arial"/>
          <w:color w:val="333333"/>
          <w:sz w:val="22"/>
          <w:szCs w:val="22"/>
        </w:rPr>
      </w:pPr>
      <w:r w:rsidRPr="00EF36AF">
        <w:rPr>
          <w:rFonts w:ascii="Arial" w:hAnsi="Arial" w:cs="Arial"/>
          <w:color w:val="333333"/>
          <w:sz w:val="22"/>
          <w:szCs w:val="22"/>
        </w:rPr>
        <w:t xml:space="preserve">Nous l’avons souligné, une grande partie du système biologique qui semble soutenir nos « instincts </w:t>
      </w:r>
      <w:proofErr w:type="spellStart"/>
      <w:r w:rsidRPr="00EF36AF">
        <w:rPr>
          <w:rFonts w:ascii="Arial" w:hAnsi="Arial" w:cs="Arial"/>
          <w:color w:val="333333"/>
          <w:sz w:val="22"/>
          <w:szCs w:val="22"/>
        </w:rPr>
        <w:t>prosociaux</w:t>
      </w:r>
      <w:proofErr w:type="spellEnd"/>
      <w:r w:rsidRPr="00EF36AF">
        <w:rPr>
          <w:rFonts w:ascii="Arial" w:hAnsi="Arial" w:cs="Arial"/>
          <w:color w:val="333333"/>
          <w:sz w:val="22"/>
          <w:szCs w:val="22"/>
        </w:rPr>
        <w:t> » est partagée avec la plupart des mammifères. Ainsi, les rongeurs, dont le campagnol – un véritable modèle de fidélité amoureuse – ont largement permis d’appuyer l’importance du système dopamine-ocytocine.</w:t>
      </w:r>
    </w:p>
    <w:p w:rsidR="00EF36AF" w:rsidRDefault="00EF36AF" w:rsidP="00EF36AF">
      <w:pPr>
        <w:pStyle w:val="NormalWeb"/>
        <w:spacing w:before="0" w:beforeAutospacing="0" w:after="0" w:afterAutospacing="0"/>
        <w:jc w:val="both"/>
        <w:rPr>
          <w:rFonts w:ascii="Arial" w:hAnsi="Arial" w:cs="Arial"/>
          <w:color w:val="333333"/>
          <w:sz w:val="22"/>
          <w:szCs w:val="22"/>
        </w:rPr>
      </w:pPr>
    </w:p>
    <w:p w:rsidR="00AF7B2E" w:rsidRDefault="00AF7B2E" w:rsidP="00EF36AF">
      <w:pPr>
        <w:pStyle w:val="NormalWeb"/>
        <w:spacing w:before="0" w:beforeAutospacing="0" w:after="0" w:afterAutospacing="0"/>
        <w:jc w:val="both"/>
        <w:rPr>
          <w:rFonts w:ascii="Arial" w:hAnsi="Arial" w:cs="Arial"/>
          <w:color w:val="333333"/>
          <w:sz w:val="22"/>
          <w:szCs w:val="22"/>
        </w:rPr>
      </w:pPr>
      <w:r w:rsidRPr="00EF36AF">
        <w:rPr>
          <w:rFonts w:ascii="Arial" w:hAnsi="Arial" w:cs="Arial"/>
          <w:color w:val="333333"/>
          <w:sz w:val="22"/>
          <w:szCs w:val="22"/>
        </w:rPr>
        <w:t>En parallèle, chez d’autres espèces, certains comportements nous renseignent aussi indirectement sur l’attachement. Par exemple, des espèces aussi organisées socialement que les fourmis ou les abeilles furent d’une grande utilité pour étudier la façon dont les échanges de signaux purement sensoriels permettent d’aller vers un but commun. Ce que certains chercheurs considèrent comme une forme primitive de parentalité</w:t>
      </w:r>
      <w:r w:rsidR="00AD0A61">
        <w:rPr>
          <w:rStyle w:val="Appelnotedebasdep"/>
          <w:rFonts w:ascii="Arial" w:hAnsi="Arial" w:cs="Arial"/>
          <w:color w:val="333333"/>
          <w:sz w:val="22"/>
          <w:szCs w:val="22"/>
        </w:rPr>
        <w:footnoteReference w:id="17"/>
      </w:r>
      <w:r w:rsidRPr="00EF36AF">
        <w:rPr>
          <w:rFonts w:ascii="Arial" w:hAnsi="Arial" w:cs="Arial"/>
          <w:color w:val="333333"/>
          <w:sz w:val="22"/>
          <w:szCs w:val="22"/>
        </w:rPr>
        <w:t>.</w:t>
      </w:r>
    </w:p>
    <w:p w:rsidR="00EF36AF" w:rsidRPr="00EF36AF" w:rsidRDefault="00EF36AF" w:rsidP="00EF36AF">
      <w:pPr>
        <w:pStyle w:val="NormalWeb"/>
        <w:spacing w:before="0" w:beforeAutospacing="0" w:after="0" w:afterAutospacing="0"/>
        <w:jc w:val="both"/>
        <w:rPr>
          <w:rFonts w:ascii="Arial" w:hAnsi="Arial" w:cs="Arial"/>
          <w:color w:val="333333"/>
          <w:sz w:val="22"/>
          <w:szCs w:val="22"/>
        </w:rPr>
      </w:pPr>
    </w:p>
    <w:p w:rsidR="00AF7B2E" w:rsidRPr="00EF36AF" w:rsidRDefault="00AF7B2E" w:rsidP="00EF36AF">
      <w:pPr>
        <w:pStyle w:val="NormalWeb"/>
        <w:spacing w:before="0" w:beforeAutospacing="0" w:after="0" w:afterAutospacing="0"/>
        <w:jc w:val="both"/>
        <w:rPr>
          <w:rFonts w:ascii="Arial" w:hAnsi="Arial" w:cs="Arial"/>
          <w:color w:val="333333"/>
          <w:sz w:val="22"/>
          <w:szCs w:val="22"/>
        </w:rPr>
      </w:pPr>
      <w:r w:rsidRPr="00EF36AF">
        <w:rPr>
          <w:rFonts w:ascii="Arial" w:hAnsi="Arial" w:cs="Arial"/>
          <w:color w:val="333333"/>
          <w:sz w:val="22"/>
          <w:szCs w:val="22"/>
        </w:rPr>
        <w:t>Par ailleurs, les équivalents chimiques de l’ocytocine et de la vasopressine seraient aussi impliqués dans le comportement social et la tendance à la monogamie chez des espèces non mammifères, comme le diamant mandarin, un charmant petit oiseau à la gorge orange, ou l’</w:t>
      </w:r>
      <w:proofErr w:type="spellStart"/>
      <w:r w:rsidRPr="00EF36AF">
        <w:rPr>
          <w:rStyle w:val="Accentuation"/>
          <w:rFonts w:ascii="Arial" w:hAnsi="Arial" w:cs="Arial"/>
          <w:color w:val="333333"/>
          <w:sz w:val="22"/>
          <w:szCs w:val="22"/>
          <w:bdr w:val="none" w:sz="0" w:space="0" w:color="auto" w:frame="1"/>
        </w:rPr>
        <w:t>Amatitlanianigrofasciata</w:t>
      </w:r>
      <w:proofErr w:type="spellEnd"/>
      <w:r w:rsidRPr="00EF36AF">
        <w:rPr>
          <w:rFonts w:ascii="Arial" w:hAnsi="Arial" w:cs="Arial"/>
          <w:color w:val="333333"/>
          <w:sz w:val="22"/>
          <w:szCs w:val="22"/>
        </w:rPr>
        <w:t>, un poisson zébré.</w:t>
      </w:r>
    </w:p>
    <w:p w:rsidR="00AF7B2E" w:rsidRPr="00EF36AF" w:rsidRDefault="00AF7B2E" w:rsidP="00EF36AF">
      <w:pPr>
        <w:pStyle w:val="NormalWeb"/>
        <w:spacing w:before="150" w:beforeAutospacing="0" w:after="0" w:afterAutospacing="0"/>
        <w:jc w:val="both"/>
        <w:rPr>
          <w:rFonts w:ascii="Arial" w:hAnsi="Arial" w:cs="Arial"/>
          <w:color w:val="333333"/>
          <w:sz w:val="22"/>
          <w:szCs w:val="22"/>
        </w:rPr>
      </w:pPr>
      <w:r w:rsidRPr="00EF36AF">
        <w:rPr>
          <w:rFonts w:ascii="Arial" w:hAnsi="Arial" w:cs="Arial"/>
          <w:color w:val="333333"/>
          <w:sz w:val="22"/>
          <w:szCs w:val="22"/>
        </w:rPr>
        <w:t>Chez les petits animaux, les rongeurs notamment, l’effet apaisant de la figure maternelle a été mis en évidence par des données indiquant une réduction du niveau de cortisol (« hormone du stress ») et une baisse de l’activité de l’amygdale (une structure cérébrale qui gère la peur et l’agressivité) lorsque le petit, après une période d’exploration, retourne auprès de sa mère.</w:t>
      </w:r>
    </w:p>
    <w:p w:rsidR="00AF7B2E" w:rsidRPr="00AD0A61" w:rsidRDefault="00AF7B2E" w:rsidP="00AD0A61">
      <w:pPr>
        <w:pStyle w:val="Titre2"/>
        <w:spacing w:before="150" w:beforeAutospacing="0" w:after="150" w:afterAutospacing="0" w:line="429" w:lineRule="atLeast"/>
        <w:jc w:val="both"/>
        <w:rPr>
          <w:rFonts w:ascii="Cambria" w:hAnsi="Cambria" w:cs="Arial"/>
          <w:color w:val="000000"/>
          <w:sz w:val="28"/>
          <w:szCs w:val="33"/>
        </w:rPr>
      </w:pPr>
      <w:r w:rsidRPr="00AD0A61">
        <w:rPr>
          <w:rFonts w:ascii="Cambria" w:hAnsi="Cambria" w:cs="Arial"/>
          <w:color w:val="000000"/>
          <w:sz w:val="28"/>
          <w:szCs w:val="33"/>
        </w:rPr>
        <w:t>Konrad Lorenz, adopté par deux oies</w:t>
      </w:r>
    </w:p>
    <w:p w:rsidR="00AF7B2E" w:rsidRPr="00AD0A61" w:rsidRDefault="00AF7B2E" w:rsidP="00AD0A61">
      <w:pPr>
        <w:pStyle w:val="NormalWeb"/>
        <w:spacing w:before="0" w:beforeAutospacing="0" w:after="0" w:afterAutospacing="0"/>
        <w:jc w:val="both"/>
        <w:rPr>
          <w:rFonts w:ascii="Arial" w:hAnsi="Arial" w:cs="Arial"/>
          <w:color w:val="333333"/>
          <w:sz w:val="22"/>
          <w:szCs w:val="23"/>
        </w:rPr>
      </w:pPr>
      <w:r w:rsidRPr="00AD0A61">
        <w:rPr>
          <w:rFonts w:ascii="Arial" w:hAnsi="Arial" w:cs="Arial"/>
          <w:color w:val="333333"/>
          <w:sz w:val="22"/>
          <w:szCs w:val="23"/>
        </w:rPr>
        <w:t>Enfin, comment faire l’impasse sur les volatiles, si chers à leur père d’adoption : Konrad Lorenz. Une photographie célèbre montre le scientifique entouré de deux oies qui l’avaient adopté comme figure « paternelle ». Ce sont elles qui lui fournirent les preuves de l’idée d’</w:t>
      </w:r>
      <w:proofErr w:type="spellStart"/>
      <w:r w:rsidRPr="00AD0A61">
        <w:rPr>
          <w:rStyle w:val="Accentuation"/>
          <w:rFonts w:ascii="Arial" w:hAnsi="Arial" w:cs="Arial"/>
          <w:color w:val="333333"/>
          <w:sz w:val="22"/>
          <w:szCs w:val="23"/>
          <w:bdr w:val="none" w:sz="0" w:space="0" w:color="auto" w:frame="1"/>
        </w:rPr>
        <w:t>imprinting</w:t>
      </w:r>
      <w:proofErr w:type="spellEnd"/>
      <w:r w:rsidRPr="00AD0A61">
        <w:rPr>
          <w:rFonts w:ascii="Arial" w:hAnsi="Arial" w:cs="Arial"/>
          <w:color w:val="333333"/>
          <w:sz w:val="22"/>
          <w:szCs w:val="23"/>
        </w:rPr>
        <w:t>/prise d’empreinte ; un phénomène par lequel certains oiseaux s’attachent de façon instinctive au premier « objet mouvant » avec lequel ils sont en contact lors de leurs premières heures de vie. Cette prise d’empreinte est avant tout un processus d’apprentissage, mais les réseaux de neurones qui le soutiennent sont maintenant bien documentés. Sans que l’on puisse identifier une correspondance stricte avec les nouveau-nés humains, ce phénomène alimente la notion de période sensible pour l’attachement. Autrement dit, les choses, même si elles se nourrissent et se poursuivent dans la vie de l’enfant, s’élaborent très rapidement après sa naissance et sur base de circuits qui y semblent tout prédisposés.</w:t>
      </w:r>
    </w:p>
    <w:p w:rsidR="00AF7B2E" w:rsidRPr="00AD0A61" w:rsidRDefault="00AF7B2E" w:rsidP="00AD0A61">
      <w:pPr>
        <w:pStyle w:val="NormalWeb"/>
        <w:spacing w:before="150" w:beforeAutospacing="0" w:after="0" w:afterAutospacing="0"/>
        <w:jc w:val="both"/>
        <w:rPr>
          <w:rFonts w:ascii="Arial" w:hAnsi="Arial" w:cs="Arial"/>
          <w:color w:val="333333"/>
          <w:sz w:val="22"/>
          <w:szCs w:val="23"/>
        </w:rPr>
      </w:pPr>
      <w:r w:rsidRPr="00AD0A61">
        <w:rPr>
          <w:rFonts w:ascii="Arial" w:hAnsi="Arial" w:cs="Arial"/>
          <w:color w:val="333333"/>
          <w:sz w:val="22"/>
          <w:szCs w:val="23"/>
        </w:rPr>
        <w:t>Ainsi, ces traits communs, sans forcément parler d’attachement au sens strict, ne sont rien moins qu’un appui à l’idée d’un répertoire de comportements partagés lorsqu’il s’agit d’interagir avec des êtres vivants qui ont une place particulière dans nos vies. </w:t>
      </w:r>
    </w:p>
    <w:p w:rsidR="00E42302" w:rsidRDefault="00E42302" w:rsidP="00AD0A61">
      <w:pPr>
        <w:pStyle w:val="Titre1"/>
        <w:spacing w:before="150" w:line="450" w:lineRule="atLeast"/>
        <w:jc w:val="center"/>
        <w:rPr>
          <w:rStyle w:val="Emphaseintense"/>
        </w:rPr>
      </w:pPr>
    </w:p>
    <w:p w:rsidR="00E42302" w:rsidRDefault="00E42302" w:rsidP="00AD0A61">
      <w:pPr>
        <w:pStyle w:val="Titre1"/>
        <w:spacing w:before="150" w:line="450" w:lineRule="atLeast"/>
        <w:jc w:val="center"/>
        <w:rPr>
          <w:rStyle w:val="Emphaseintense"/>
        </w:rPr>
      </w:pPr>
    </w:p>
    <w:p w:rsidR="00E42302" w:rsidRDefault="00E42302" w:rsidP="00E42302"/>
    <w:p w:rsidR="00E42302" w:rsidRPr="00E42302" w:rsidRDefault="00E42302" w:rsidP="00E42302"/>
    <w:p w:rsidR="0008722F" w:rsidRPr="00AD0A61" w:rsidRDefault="0008722F" w:rsidP="00AD0A61">
      <w:pPr>
        <w:pStyle w:val="Titre1"/>
        <w:spacing w:before="150" w:line="450" w:lineRule="atLeast"/>
        <w:jc w:val="center"/>
        <w:rPr>
          <w:rStyle w:val="Emphaseintense"/>
        </w:rPr>
      </w:pPr>
      <w:r w:rsidRPr="00AD0A61">
        <w:rPr>
          <w:rStyle w:val="Emphaseintense"/>
        </w:rPr>
        <w:lastRenderedPageBreak/>
        <w:t>Un phénomène universel</w:t>
      </w:r>
    </w:p>
    <w:p w:rsidR="00AD0A61" w:rsidRDefault="00B210AF" w:rsidP="00AD0A61">
      <w:pPr>
        <w:jc w:val="center"/>
        <w:rPr>
          <w:rStyle w:val="CitationHTML"/>
          <w:rFonts w:ascii="Arial" w:hAnsi="Arial" w:cs="Arial"/>
          <w:color w:val="000000"/>
          <w:sz w:val="22"/>
          <w:szCs w:val="20"/>
          <w:bdr w:val="none" w:sz="0" w:space="0" w:color="auto" w:frame="1"/>
        </w:rPr>
      </w:pPr>
      <w:r>
        <w:rPr>
          <w:rStyle w:val="CitationHTML"/>
          <w:rFonts w:ascii="Arial" w:hAnsi="Arial" w:cs="Arial"/>
          <w:color w:val="000000"/>
          <w:sz w:val="22"/>
          <w:szCs w:val="20"/>
          <w:bdr w:val="none" w:sz="0" w:space="0" w:color="auto" w:frame="1"/>
        </w:rPr>
        <w:t xml:space="preserve">Blaise </w:t>
      </w:r>
      <w:proofErr w:type="spellStart"/>
      <w:r>
        <w:rPr>
          <w:rStyle w:val="CitationHTML"/>
          <w:rFonts w:ascii="Arial" w:hAnsi="Arial" w:cs="Arial"/>
          <w:color w:val="000000"/>
          <w:sz w:val="22"/>
          <w:szCs w:val="20"/>
          <w:bdr w:val="none" w:sz="0" w:space="0" w:color="auto" w:frame="1"/>
        </w:rPr>
        <w:t>Pierrehumbert</w:t>
      </w:r>
      <w:proofErr w:type="spellEnd"/>
      <w:r>
        <w:rPr>
          <w:rStyle w:val="Appelnotedebasdep"/>
          <w:rFonts w:ascii="Arial" w:hAnsi="Arial" w:cs="Arial"/>
          <w:i/>
          <w:iCs/>
          <w:color w:val="000000"/>
          <w:sz w:val="22"/>
          <w:szCs w:val="20"/>
          <w:bdr w:val="none" w:sz="0" w:space="0" w:color="auto" w:frame="1"/>
        </w:rPr>
        <w:footnoteReference w:id="18"/>
      </w:r>
    </w:p>
    <w:p w:rsidR="0008722F" w:rsidRPr="00AD0A61" w:rsidRDefault="0008722F" w:rsidP="00AD0A61">
      <w:pPr>
        <w:jc w:val="center"/>
        <w:rPr>
          <w:rFonts w:ascii="Times New Roman" w:eastAsia="Times New Roman" w:hAnsi="Times New Roman" w:cs="Times New Roman"/>
          <w:sz w:val="22"/>
          <w:lang w:eastAsia="fr-FR"/>
        </w:rPr>
      </w:pPr>
    </w:p>
    <w:p w:rsidR="0008722F" w:rsidRDefault="0008722F" w:rsidP="0008722F">
      <w:pPr>
        <w:rPr>
          <w:rFonts w:ascii="Arial" w:hAnsi="Arial" w:cs="Arial"/>
          <w:b/>
          <w:bCs/>
          <w:color w:val="000000"/>
          <w:sz w:val="20"/>
          <w:szCs w:val="20"/>
        </w:rPr>
      </w:pPr>
      <w:r>
        <w:rPr>
          <w:rFonts w:ascii="Arial" w:hAnsi="Arial" w:cs="Arial"/>
          <w:b/>
          <w:bCs/>
          <w:color w:val="000000"/>
          <w:sz w:val="20"/>
          <w:szCs w:val="20"/>
        </w:rPr>
        <w:t> </w:t>
      </w:r>
    </w:p>
    <w:p w:rsidR="0008722F" w:rsidRPr="00AD0A61" w:rsidRDefault="0008722F" w:rsidP="00B210AF">
      <w:pPr>
        <w:pStyle w:val="NormalWeb"/>
        <w:spacing w:before="0" w:beforeAutospacing="0" w:after="0" w:afterAutospacing="0"/>
        <w:jc w:val="both"/>
        <w:rPr>
          <w:rFonts w:ascii="Arial" w:hAnsi="Arial" w:cs="Arial"/>
          <w:b/>
          <w:bCs/>
          <w:color w:val="333333"/>
          <w:sz w:val="22"/>
          <w:szCs w:val="23"/>
        </w:rPr>
      </w:pPr>
      <w:r w:rsidRPr="00AD0A61">
        <w:rPr>
          <w:rFonts w:ascii="Arial" w:hAnsi="Arial" w:cs="Arial"/>
          <w:b/>
          <w:bCs/>
          <w:color w:val="333333"/>
          <w:sz w:val="22"/>
          <w:szCs w:val="23"/>
        </w:rPr>
        <w:t>L’attachement se retrouve dans toutes les cultures, mais ne s’exprime pas toujours de la même manière.</w:t>
      </w:r>
    </w:p>
    <w:p w:rsidR="00AD0A61" w:rsidRPr="00AD0A61" w:rsidRDefault="00AD0A61" w:rsidP="00AD0A61">
      <w:pPr>
        <w:pStyle w:val="NormalWeb"/>
        <w:spacing w:before="0" w:beforeAutospacing="0" w:after="0" w:afterAutospacing="0"/>
        <w:jc w:val="both"/>
        <w:rPr>
          <w:rFonts w:ascii="Arial" w:hAnsi="Arial" w:cs="Arial"/>
          <w:color w:val="333333"/>
          <w:sz w:val="22"/>
          <w:szCs w:val="23"/>
        </w:rPr>
      </w:pPr>
    </w:p>
    <w:p w:rsidR="0008722F" w:rsidRPr="00AD0A61" w:rsidRDefault="0008722F" w:rsidP="00AD0A61">
      <w:pPr>
        <w:pStyle w:val="NormalWeb"/>
        <w:spacing w:before="0" w:beforeAutospacing="0" w:after="0" w:afterAutospacing="0"/>
        <w:jc w:val="both"/>
        <w:rPr>
          <w:rFonts w:ascii="Arial" w:hAnsi="Arial" w:cs="Arial"/>
          <w:color w:val="333333"/>
          <w:sz w:val="22"/>
          <w:szCs w:val="23"/>
        </w:rPr>
      </w:pPr>
      <w:r w:rsidRPr="00AD0A61">
        <w:rPr>
          <w:rFonts w:ascii="Arial" w:hAnsi="Arial" w:cs="Arial"/>
          <w:color w:val="333333"/>
          <w:sz w:val="22"/>
          <w:szCs w:val="23"/>
        </w:rPr>
        <w:t xml:space="preserve">Chez les humains, les comportements d’attachement s’observent dans toutes les cultures, d’où la notion d’universalité du phénomène. Notion qui bénéficie actuellement d’un appui de la part des neurosciences, qui viennent éclairer la nature des motivations qui animent les comportements d’attachement ainsi que les comportements réciproques de soins au jeune. En bref, la </w:t>
      </w:r>
      <w:proofErr w:type="spellStart"/>
      <w:r w:rsidRPr="00AD0A61">
        <w:rPr>
          <w:rFonts w:ascii="Arial" w:hAnsi="Arial" w:cs="Arial"/>
          <w:color w:val="333333"/>
          <w:sz w:val="22"/>
          <w:szCs w:val="23"/>
        </w:rPr>
        <w:t>neuroimagerie</w:t>
      </w:r>
      <w:proofErr w:type="spellEnd"/>
      <w:r w:rsidRPr="00AD0A61">
        <w:rPr>
          <w:rFonts w:ascii="Arial" w:hAnsi="Arial" w:cs="Arial"/>
          <w:color w:val="333333"/>
          <w:sz w:val="22"/>
          <w:szCs w:val="23"/>
        </w:rPr>
        <w:t xml:space="preserve"> et la neuroendocrinologie montrent que les circuits de récompense (ces régions du cerveau qui font du bien lorsqu’elles sont activées) ont une forte densité de récepteurs à l’ocytocine, hormone relâchée dans l’intimité et les soins notamment. L’évolution aurait ainsi fait que la proximité et l’intimité soient des expériences plaisantes et recherchées. Prendre soin de l’autre (</w:t>
      </w:r>
      <w:proofErr w:type="spellStart"/>
      <w:r w:rsidRPr="00AD0A61">
        <w:rPr>
          <w:rStyle w:val="Accentuation"/>
          <w:rFonts w:ascii="Arial" w:hAnsi="Arial" w:cs="Arial"/>
          <w:color w:val="333333"/>
          <w:sz w:val="22"/>
          <w:szCs w:val="23"/>
          <w:bdr w:val="none" w:sz="0" w:space="0" w:color="auto" w:frame="1"/>
        </w:rPr>
        <w:t>caregiving</w:t>
      </w:r>
      <w:proofErr w:type="spellEnd"/>
      <w:r w:rsidRPr="00AD0A61">
        <w:rPr>
          <w:rFonts w:ascii="Arial" w:hAnsi="Arial" w:cs="Arial"/>
          <w:color w:val="333333"/>
          <w:sz w:val="22"/>
          <w:szCs w:val="23"/>
        </w:rPr>
        <w:t>) et être objet d’attention de l’autre (</w:t>
      </w:r>
      <w:proofErr w:type="spellStart"/>
      <w:r w:rsidRPr="00AD0A61">
        <w:rPr>
          <w:rStyle w:val="Accentuation"/>
          <w:rFonts w:ascii="Arial" w:hAnsi="Arial" w:cs="Arial"/>
          <w:color w:val="333333"/>
          <w:sz w:val="22"/>
          <w:szCs w:val="23"/>
          <w:bdr w:val="none" w:sz="0" w:space="0" w:color="auto" w:frame="1"/>
        </w:rPr>
        <w:t>caretaking</w:t>
      </w:r>
      <w:proofErr w:type="spellEnd"/>
      <w:r w:rsidRPr="00AD0A61">
        <w:rPr>
          <w:rFonts w:ascii="Arial" w:hAnsi="Arial" w:cs="Arial"/>
          <w:color w:val="333333"/>
          <w:sz w:val="22"/>
          <w:szCs w:val="23"/>
        </w:rPr>
        <w:t xml:space="preserve">) seraient </w:t>
      </w:r>
      <w:proofErr w:type="spellStart"/>
      <w:r w:rsidRPr="00AD0A61">
        <w:rPr>
          <w:rFonts w:ascii="Arial" w:hAnsi="Arial" w:cs="Arial"/>
          <w:color w:val="333333"/>
          <w:sz w:val="22"/>
          <w:szCs w:val="23"/>
        </w:rPr>
        <w:t>addictifs</w:t>
      </w:r>
      <w:proofErr w:type="spellEnd"/>
      <w:r w:rsidRPr="00AD0A61">
        <w:rPr>
          <w:rFonts w:ascii="Arial" w:hAnsi="Arial" w:cs="Arial"/>
          <w:color w:val="333333"/>
          <w:sz w:val="22"/>
          <w:szCs w:val="23"/>
        </w:rPr>
        <w:t>. L’attachement serait donc profondément ancré dans notre organisme, et de là son universalité.</w:t>
      </w:r>
    </w:p>
    <w:p w:rsidR="0008722F" w:rsidRPr="00AD0A61" w:rsidRDefault="0008722F" w:rsidP="00AD0A61">
      <w:pPr>
        <w:pStyle w:val="Titre2"/>
        <w:spacing w:before="150" w:beforeAutospacing="0" w:after="150" w:afterAutospacing="0" w:line="429" w:lineRule="atLeast"/>
        <w:jc w:val="both"/>
        <w:rPr>
          <w:rFonts w:ascii="Cambria" w:hAnsi="Cambria" w:cs="Arial"/>
          <w:color w:val="000000"/>
          <w:sz w:val="28"/>
          <w:szCs w:val="33"/>
        </w:rPr>
      </w:pPr>
      <w:r w:rsidRPr="00AD0A61">
        <w:rPr>
          <w:rFonts w:ascii="Cambria" w:hAnsi="Cambria" w:cs="Arial"/>
          <w:color w:val="000000"/>
          <w:sz w:val="28"/>
          <w:szCs w:val="33"/>
        </w:rPr>
        <w:t>L’attachement sécure est-il toujours le mieux adapté ?</w:t>
      </w:r>
    </w:p>
    <w:p w:rsidR="0008722F" w:rsidRDefault="0008722F" w:rsidP="00B210AF">
      <w:pPr>
        <w:pStyle w:val="NormalWeb"/>
        <w:spacing w:before="0" w:beforeAutospacing="0" w:after="0" w:afterAutospacing="0"/>
        <w:jc w:val="both"/>
        <w:rPr>
          <w:rFonts w:ascii="Arial" w:hAnsi="Arial" w:cs="Arial"/>
          <w:color w:val="333333"/>
          <w:sz w:val="22"/>
          <w:szCs w:val="23"/>
        </w:rPr>
      </w:pPr>
      <w:r w:rsidRPr="00AD0A61">
        <w:rPr>
          <w:rFonts w:ascii="Arial" w:hAnsi="Arial" w:cs="Arial"/>
          <w:color w:val="333333"/>
          <w:sz w:val="22"/>
          <w:szCs w:val="23"/>
        </w:rPr>
        <w:t>Il est toutefois des voix discordantes qui viennent relativiser la notion d’universalité : celle de certains historiens (la sensibilité particulière que nous avons pour les enfants et que nous prenons pour une motivation naturelle n’aurait pas toujours existé), celle des féministes (l’insistance sur l’importance des soins au petit enferme les femmes dans un rôle de donneuses de soins) et celles des sociologues (la famille moderne évolue vers de nouveaux modèles, qui relativisent la notion de famille monogame et hétérosexuelle, modèle de la théorie de l’attachement).</w:t>
      </w:r>
    </w:p>
    <w:p w:rsidR="00AD0A61" w:rsidRPr="00AD0A61" w:rsidRDefault="00AD0A61" w:rsidP="00AD0A61">
      <w:pPr>
        <w:pStyle w:val="NormalWeb"/>
        <w:spacing w:before="150" w:beforeAutospacing="0" w:after="0" w:afterAutospacing="0"/>
        <w:jc w:val="both"/>
        <w:rPr>
          <w:rFonts w:ascii="Arial" w:hAnsi="Arial" w:cs="Arial"/>
          <w:color w:val="333333"/>
          <w:sz w:val="22"/>
          <w:szCs w:val="23"/>
        </w:rPr>
      </w:pPr>
    </w:p>
    <w:p w:rsidR="0008722F" w:rsidRPr="00AD0A61" w:rsidRDefault="0008722F" w:rsidP="00AD0A61">
      <w:pPr>
        <w:pStyle w:val="NormalWeb"/>
        <w:spacing w:before="0" w:beforeAutospacing="0" w:after="0" w:afterAutospacing="0"/>
        <w:jc w:val="both"/>
        <w:rPr>
          <w:rFonts w:ascii="Arial" w:hAnsi="Arial" w:cs="Arial"/>
          <w:color w:val="333333"/>
          <w:sz w:val="22"/>
          <w:szCs w:val="23"/>
        </w:rPr>
      </w:pPr>
      <w:proofErr w:type="spellStart"/>
      <w:r w:rsidRPr="00AD0A61">
        <w:rPr>
          <w:rFonts w:ascii="Arial" w:hAnsi="Arial" w:cs="Arial"/>
          <w:color w:val="333333"/>
          <w:sz w:val="22"/>
          <w:szCs w:val="23"/>
        </w:rPr>
        <w:t>Marinus</w:t>
      </w:r>
      <w:proofErr w:type="spellEnd"/>
      <w:r w:rsidRPr="00AD0A61">
        <w:rPr>
          <w:rFonts w:ascii="Arial" w:hAnsi="Arial" w:cs="Arial"/>
          <w:color w:val="333333"/>
          <w:sz w:val="22"/>
          <w:szCs w:val="23"/>
        </w:rPr>
        <w:t xml:space="preserve"> van </w:t>
      </w:r>
      <w:proofErr w:type="spellStart"/>
      <w:r w:rsidRPr="00AD0A61">
        <w:rPr>
          <w:rFonts w:ascii="Arial" w:hAnsi="Arial" w:cs="Arial"/>
          <w:color w:val="333333"/>
          <w:sz w:val="22"/>
          <w:szCs w:val="23"/>
        </w:rPr>
        <w:t>IJzendoorn</w:t>
      </w:r>
      <w:proofErr w:type="spellEnd"/>
      <w:r w:rsidRPr="00AD0A61">
        <w:rPr>
          <w:rFonts w:ascii="Arial" w:hAnsi="Arial" w:cs="Arial"/>
          <w:color w:val="333333"/>
          <w:sz w:val="22"/>
          <w:szCs w:val="23"/>
        </w:rPr>
        <w:t xml:space="preserve"> et ses collègues de </w:t>
      </w:r>
      <w:proofErr w:type="spellStart"/>
      <w:r w:rsidRPr="00AD0A61">
        <w:rPr>
          <w:rFonts w:ascii="Arial" w:hAnsi="Arial" w:cs="Arial"/>
          <w:color w:val="333333"/>
          <w:sz w:val="22"/>
          <w:szCs w:val="23"/>
        </w:rPr>
        <w:t>Leiden</w:t>
      </w:r>
      <w:proofErr w:type="spellEnd"/>
      <w:r w:rsidRPr="00AD0A61">
        <w:rPr>
          <w:rFonts w:ascii="Arial" w:hAnsi="Arial" w:cs="Arial"/>
          <w:color w:val="333333"/>
          <w:sz w:val="22"/>
          <w:szCs w:val="23"/>
        </w:rPr>
        <w:t xml:space="preserve"> ont réalisé à la fin des années 1980 une méta-analyse restée une référence en la matière</w:t>
      </w:r>
      <w:r w:rsidR="00AD0A61">
        <w:rPr>
          <w:rStyle w:val="Appelnotedebasdep"/>
          <w:rFonts w:ascii="Arial" w:hAnsi="Arial" w:cs="Arial"/>
          <w:color w:val="333333"/>
          <w:sz w:val="22"/>
          <w:szCs w:val="23"/>
        </w:rPr>
        <w:footnoteReference w:id="19"/>
      </w:r>
      <w:r w:rsidRPr="00AD0A61">
        <w:rPr>
          <w:rFonts w:ascii="Arial" w:hAnsi="Arial" w:cs="Arial"/>
          <w:color w:val="333333"/>
          <w:sz w:val="22"/>
          <w:szCs w:val="23"/>
        </w:rPr>
        <w:t xml:space="preserve">. Leurs statistiques comprenaient des études provenant d’Afrique (Ganda, Dogon, </w:t>
      </w:r>
      <w:proofErr w:type="spellStart"/>
      <w:r w:rsidRPr="00AD0A61">
        <w:rPr>
          <w:rFonts w:ascii="Arial" w:hAnsi="Arial" w:cs="Arial"/>
          <w:color w:val="333333"/>
          <w:sz w:val="22"/>
          <w:szCs w:val="23"/>
        </w:rPr>
        <w:t>Gusii</w:t>
      </w:r>
      <w:proofErr w:type="spellEnd"/>
      <w:r w:rsidRPr="00AD0A61">
        <w:rPr>
          <w:rFonts w:ascii="Arial" w:hAnsi="Arial" w:cs="Arial"/>
          <w:color w:val="333333"/>
          <w:sz w:val="22"/>
          <w:szCs w:val="23"/>
        </w:rPr>
        <w:t>), d’Asie (Chine, Japon), d’Israël, de l’Europe occidentale et des États-Unis. Les auteurs soulignaient que dans toutes les cultures examinées, deux tiers des enfants montraient un attachement sécure. L’explication de la fréquence majoritaire de l’attachement sécure fait appel aux processus d’adaptation : cette forme d’attachement implique un climat de protection et de sécurité, condition pour mener à son terme dans de bonnes conditions la maturation particulièrement lente des petits humains ; de là son succès reproductif.</w:t>
      </w:r>
    </w:p>
    <w:p w:rsidR="0008722F" w:rsidRDefault="0008722F" w:rsidP="00AD0A61">
      <w:pPr>
        <w:pStyle w:val="NormalWeb"/>
        <w:spacing w:before="150" w:beforeAutospacing="0" w:after="0" w:afterAutospacing="0"/>
        <w:jc w:val="both"/>
        <w:rPr>
          <w:rFonts w:ascii="Arial" w:hAnsi="Arial" w:cs="Arial"/>
          <w:color w:val="333333"/>
          <w:sz w:val="22"/>
          <w:szCs w:val="23"/>
        </w:rPr>
      </w:pPr>
      <w:r w:rsidRPr="00AD0A61">
        <w:rPr>
          <w:rFonts w:ascii="Arial" w:hAnsi="Arial" w:cs="Arial"/>
          <w:color w:val="333333"/>
          <w:sz w:val="22"/>
          <w:szCs w:val="23"/>
        </w:rPr>
        <w:t xml:space="preserve">L’étude de </w:t>
      </w:r>
      <w:proofErr w:type="spellStart"/>
      <w:r w:rsidRPr="00AD0A61">
        <w:rPr>
          <w:rFonts w:ascii="Arial" w:hAnsi="Arial" w:cs="Arial"/>
          <w:color w:val="333333"/>
          <w:sz w:val="22"/>
          <w:szCs w:val="23"/>
        </w:rPr>
        <w:t>Leiden</w:t>
      </w:r>
      <w:proofErr w:type="spellEnd"/>
      <w:r w:rsidRPr="00AD0A61">
        <w:rPr>
          <w:rFonts w:ascii="Arial" w:hAnsi="Arial" w:cs="Arial"/>
          <w:color w:val="333333"/>
          <w:sz w:val="22"/>
          <w:szCs w:val="23"/>
        </w:rPr>
        <w:t xml:space="preserve"> remonte aux années 1980. Qu’en est-il aujourd’hui ? Il faut dire que la théorie autant que la société ont évolué. En effet, il y a d’abord la découverte par Mary Main d’une quatrième catégorie d’attachement, l’attachement </w:t>
      </w:r>
      <w:proofErr w:type="spellStart"/>
      <w:r w:rsidRPr="00AD0A61">
        <w:rPr>
          <w:rFonts w:ascii="Arial" w:hAnsi="Arial" w:cs="Arial"/>
          <w:color w:val="333333"/>
          <w:sz w:val="22"/>
          <w:szCs w:val="23"/>
        </w:rPr>
        <w:t>insécure</w:t>
      </w:r>
      <w:proofErr w:type="spellEnd"/>
      <w:r w:rsidRPr="00AD0A61">
        <w:rPr>
          <w:rFonts w:ascii="Arial" w:hAnsi="Arial" w:cs="Arial"/>
          <w:color w:val="333333"/>
          <w:sz w:val="22"/>
          <w:szCs w:val="23"/>
        </w:rPr>
        <w:t xml:space="preserve"> désorganisé/désorienté. À la différence des autres catégories, il s’agit d’enfants qui ne parviennent pas à trouver une stratégie cohérente à l’égard du parent. Les premiers travaux prenant en compte cette quatrième catégorie dans les années 1980-1990 relataient une fréquence d’environ 10 à 15 % chez les enfants de la classe moyenne occidentale. Certaines études plus récentes mentionnent des taux bien plus élevés (chez des enfants sans risque particulier) : 39 % dans une étude suédoise, 30 % dans une étude québécoise.</w:t>
      </w:r>
    </w:p>
    <w:p w:rsidR="00AD0A61" w:rsidRPr="00AD0A61" w:rsidRDefault="00AD0A61" w:rsidP="00AD0A61">
      <w:pPr>
        <w:pStyle w:val="NormalWeb"/>
        <w:spacing w:before="150" w:beforeAutospacing="0" w:after="0" w:afterAutospacing="0"/>
        <w:jc w:val="both"/>
        <w:rPr>
          <w:rFonts w:ascii="Arial" w:hAnsi="Arial" w:cs="Arial"/>
          <w:color w:val="333333"/>
          <w:sz w:val="22"/>
          <w:szCs w:val="23"/>
        </w:rPr>
      </w:pPr>
    </w:p>
    <w:p w:rsidR="0008722F" w:rsidRPr="00AD0A61" w:rsidRDefault="0008722F" w:rsidP="00AD0A61">
      <w:pPr>
        <w:pStyle w:val="NormalWeb"/>
        <w:spacing w:before="0" w:beforeAutospacing="0" w:after="0" w:afterAutospacing="0"/>
        <w:jc w:val="both"/>
        <w:rPr>
          <w:rFonts w:ascii="Arial" w:hAnsi="Arial" w:cs="Arial"/>
          <w:color w:val="333333"/>
          <w:sz w:val="22"/>
          <w:szCs w:val="23"/>
        </w:rPr>
      </w:pPr>
      <w:r w:rsidRPr="00AD0A61">
        <w:rPr>
          <w:rFonts w:ascii="Arial" w:hAnsi="Arial" w:cs="Arial"/>
          <w:color w:val="333333"/>
          <w:sz w:val="22"/>
          <w:szCs w:val="23"/>
        </w:rPr>
        <w:lastRenderedPageBreak/>
        <w:t xml:space="preserve">Ces données n’ont pas reçu d’explication claire, certains suggèrent que l’évolution du contexte social en serait la cause. Et ceci concorde avec le constat d’une augmentation de l’attachement </w:t>
      </w:r>
      <w:proofErr w:type="spellStart"/>
      <w:r w:rsidRPr="00AD0A61">
        <w:rPr>
          <w:rFonts w:ascii="Arial" w:hAnsi="Arial" w:cs="Arial"/>
          <w:color w:val="333333"/>
          <w:sz w:val="22"/>
          <w:szCs w:val="23"/>
        </w:rPr>
        <w:t>insécure</w:t>
      </w:r>
      <w:proofErr w:type="spellEnd"/>
      <w:r w:rsidRPr="00AD0A61">
        <w:rPr>
          <w:rFonts w:ascii="Arial" w:hAnsi="Arial" w:cs="Arial"/>
          <w:color w:val="333333"/>
          <w:sz w:val="22"/>
          <w:szCs w:val="23"/>
        </w:rPr>
        <w:t xml:space="preserve"> chez l’adulte : une méta-analyse portant sur plus de 25 000 jeunes adultes américains</w:t>
      </w:r>
      <w:r w:rsidR="00AD0A61">
        <w:rPr>
          <w:rStyle w:val="Appelnotedebasdep"/>
          <w:rFonts w:ascii="Arial" w:hAnsi="Arial" w:cs="Arial"/>
          <w:color w:val="333333"/>
          <w:sz w:val="22"/>
          <w:szCs w:val="23"/>
        </w:rPr>
        <w:footnoteReference w:id="20"/>
      </w:r>
      <w:r w:rsidRPr="00AD0A61">
        <w:rPr>
          <w:rStyle w:val="apple-converted-space"/>
          <w:rFonts w:ascii="Arial" w:hAnsi="Arial" w:cs="Arial"/>
          <w:color w:val="333333"/>
          <w:sz w:val="22"/>
          <w:szCs w:val="23"/>
        </w:rPr>
        <w:t> </w:t>
      </w:r>
      <w:r w:rsidRPr="00AD0A61">
        <w:rPr>
          <w:rFonts w:ascii="Arial" w:hAnsi="Arial" w:cs="Arial"/>
          <w:color w:val="333333"/>
          <w:sz w:val="22"/>
          <w:szCs w:val="23"/>
        </w:rPr>
        <w:t xml:space="preserve">montre un changement entre 1988 et 2011. La fréquence d’attachement </w:t>
      </w:r>
      <w:proofErr w:type="spellStart"/>
      <w:r w:rsidRPr="00AD0A61">
        <w:rPr>
          <w:rFonts w:ascii="Arial" w:hAnsi="Arial" w:cs="Arial"/>
          <w:color w:val="333333"/>
          <w:sz w:val="22"/>
          <w:szCs w:val="23"/>
        </w:rPr>
        <w:t>insécure</w:t>
      </w:r>
      <w:proofErr w:type="spellEnd"/>
      <w:r w:rsidRPr="00AD0A61">
        <w:rPr>
          <w:rFonts w:ascii="Arial" w:hAnsi="Arial" w:cs="Arial"/>
          <w:color w:val="333333"/>
          <w:sz w:val="22"/>
          <w:szCs w:val="23"/>
        </w:rPr>
        <w:t xml:space="preserve"> est passée de 51 à plus de 58 % (la méthode utilisée ici se base sur des questionnaires). La sécurité ne serait donc plus forcément majoritaire aujourd’hui. On peut alors se demander si certaines formes d’attachement, dites </w:t>
      </w:r>
      <w:proofErr w:type="spellStart"/>
      <w:r w:rsidRPr="00AD0A61">
        <w:rPr>
          <w:rFonts w:ascii="Arial" w:hAnsi="Arial" w:cs="Arial"/>
          <w:color w:val="333333"/>
          <w:sz w:val="22"/>
          <w:szCs w:val="23"/>
        </w:rPr>
        <w:t>insécures</w:t>
      </w:r>
      <w:proofErr w:type="spellEnd"/>
      <w:r w:rsidRPr="00AD0A61">
        <w:rPr>
          <w:rFonts w:ascii="Arial" w:hAnsi="Arial" w:cs="Arial"/>
          <w:color w:val="333333"/>
          <w:sz w:val="22"/>
          <w:szCs w:val="23"/>
        </w:rPr>
        <w:t xml:space="preserve">, ne pourraient pas représenter des stratégies adaptées étant donné un certain type de société. Adaptation qui assurerait leur succès reproductif. Ainsi, dans une société particulièrement individualiste, valorisant la concurrence, la réussite personnelle et l’autosuffisance, l’attachement évitant ne serait-il pas le mieux adapté ? À une époque peu éloignée de celle qui a vu la naissance de la théorie de l’attachement, certains pédiatres ou psychologues très écoutés par le grand public (Johanna </w:t>
      </w:r>
      <w:proofErr w:type="spellStart"/>
      <w:r w:rsidRPr="00AD0A61">
        <w:rPr>
          <w:rFonts w:ascii="Arial" w:hAnsi="Arial" w:cs="Arial"/>
          <w:color w:val="333333"/>
          <w:sz w:val="22"/>
          <w:szCs w:val="23"/>
        </w:rPr>
        <w:t>Haarer</w:t>
      </w:r>
      <w:proofErr w:type="spellEnd"/>
      <w:r w:rsidRPr="00AD0A61">
        <w:rPr>
          <w:rFonts w:ascii="Arial" w:hAnsi="Arial" w:cs="Arial"/>
          <w:color w:val="333333"/>
          <w:sz w:val="22"/>
          <w:szCs w:val="23"/>
        </w:rPr>
        <w:t xml:space="preserve"> en Allemagne ou John Watson aux États-Unis, pour ne pas les nommer) ont bel et bien défendu une telle position, édictant des recommandations éducatives basées sur l’évitement systématique des échanges émotionnels.</w:t>
      </w:r>
    </w:p>
    <w:p w:rsidR="0008722F" w:rsidRDefault="0008722F" w:rsidP="00AD0A61">
      <w:pPr>
        <w:pStyle w:val="NormalWeb"/>
        <w:spacing w:before="150" w:beforeAutospacing="0" w:after="0" w:afterAutospacing="0"/>
        <w:jc w:val="both"/>
        <w:rPr>
          <w:rFonts w:ascii="Arial" w:hAnsi="Arial" w:cs="Arial"/>
          <w:color w:val="333333"/>
          <w:sz w:val="22"/>
          <w:szCs w:val="23"/>
        </w:rPr>
      </w:pPr>
      <w:r w:rsidRPr="00AD0A61">
        <w:rPr>
          <w:rFonts w:ascii="Arial" w:hAnsi="Arial" w:cs="Arial"/>
          <w:color w:val="333333"/>
          <w:sz w:val="22"/>
          <w:szCs w:val="23"/>
        </w:rPr>
        <w:t xml:space="preserve">Les méta-analyses réalisées par l’équipe de M. van </w:t>
      </w:r>
      <w:proofErr w:type="spellStart"/>
      <w:r w:rsidRPr="00AD0A61">
        <w:rPr>
          <w:rFonts w:ascii="Arial" w:hAnsi="Arial" w:cs="Arial"/>
          <w:color w:val="333333"/>
          <w:sz w:val="22"/>
          <w:szCs w:val="23"/>
        </w:rPr>
        <w:t>IJzendoorn</w:t>
      </w:r>
      <w:proofErr w:type="spellEnd"/>
      <w:r w:rsidRPr="00AD0A61">
        <w:rPr>
          <w:rFonts w:ascii="Arial" w:hAnsi="Arial" w:cs="Arial"/>
          <w:color w:val="333333"/>
          <w:sz w:val="22"/>
          <w:szCs w:val="23"/>
        </w:rPr>
        <w:t xml:space="preserve"> ont montré que si certaines différences existent entre les cultures au niveau de la fréquence relative des catégories d’attachement (dans les catégories </w:t>
      </w:r>
      <w:proofErr w:type="spellStart"/>
      <w:r w:rsidRPr="00AD0A61">
        <w:rPr>
          <w:rFonts w:ascii="Arial" w:hAnsi="Arial" w:cs="Arial"/>
          <w:color w:val="333333"/>
          <w:sz w:val="22"/>
          <w:szCs w:val="23"/>
        </w:rPr>
        <w:t>insécures</w:t>
      </w:r>
      <w:proofErr w:type="spellEnd"/>
      <w:r w:rsidRPr="00AD0A61">
        <w:rPr>
          <w:rFonts w:ascii="Arial" w:hAnsi="Arial" w:cs="Arial"/>
          <w:color w:val="333333"/>
          <w:sz w:val="22"/>
          <w:szCs w:val="23"/>
        </w:rPr>
        <w:t xml:space="preserve"> notamment), les variations à l’intérieur d’une culture sont généralement plus importantes que les différences interculturelles. En fait, les différences dues au statut socioéconomique dépassent largement les différences observées entre les pays.</w:t>
      </w:r>
    </w:p>
    <w:p w:rsidR="00B210AF" w:rsidRDefault="00B210AF" w:rsidP="00AD0A61">
      <w:pPr>
        <w:pStyle w:val="NormalWeb"/>
        <w:spacing w:before="0" w:beforeAutospacing="0" w:after="0" w:afterAutospacing="0"/>
        <w:jc w:val="both"/>
        <w:rPr>
          <w:rFonts w:ascii="Arial" w:hAnsi="Arial" w:cs="Arial"/>
          <w:color w:val="333333"/>
          <w:sz w:val="22"/>
          <w:szCs w:val="23"/>
        </w:rPr>
      </w:pPr>
    </w:p>
    <w:p w:rsidR="0008722F" w:rsidRPr="00AD0A61" w:rsidRDefault="0008722F" w:rsidP="00AD0A61">
      <w:pPr>
        <w:pStyle w:val="NormalWeb"/>
        <w:spacing w:before="0" w:beforeAutospacing="0" w:after="0" w:afterAutospacing="0"/>
        <w:jc w:val="both"/>
        <w:rPr>
          <w:rFonts w:ascii="Arial" w:hAnsi="Arial" w:cs="Arial"/>
          <w:color w:val="333333"/>
          <w:sz w:val="22"/>
          <w:szCs w:val="23"/>
        </w:rPr>
      </w:pPr>
      <w:r w:rsidRPr="00AD0A61">
        <w:rPr>
          <w:rFonts w:ascii="Arial" w:hAnsi="Arial" w:cs="Arial"/>
          <w:color w:val="333333"/>
          <w:sz w:val="22"/>
          <w:szCs w:val="23"/>
        </w:rPr>
        <w:t>Des critiques se sont élevées contre un possible ethnocentrisme de la théorie de l’attachement, en particulier contre la notion d’universalité des catégories d’attachement ainsi que celle de l’attachement sécure comme étant le mieux adapté. Les critiques ont souvent porté sur le bien-fondé des méthodes : la situation étrange est-elle adéquate dans des sociétés autres que la société occidentale ? Certains auteurs</w:t>
      </w:r>
      <w:r w:rsidR="00AD0A61">
        <w:rPr>
          <w:rStyle w:val="Appelnotedebasdep"/>
          <w:rFonts w:ascii="Arial" w:hAnsi="Arial" w:cs="Arial"/>
          <w:color w:val="333333"/>
          <w:sz w:val="22"/>
          <w:szCs w:val="23"/>
        </w:rPr>
        <w:footnoteReference w:id="21"/>
      </w:r>
      <w:r w:rsidRPr="00AD0A61">
        <w:rPr>
          <w:rStyle w:val="apple-converted-space"/>
          <w:rFonts w:ascii="Arial" w:hAnsi="Arial" w:cs="Arial"/>
          <w:color w:val="333333"/>
          <w:sz w:val="22"/>
          <w:szCs w:val="23"/>
        </w:rPr>
        <w:t> </w:t>
      </w:r>
      <w:r w:rsidRPr="00AD0A61">
        <w:rPr>
          <w:rFonts w:ascii="Arial" w:hAnsi="Arial" w:cs="Arial"/>
          <w:color w:val="333333"/>
          <w:sz w:val="22"/>
          <w:szCs w:val="23"/>
        </w:rPr>
        <w:t xml:space="preserve">suggèrent que les différences culturelles dans l’éducation du jeune enfant induisent des différences dans sa réaction lors de la situation étrange. Le cas du Japon où les enfants ont moins l’habitude d’être séparés de leur mère a été fréquemment discuté à ce propos. Certains auteurs ont suggéré que la situation étrange pourrait leur apparaître comme plus stressante et activer davantage les requêtes d’attachement, comportement défini comme </w:t>
      </w:r>
      <w:proofErr w:type="spellStart"/>
      <w:r w:rsidRPr="00AD0A61">
        <w:rPr>
          <w:rFonts w:ascii="Arial" w:hAnsi="Arial" w:cs="Arial"/>
          <w:color w:val="333333"/>
          <w:sz w:val="22"/>
          <w:szCs w:val="23"/>
        </w:rPr>
        <w:t>insécure</w:t>
      </w:r>
      <w:proofErr w:type="spellEnd"/>
      <w:r w:rsidRPr="00AD0A61">
        <w:rPr>
          <w:rFonts w:ascii="Arial" w:hAnsi="Arial" w:cs="Arial"/>
          <w:color w:val="333333"/>
          <w:sz w:val="22"/>
          <w:szCs w:val="23"/>
        </w:rPr>
        <w:t xml:space="preserve">-résistant dans la société occidentale, mais qui ne serait pas forcément </w:t>
      </w:r>
      <w:proofErr w:type="spellStart"/>
      <w:r w:rsidRPr="00AD0A61">
        <w:rPr>
          <w:rFonts w:ascii="Arial" w:hAnsi="Arial" w:cs="Arial"/>
          <w:color w:val="333333"/>
          <w:sz w:val="22"/>
          <w:szCs w:val="23"/>
        </w:rPr>
        <w:t>insécure</w:t>
      </w:r>
      <w:proofErr w:type="spellEnd"/>
      <w:r w:rsidRPr="00AD0A61">
        <w:rPr>
          <w:rFonts w:ascii="Arial" w:hAnsi="Arial" w:cs="Arial"/>
          <w:color w:val="333333"/>
          <w:sz w:val="22"/>
          <w:szCs w:val="23"/>
        </w:rPr>
        <w:t xml:space="preserve"> dans d’autres cultures.</w:t>
      </w:r>
    </w:p>
    <w:p w:rsidR="0008722F" w:rsidRPr="00AD0A61" w:rsidRDefault="0008722F" w:rsidP="00AD0A61">
      <w:pPr>
        <w:pStyle w:val="NormalWeb"/>
        <w:spacing w:before="150" w:beforeAutospacing="0" w:after="0" w:afterAutospacing="0"/>
        <w:jc w:val="both"/>
        <w:rPr>
          <w:rFonts w:ascii="Arial" w:hAnsi="Arial" w:cs="Arial"/>
          <w:color w:val="333333"/>
          <w:sz w:val="22"/>
          <w:szCs w:val="23"/>
        </w:rPr>
      </w:pPr>
      <w:r w:rsidRPr="00AD0A61">
        <w:rPr>
          <w:rFonts w:ascii="Arial" w:hAnsi="Arial" w:cs="Arial"/>
          <w:color w:val="333333"/>
          <w:sz w:val="22"/>
          <w:szCs w:val="23"/>
        </w:rPr>
        <w:t>La théorie de l’attachement s’affirme comme scientifique. Comme telle, elle est soumise au principe de base de toute science, la réfutabilité. Ainsi, même si la notion d’universalité de l’attachement semble être robuste au regard des données accumulées depuis une quarantaine d’années, il faut admettre que l’universalité reste une proposition dans l’attente d’une réfutation toujours possible. </w:t>
      </w:r>
    </w:p>
    <w:p w:rsidR="0008722F" w:rsidRDefault="0008722F" w:rsidP="00AD0A61">
      <w:pPr>
        <w:jc w:val="both"/>
        <w:rPr>
          <w:sz w:val="22"/>
        </w:rPr>
      </w:pPr>
    </w:p>
    <w:p w:rsidR="00B210AF" w:rsidRDefault="00B210AF" w:rsidP="00AD0A61">
      <w:pPr>
        <w:jc w:val="both"/>
        <w:rPr>
          <w:sz w:val="22"/>
        </w:rPr>
      </w:pPr>
    </w:p>
    <w:p w:rsidR="00B210AF" w:rsidRDefault="00B210AF" w:rsidP="00AD0A61">
      <w:pPr>
        <w:jc w:val="both"/>
        <w:rPr>
          <w:sz w:val="22"/>
        </w:rPr>
      </w:pPr>
    </w:p>
    <w:p w:rsidR="00B210AF" w:rsidRDefault="00B210AF" w:rsidP="00AD0A61">
      <w:pPr>
        <w:jc w:val="both"/>
        <w:rPr>
          <w:sz w:val="22"/>
        </w:rPr>
      </w:pPr>
    </w:p>
    <w:p w:rsidR="00B210AF" w:rsidRPr="00AD0A61" w:rsidRDefault="00B210AF" w:rsidP="00AD0A61">
      <w:pPr>
        <w:jc w:val="both"/>
        <w:rPr>
          <w:sz w:val="22"/>
        </w:rPr>
      </w:pPr>
    </w:p>
    <w:p w:rsidR="00E42302" w:rsidRDefault="00E42302" w:rsidP="00B210AF">
      <w:pPr>
        <w:pStyle w:val="Titre1"/>
        <w:spacing w:before="0" w:line="450" w:lineRule="atLeast"/>
        <w:jc w:val="center"/>
        <w:rPr>
          <w:rStyle w:val="Emphaseintense"/>
        </w:rPr>
      </w:pPr>
    </w:p>
    <w:p w:rsidR="00E42302" w:rsidRDefault="00E42302" w:rsidP="00E42302"/>
    <w:p w:rsidR="00E42302" w:rsidRPr="00E42302" w:rsidRDefault="00E42302" w:rsidP="00E42302"/>
    <w:p w:rsidR="00BB13A8" w:rsidRPr="00AD0A61" w:rsidRDefault="00BB13A8" w:rsidP="00B210AF">
      <w:pPr>
        <w:pStyle w:val="Titre1"/>
        <w:spacing w:before="0" w:line="450" w:lineRule="atLeast"/>
        <w:jc w:val="center"/>
        <w:rPr>
          <w:rStyle w:val="Emphaseintense"/>
        </w:rPr>
      </w:pPr>
      <w:r w:rsidRPr="00AD0A61">
        <w:rPr>
          <w:rStyle w:val="Emphaseintense"/>
        </w:rPr>
        <w:lastRenderedPageBreak/>
        <w:t>Quand l'attachement se fait mal</w:t>
      </w:r>
    </w:p>
    <w:p w:rsidR="00AD0A61" w:rsidRDefault="00BB13A8" w:rsidP="00AD0A61">
      <w:pPr>
        <w:jc w:val="center"/>
        <w:rPr>
          <w:rStyle w:val="CitationHTML"/>
          <w:rFonts w:ascii="Arial" w:hAnsi="Arial" w:cs="Arial"/>
          <w:color w:val="000000"/>
          <w:sz w:val="22"/>
          <w:szCs w:val="22"/>
          <w:bdr w:val="none" w:sz="0" w:space="0" w:color="auto" w:frame="1"/>
        </w:rPr>
      </w:pPr>
      <w:r w:rsidRPr="00AD0A61">
        <w:rPr>
          <w:rStyle w:val="CitationHTML"/>
          <w:rFonts w:ascii="Arial" w:hAnsi="Arial" w:cs="Arial"/>
          <w:color w:val="000000"/>
          <w:sz w:val="22"/>
          <w:szCs w:val="22"/>
          <w:bdr w:val="none" w:sz="0" w:space="0" w:color="auto" w:frame="1"/>
        </w:rPr>
        <w:t xml:space="preserve">Susana </w:t>
      </w:r>
      <w:proofErr w:type="spellStart"/>
      <w:r w:rsidRPr="00AD0A61">
        <w:rPr>
          <w:rStyle w:val="CitationHTML"/>
          <w:rFonts w:ascii="Arial" w:hAnsi="Arial" w:cs="Arial"/>
          <w:color w:val="000000"/>
          <w:sz w:val="22"/>
          <w:szCs w:val="22"/>
          <w:bdr w:val="none" w:sz="0" w:space="0" w:color="auto" w:frame="1"/>
        </w:rPr>
        <w:t>Tereno</w:t>
      </w:r>
      <w:proofErr w:type="spellEnd"/>
      <w:r w:rsidR="00B210AF">
        <w:rPr>
          <w:rStyle w:val="Appelnotedebasdep"/>
          <w:rFonts w:ascii="Arial" w:hAnsi="Arial" w:cs="Arial"/>
          <w:i/>
          <w:iCs/>
          <w:color w:val="000000"/>
          <w:sz w:val="22"/>
          <w:szCs w:val="22"/>
          <w:bdr w:val="none" w:sz="0" w:space="0" w:color="auto" w:frame="1"/>
        </w:rPr>
        <w:footnoteReference w:id="22"/>
      </w:r>
    </w:p>
    <w:p w:rsidR="00BB13A8" w:rsidRPr="00AD0A61" w:rsidRDefault="00BB13A8" w:rsidP="00AD0A61">
      <w:pPr>
        <w:pStyle w:val="NormalWeb"/>
        <w:spacing w:before="150" w:beforeAutospacing="0" w:after="0" w:afterAutospacing="0"/>
        <w:jc w:val="both"/>
        <w:rPr>
          <w:rFonts w:ascii="Arial" w:hAnsi="Arial" w:cs="Arial"/>
          <w:b/>
          <w:bCs/>
          <w:color w:val="333333"/>
          <w:sz w:val="22"/>
          <w:szCs w:val="23"/>
        </w:rPr>
      </w:pPr>
      <w:r w:rsidRPr="00AD0A61">
        <w:rPr>
          <w:rFonts w:ascii="Arial" w:hAnsi="Arial" w:cs="Arial"/>
          <w:b/>
          <w:bCs/>
          <w:color w:val="333333"/>
          <w:sz w:val="22"/>
          <w:szCs w:val="23"/>
        </w:rPr>
        <w:t>Certaines perturbations durant l’enfance peuvent engendrer des troubles dans la relation d’attachement. En quoi consistent-elles et comment les soigner ?</w:t>
      </w:r>
    </w:p>
    <w:p w:rsidR="00BB13A8" w:rsidRPr="00AD0A61" w:rsidRDefault="00BB13A8" w:rsidP="00AD0A61">
      <w:pPr>
        <w:pStyle w:val="NormalWeb"/>
        <w:spacing w:before="150" w:beforeAutospacing="0" w:after="0" w:afterAutospacing="0"/>
        <w:jc w:val="both"/>
        <w:rPr>
          <w:rFonts w:ascii="Arial" w:hAnsi="Arial" w:cs="Arial"/>
          <w:color w:val="333333"/>
          <w:sz w:val="22"/>
          <w:szCs w:val="23"/>
        </w:rPr>
      </w:pPr>
      <w:r w:rsidRPr="00AD0A61">
        <w:rPr>
          <w:rFonts w:ascii="Arial" w:hAnsi="Arial" w:cs="Arial"/>
          <w:color w:val="333333"/>
          <w:sz w:val="22"/>
          <w:szCs w:val="23"/>
        </w:rPr>
        <w:t>En 1948, dans son rapport de l’Organisation mondiale de la santé (OMS), John Bowlby a insisté sur l’abondance des observations permettant de constater les effets de la carence des soins maternels comme étant à l’origine de perturbations relationnelles diverses chez l’enfant. Plus tard, en 1969, avec le couple Robertson, il a identifié des signaux de deuil chez les bébés après des séparations prolongées, ce qui a généré des changements significatifs dans les pratiques et politiques pédiatriques et éducatives de plusieurs pays.</w:t>
      </w:r>
    </w:p>
    <w:p w:rsidR="00BB13A8" w:rsidRPr="00AD0A61" w:rsidRDefault="00BB13A8" w:rsidP="00BB13A8">
      <w:pPr>
        <w:pStyle w:val="Titre2"/>
        <w:spacing w:before="150" w:beforeAutospacing="0" w:after="150" w:afterAutospacing="0" w:line="429" w:lineRule="atLeast"/>
        <w:rPr>
          <w:rFonts w:ascii="Cambria" w:hAnsi="Cambria" w:cs="Arial"/>
          <w:color w:val="000000"/>
          <w:sz w:val="28"/>
          <w:szCs w:val="33"/>
        </w:rPr>
      </w:pPr>
      <w:r w:rsidRPr="00AD0A61">
        <w:rPr>
          <w:rFonts w:ascii="Cambria" w:hAnsi="Cambria" w:cs="Arial"/>
          <w:color w:val="000000"/>
          <w:sz w:val="28"/>
          <w:szCs w:val="33"/>
        </w:rPr>
        <w:t>Quatre types de troubles</w:t>
      </w:r>
    </w:p>
    <w:p w:rsidR="00BB13A8" w:rsidRPr="00AD0A61" w:rsidRDefault="00BB13A8" w:rsidP="00AD0A61">
      <w:pPr>
        <w:pStyle w:val="NormalWeb"/>
        <w:spacing w:before="0" w:beforeAutospacing="0" w:after="0" w:afterAutospacing="0"/>
        <w:jc w:val="both"/>
        <w:rPr>
          <w:rFonts w:ascii="Arial" w:hAnsi="Arial" w:cs="Arial"/>
          <w:color w:val="333333"/>
          <w:sz w:val="22"/>
          <w:szCs w:val="23"/>
        </w:rPr>
      </w:pPr>
      <w:r w:rsidRPr="00AD0A61">
        <w:rPr>
          <w:rFonts w:ascii="Arial" w:hAnsi="Arial" w:cs="Arial"/>
          <w:color w:val="333333"/>
          <w:sz w:val="22"/>
          <w:szCs w:val="23"/>
        </w:rPr>
        <w:t>Les différentes modalités d’attachement (</w:t>
      </w:r>
      <w:proofErr w:type="spellStart"/>
      <w:r w:rsidRPr="00AD0A61">
        <w:rPr>
          <w:rFonts w:ascii="Arial" w:hAnsi="Arial" w:cs="Arial"/>
          <w:color w:val="333333"/>
          <w:sz w:val="22"/>
          <w:szCs w:val="23"/>
        </w:rPr>
        <w:t>sécure</w:t>
      </w:r>
      <w:proofErr w:type="spellEnd"/>
      <w:r w:rsidRPr="00AD0A61">
        <w:rPr>
          <w:rFonts w:ascii="Arial" w:hAnsi="Arial" w:cs="Arial"/>
          <w:color w:val="333333"/>
          <w:sz w:val="22"/>
          <w:szCs w:val="23"/>
        </w:rPr>
        <w:t xml:space="preserve">, </w:t>
      </w:r>
      <w:proofErr w:type="spellStart"/>
      <w:r w:rsidRPr="00AD0A61">
        <w:rPr>
          <w:rFonts w:ascii="Arial" w:hAnsi="Arial" w:cs="Arial"/>
          <w:color w:val="333333"/>
          <w:sz w:val="22"/>
          <w:szCs w:val="23"/>
        </w:rPr>
        <w:t>insécure</w:t>
      </w:r>
      <w:proofErr w:type="spellEnd"/>
      <w:r w:rsidRPr="00AD0A61">
        <w:rPr>
          <w:rFonts w:ascii="Arial" w:hAnsi="Arial" w:cs="Arial"/>
          <w:color w:val="333333"/>
          <w:sz w:val="22"/>
          <w:szCs w:val="23"/>
        </w:rPr>
        <w:t xml:space="preserve"> évitant, </w:t>
      </w:r>
      <w:proofErr w:type="spellStart"/>
      <w:r w:rsidRPr="00AD0A61">
        <w:rPr>
          <w:rFonts w:ascii="Arial" w:hAnsi="Arial" w:cs="Arial"/>
          <w:color w:val="333333"/>
          <w:sz w:val="22"/>
          <w:szCs w:val="23"/>
        </w:rPr>
        <w:t>insécure</w:t>
      </w:r>
      <w:proofErr w:type="spellEnd"/>
      <w:r w:rsidRPr="00AD0A61">
        <w:rPr>
          <w:rFonts w:ascii="Arial" w:hAnsi="Arial" w:cs="Arial"/>
          <w:color w:val="333333"/>
          <w:sz w:val="22"/>
          <w:szCs w:val="23"/>
        </w:rPr>
        <w:t xml:space="preserve"> ambivalent/résistant, désorganisé/désorienté), liées aux interactions précoces de l’enfant, guident ses réponses ultérieures dans les situations de stress ou d’émotions fortes. Un attachement sécure ne garantit pas le bien-être</w:t>
      </w:r>
      <w:r w:rsidRPr="00AD0A61">
        <w:rPr>
          <w:rStyle w:val="apple-converted-space"/>
          <w:rFonts w:ascii="Arial" w:hAnsi="Arial" w:cs="Arial"/>
          <w:color w:val="333333"/>
          <w:sz w:val="22"/>
          <w:szCs w:val="23"/>
        </w:rPr>
        <w:t> </w:t>
      </w:r>
      <w:r w:rsidRPr="00AD0A61">
        <w:rPr>
          <w:rStyle w:val="Accentuation"/>
          <w:rFonts w:ascii="Arial" w:hAnsi="Arial" w:cs="Arial"/>
          <w:color w:val="333333"/>
          <w:sz w:val="22"/>
          <w:szCs w:val="23"/>
          <w:bdr w:val="none" w:sz="0" w:space="0" w:color="auto" w:frame="1"/>
        </w:rPr>
        <w:t>a priori</w:t>
      </w:r>
      <w:r w:rsidRPr="00AD0A61">
        <w:rPr>
          <w:rFonts w:ascii="Arial" w:hAnsi="Arial" w:cs="Arial"/>
          <w:color w:val="333333"/>
          <w:sz w:val="22"/>
          <w:szCs w:val="23"/>
        </w:rPr>
        <w:t xml:space="preserve">, mais il augmente la résistance au stress et promeut la résilience, c’est-à-dire la capacité à exploiter la force intérieure qui nous aide à rebondir après un revers ou un défi. Il faut souligner qu’un attachement </w:t>
      </w:r>
      <w:proofErr w:type="spellStart"/>
      <w:r w:rsidRPr="00AD0A61">
        <w:rPr>
          <w:rFonts w:ascii="Arial" w:hAnsi="Arial" w:cs="Arial"/>
          <w:color w:val="333333"/>
          <w:sz w:val="22"/>
          <w:szCs w:val="23"/>
        </w:rPr>
        <w:t>insécure</w:t>
      </w:r>
      <w:proofErr w:type="spellEnd"/>
      <w:r w:rsidRPr="00AD0A61">
        <w:rPr>
          <w:rFonts w:ascii="Arial" w:hAnsi="Arial" w:cs="Arial"/>
          <w:color w:val="333333"/>
          <w:sz w:val="22"/>
          <w:szCs w:val="23"/>
        </w:rPr>
        <w:t xml:space="preserve"> n’est pas un trouble clinique en soi, mais limite les potentialités optimales de développement de l’enfant. Même l’attachement désorganisé, qui est un facteur de risque accru de psychopathologie future (troubles dissociatifs et</w:t>
      </w:r>
      <w:r w:rsidRPr="00AD0A61">
        <w:rPr>
          <w:rStyle w:val="apple-converted-space"/>
          <w:rFonts w:ascii="Arial" w:hAnsi="Arial" w:cs="Arial"/>
          <w:color w:val="333333"/>
          <w:sz w:val="22"/>
          <w:szCs w:val="23"/>
        </w:rPr>
        <w:t> </w:t>
      </w:r>
      <w:r w:rsidRPr="00AD0A61">
        <w:rPr>
          <w:rStyle w:val="Accentuation"/>
          <w:rFonts w:ascii="Arial" w:hAnsi="Arial" w:cs="Arial"/>
          <w:color w:val="333333"/>
          <w:sz w:val="22"/>
          <w:szCs w:val="23"/>
          <w:bdr w:val="none" w:sz="0" w:space="0" w:color="auto" w:frame="1"/>
        </w:rPr>
        <w:t>borderline</w:t>
      </w:r>
      <w:r w:rsidRPr="00AD0A61">
        <w:rPr>
          <w:rFonts w:ascii="Arial" w:hAnsi="Arial" w:cs="Arial"/>
          <w:color w:val="333333"/>
          <w:sz w:val="22"/>
          <w:szCs w:val="23"/>
        </w:rPr>
        <w:t>), n’est pas un trouble de l’attachement, alors qu’il est souvent désigné en ces termes.</w:t>
      </w:r>
    </w:p>
    <w:p w:rsidR="00BB13A8" w:rsidRDefault="00BB13A8" w:rsidP="00AD0A61">
      <w:pPr>
        <w:pStyle w:val="NormalWeb"/>
        <w:spacing w:before="150" w:beforeAutospacing="0" w:after="0" w:afterAutospacing="0"/>
        <w:jc w:val="both"/>
        <w:rPr>
          <w:rFonts w:ascii="Arial" w:hAnsi="Arial" w:cs="Arial"/>
          <w:color w:val="333333"/>
          <w:sz w:val="22"/>
          <w:szCs w:val="23"/>
        </w:rPr>
      </w:pPr>
      <w:r w:rsidRPr="00AD0A61">
        <w:rPr>
          <w:rFonts w:ascii="Arial" w:hAnsi="Arial" w:cs="Arial"/>
          <w:color w:val="333333"/>
          <w:sz w:val="22"/>
          <w:szCs w:val="23"/>
        </w:rPr>
        <w:t>Ce que nous définissons comme des « vrais » troubles de l’attachement concerne quatre grandes catégories pathologiques : les troubles de distorsion de la base de sécurité, les troubles réactionnels de l’attachement, les troubles de désinhibition du contact social et les troubles de la rupture du lien d’attachement. Cette dernière catégorie concerne des processus de deuil pathologique (perte de la figure d’attachement) et ne sera pas développée ici.</w:t>
      </w:r>
    </w:p>
    <w:p w:rsidR="00B210AF" w:rsidRDefault="00B210AF" w:rsidP="00AD0A61">
      <w:pPr>
        <w:pStyle w:val="NormalWeb"/>
        <w:spacing w:before="0" w:beforeAutospacing="0" w:after="0" w:afterAutospacing="0"/>
        <w:jc w:val="both"/>
        <w:rPr>
          <w:rStyle w:val="lev"/>
          <w:rFonts w:ascii="Arial" w:hAnsi="Arial" w:cs="Arial"/>
          <w:color w:val="333333"/>
          <w:sz w:val="22"/>
          <w:szCs w:val="23"/>
          <w:bdr w:val="none" w:sz="0" w:space="0" w:color="auto" w:frame="1"/>
        </w:rPr>
      </w:pPr>
    </w:p>
    <w:p w:rsidR="00BB13A8" w:rsidRDefault="00BB13A8" w:rsidP="00AD0A61">
      <w:pPr>
        <w:pStyle w:val="NormalWeb"/>
        <w:spacing w:before="0" w:beforeAutospacing="0" w:after="0" w:afterAutospacing="0"/>
        <w:jc w:val="both"/>
        <w:rPr>
          <w:rFonts w:ascii="Arial" w:hAnsi="Arial" w:cs="Arial"/>
          <w:color w:val="333333"/>
          <w:sz w:val="22"/>
          <w:szCs w:val="23"/>
        </w:rPr>
      </w:pPr>
      <w:r w:rsidRPr="00AD0A61">
        <w:rPr>
          <w:rStyle w:val="lev"/>
          <w:rFonts w:ascii="Arial" w:hAnsi="Arial" w:cs="Arial"/>
          <w:color w:val="333333"/>
          <w:sz w:val="22"/>
          <w:szCs w:val="23"/>
          <w:bdr w:val="none" w:sz="0" w:space="0" w:color="auto" w:frame="1"/>
        </w:rPr>
        <w:t>Les troubles de distorsion de la base de sécurité</w:t>
      </w:r>
      <w:r w:rsidRPr="00AD0A61">
        <w:rPr>
          <w:rStyle w:val="apple-converted-space"/>
          <w:rFonts w:ascii="Arial" w:hAnsi="Arial" w:cs="Arial"/>
          <w:color w:val="333333"/>
          <w:sz w:val="22"/>
          <w:szCs w:val="23"/>
        </w:rPr>
        <w:t> </w:t>
      </w:r>
      <w:r w:rsidRPr="00AD0A61">
        <w:rPr>
          <w:rFonts w:ascii="Arial" w:hAnsi="Arial" w:cs="Arial"/>
          <w:color w:val="333333"/>
          <w:sz w:val="22"/>
          <w:szCs w:val="23"/>
        </w:rPr>
        <w:t xml:space="preserve">se développent dans le contexte d’une relation d’attachement avec un adulte privilégié, mais que l’enfant n’a pas pu investir comme source de sécurité émotionnelle pour explorer le monde et réguler sa peur. Ces enfants peuvent se mettre en danger en s’éloignant de leur figure d’attachement lors de sorties à l’extérieur par exemple ; d’autres se collent à elle sans oser explorer l’environnement ; certains sont </w:t>
      </w:r>
      <w:proofErr w:type="spellStart"/>
      <w:r w:rsidRPr="00AD0A61">
        <w:rPr>
          <w:rFonts w:ascii="Arial" w:hAnsi="Arial" w:cs="Arial"/>
          <w:color w:val="333333"/>
          <w:sz w:val="22"/>
          <w:szCs w:val="23"/>
        </w:rPr>
        <w:t>hyperobéissants</w:t>
      </w:r>
      <w:proofErr w:type="spellEnd"/>
      <w:r w:rsidRPr="00AD0A61">
        <w:rPr>
          <w:rFonts w:ascii="Arial" w:hAnsi="Arial" w:cs="Arial"/>
          <w:color w:val="333333"/>
          <w:sz w:val="22"/>
          <w:szCs w:val="23"/>
        </w:rPr>
        <w:t xml:space="preserve"> afin de plaire toujours à l’adulte, enfin encore d’autres essayent de contrôler la relation</w:t>
      </w:r>
      <w:r w:rsidRPr="00AD0A61">
        <w:rPr>
          <w:rStyle w:val="apple-converted-space"/>
          <w:rFonts w:ascii="Arial" w:hAnsi="Arial" w:cs="Arial"/>
          <w:color w:val="333333"/>
          <w:sz w:val="22"/>
          <w:szCs w:val="23"/>
        </w:rPr>
        <w:t> </w:t>
      </w:r>
      <w:r w:rsidRPr="00AD0A61">
        <w:rPr>
          <w:rStyle w:val="Accentuation"/>
          <w:rFonts w:ascii="Arial" w:hAnsi="Arial" w:cs="Arial"/>
          <w:color w:val="333333"/>
          <w:sz w:val="22"/>
          <w:szCs w:val="23"/>
          <w:bdr w:val="none" w:sz="0" w:space="0" w:color="auto" w:frame="1"/>
        </w:rPr>
        <w:t>via</w:t>
      </w:r>
      <w:r w:rsidRPr="00AD0A61">
        <w:rPr>
          <w:rStyle w:val="apple-converted-space"/>
          <w:rFonts w:ascii="Arial" w:hAnsi="Arial" w:cs="Arial"/>
          <w:color w:val="333333"/>
          <w:sz w:val="22"/>
          <w:szCs w:val="23"/>
        </w:rPr>
        <w:t> </w:t>
      </w:r>
      <w:r w:rsidRPr="00AD0A61">
        <w:rPr>
          <w:rFonts w:ascii="Arial" w:hAnsi="Arial" w:cs="Arial"/>
          <w:color w:val="333333"/>
          <w:sz w:val="22"/>
          <w:szCs w:val="23"/>
        </w:rPr>
        <w:t>des comportements d’opposition ou alors de sollicitude extrême envers les parents.</w:t>
      </w:r>
    </w:p>
    <w:p w:rsidR="00AD0A61" w:rsidRPr="00AD0A61" w:rsidRDefault="00AD0A61" w:rsidP="00AD0A61">
      <w:pPr>
        <w:pStyle w:val="NormalWeb"/>
        <w:spacing w:before="0" w:beforeAutospacing="0" w:after="0" w:afterAutospacing="0"/>
        <w:jc w:val="both"/>
        <w:rPr>
          <w:rFonts w:ascii="Arial" w:hAnsi="Arial" w:cs="Arial"/>
          <w:color w:val="333333"/>
          <w:sz w:val="22"/>
          <w:szCs w:val="23"/>
        </w:rPr>
      </w:pPr>
    </w:p>
    <w:p w:rsidR="00BB13A8" w:rsidRDefault="00BB13A8" w:rsidP="00AD0A61">
      <w:pPr>
        <w:pStyle w:val="NormalWeb"/>
        <w:spacing w:before="0" w:beforeAutospacing="0" w:after="0" w:afterAutospacing="0"/>
        <w:jc w:val="both"/>
        <w:rPr>
          <w:rFonts w:ascii="Arial" w:hAnsi="Arial" w:cs="Arial"/>
          <w:color w:val="333333"/>
          <w:sz w:val="22"/>
          <w:szCs w:val="23"/>
        </w:rPr>
      </w:pPr>
      <w:r w:rsidRPr="00AD0A61">
        <w:rPr>
          <w:rFonts w:ascii="Arial" w:hAnsi="Arial" w:cs="Arial"/>
          <w:color w:val="333333"/>
          <w:sz w:val="22"/>
          <w:szCs w:val="23"/>
        </w:rPr>
        <w:t>Dans le cas des</w:t>
      </w:r>
      <w:r w:rsidRPr="00AD0A61">
        <w:rPr>
          <w:rStyle w:val="apple-converted-space"/>
          <w:rFonts w:ascii="Arial" w:hAnsi="Arial" w:cs="Arial"/>
          <w:color w:val="333333"/>
          <w:sz w:val="22"/>
          <w:szCs w:val="23"/>
        </w:rPr>
        <w:t> </w:t>
      </w:r>
      <w:r w:rsidRPr="00AD0A61">
        <w:rPr>
          <w:rStyle w:val="lev"/>
          <w:rFonts w:ascii="Arial" w:hAnsi="Arial" w:cs="Arial"/>
          <w:color w:val="333333"/>
          <w:sz w:val="22"/>
          <w:szCs w:val="23"/>
          <w:bdr w:val="none" w:sz="0" w:space="0" w:color="auto" w:frame="1"/>
        </w:rPr>
        <w:t>troubles réactionnels de l’attachement</w:t>
      </w:r>
      <w:r w:rsidRPr="00AD0A61">
        <w:rPr>
          <w:rFonts w:ascii="Arial" w:hAnsi="Arial" w:cs="Arial"/>
          <w:color w:val="333333"/>
          <w:sz w:val="22"/>
          <w:szCs w:val="23"/>
        </w:rPr>
        <w:t>, en règle générale, l’enfant n’a pas eu accès à un adulte privilégié qui s’occupe de lui et n’a pas pu construire une relation d’attachement (par exemple des enfants placés en institution sans référent stable). Ces troubles se manifestent en général avant l’âge de 5 ans et se traduisent par un comportement extrêmement inhibé, émotionnellement en retrait. L’enfant ne se tourne pas, ou très peu, vers une figure d’attachement pour être réconforté, aidé, pour demander sa protection, même s’il a faim.</w:t>
      </w:r>
    </w:p>
    <w:p w:rsidR="00AD0A61" w:rsidRPr="00AD0A61" w:rsidRDefault="00AD0A61" w:rsidP="00AD0A61">
      <w:pPr>
        <w:pStyle w:val="NormalWeb"/>
        <w:spacing w:before="0" w:beforeAutospacing="0" w:after="0" w:afterAutospacing="0"/>
        <w:jc w:val="both"/>
        <w:rPr>
          <w:rFonts w:ascii="Arial" w:hAnsi="Arial" w:cs="Arial"/>
          <w:color w:val="333333"/>
          <w:sz w:val="22"/>
          <w:szCs w:val="23"/>
        </w:rPr>
      </w:pPr>
    </w:p>
    <w:p w:rsidR="00BB13A8" w:rsidRPr="00AD0A61" w:rsidRDefault="00BB13A8" w:rsidP="00AD0A61">
      <w:pPr>
        <w:pStyle w:val="NormalWeb"/>
        <w:spacing w:before="0" w:beforeAutospacing="0" w:after="0" w:afterAutospacing="0"/>
        <w:jc w:val="both"/>
        <w:rPr>
          <w:rFonts w:ascii="Arial" w:hAnsi="Arial" w:cs="Arial"/>
          <w:color w:val="333333"/>
          <w:sz w:val="22"/>
          <w:szCs w:val="23"/>
        </w:rPr>
      </w:pPr>
      <w:r w:rsidRPr="00AD0A61">
        <w:rPr>
          <w:rStyle w:val="lev"/>
          <w:rFonts w:ascii="Arial" w:hAnsi="Arial" w:cs="Arial"/>
          <w:color w:val="333333"/>
          <w:sz w:val="22"/>
          <w:szCs w:val="23"/>
          <w:bdr w:val="none" w:sz="0" w:space="0" w:color="auto" w:frame="1"/>
        </w:rPr>
        <w:t>Les troubles de désinhibition du contact social</w:t>
      </w:r>
      <w:r w:rsidRPr="00AD0A61">
        <w:rPr>
          <w:rStyle w:val="apple-converted-space"/>
          <w:rFonts w:ascii="Arial" w:hAnsi="Arial" w:cs="Arial"/>
          <w:color w:val="333333"/>
          <w:sz w:val="22"/>
          <w:szCs w:val="23"/>
        </w:rPr>
        <w:t> </w:t>
      </w:r>
      <w:r w:rsidRPr="00AD0A61">
        <w:rPr>
          <w:rFonts w:ascii="Arial" w:hAnsi="Arial" w:cs="Arial"/>
          <w:color w:val="333333"/>
          <w:sz w:val="22"/>
          <w:szCs w:val="23"/>
        </w:rPr>
        <w:t xml:space="preserve">surviennent dans des cas de négligence persistante des besoins émotionnels de l’enfant ou lors de changements répétés des </w:t>
      </w:r>
      <w:r w:rsidRPr="00AD0A61">
        <w:rPr>
          <w:rFonts w:ascii="Arial" w:hAnsi="Arial" w:cs="Arial"/>
          <w:color w:val="333333"/>
          <w:sz w:val="22"/>
          <w:szCs w:val="23"/>
        </w:rPr>
        <w:lastRenderedPageBreak/>
        <w:t>personnes qui s’occupent de lui, ce qui empêche la formation de liens stables d’attachement (par exemple des changements fréquents de famille d’accueil). Ils se manifestent par un comportement de familiarité excessive, l’absence de signaux de peur et la volonté de partir avec des adultes non familiers.</w:t>
      </w:r>
    </w:p>
    <w:p w:rsidR="00BB13A8" w:rsidRPr="00AD0A61" w:rsidRDefault="00BB13A8" w:rsidP="00BB13A8">
      <w:pPr>
        <w:pStyle w:val="Titre2"/>
        <w:spacing w:before="150" w:beforeAutospacing="0" w:after="150" w:afterAutospacing="0" w:line="429" w:lineRule="atLeast"/>
        <w:rPr>
          <w:rFonts w:ascii="Cambria" w:hAnsi="Cambria" w:cs="Arial"/>
          <w:color w:val="000000"/>
          <w:sz w:val="28"/>
          <w:szCs w:val="33"/>
        </w:rPr>
      </w:pPr>
      <w:r w:rsidRPr="00AD0A61">
        <w:rPr>
          <w:rFonts w:ascii="Cambria" w:hAnsi="Cambria" w:cs="Arial"/>
          <w:color w:val="000000"/>
          <w:sz w:val="28"/>
          <w:szCs w:val="33"/>
        </w:rPr>
        <w:t>Comment soigner ces troubles ?</w:t>
      </w:r>
    </w:p>
    <w:p w:rsidR="00BB13A8" w:rsidRDefault="00BB13A8" w:rsidP="00185929">
      <w:pPr>
        <w:pStyle w:val="NormalWeb"/>
        <w:spacing w:before="150" w:beforeAutospacing="0" w:after="0" w:afterAutospacing="0"/>
        <w:jc w:val="both"/>
        <w:rPr>
          <w:rFonts w:ascii="Arial" w:hAnsi="Arial" w:cs="Arial"/>
          <w:color w:val="333333"/>
          <w:sz w:val="22"/>
          <w:szCs w:val="23"/>
        </w:rPr>
      </w:pPr>
      <w:r w:rsidRPr="00185929">
        <w:rPr>
          <w:rFonts w:ascii="Arial" w:hAnsi="Arial" w:cs="Arial"/>
          <w:color w:val="333333"/>
          <w:sz w:val="22"/>
          <w:szCs w:val="23"/>
        </w:rPr>
        <w:t>Le traitement de ces troubles peut être complexe. Les modalités d’intervention vont différer assez nettement selon le type de trouble. Les troubles réactionnels de l’attachement concernent le plus souvent des enfants adoptés ou placés. Les différents intervenants auprès de la famille (psychologues, psychiatres, travailleurs sociaux…) peuvent orienter les parents (adoptifs ou biologiques) vers des pratiques qui facilitent la création du lien d’attachement (par exemple promouvoir le contact physique, s’occuper en exclusivité des soins physiques de l’enfant, rassurer l’enfant face à la crainte de l’abandon).</w:t>
      </w:r>
    </w:p>
    <w:p w:rsidR="00185929" w:rsidRDefault="00185929" w:rsidP="00185929">
      <w:pPr>
        <w:pStyle w:val="NormalWeb"/>
        <w:spacing w:before="0" w:beforeAutospacing="0" w:after="0" w:afterAutospacing="0"/>
        <w:jc w:val="both"/>
        <w:rPr>
          <w:rFonts w:ascii="Arial" w:hAnsi="Arial" w:cs="Arial"/>
          <w:color w:val="333333"/>
          <w:sz w:val="22"/>
          <w:szCs w:val="23"/>
        </w:rPr>
      </w:pPr>
    </w:p>
    <w:p w:rsidR="00BB13A8" w:rsidRPr="00185929" w:rsidRDefault="00BB13A8" w:rsidP="00185929">
      <w:pPr>
        <w:pStyle w:val="NormalWeb"/>
        <w:spacing w:before="0" w:beforeAutospacing="0" w:after="0" w:afterAutospacing="0"/>
        <w:jc w:val="both"/>
        <w:rPr>
          <w:rFonts w:ascii="Arial" w:hAnsi="Arial" w:cs="Arial"/>
          <w:color w:val="333333"/>
          <w:sz w:val="22"/>
          <w:szCs w:val="23"/>
        </w:rPr>
      </w:pPr>
      <w:r w:rsidRPr="00185929">
        <w:rPr>
          <w:rFonts w:ascii="Arial" w:hAnsi="Arial" w:cs="Arial"/>
          <w:color w:val="333333"/>
          <w:sz w:val="22"/>
          <w:szCs w:val="23"/>
        </w:rPr>
        <w:t xml:space="preserve">Le trouble de </w:t>
      </w:r>
      <w:proofErr w:type="spellStart"/>
      <w:r w:rsidRPr="00185929">
        <w:rPr>
          <w:rFonts w:ascii="Arial" w:hAnsi="Arial" w:cs="Arial"/>
          <w:color w:val="333333"/>
          <w:sz w:val="22"/>
          <w:szCs w:val="23"/>
        </w:rPr>
        <w:t>désinhibition</w:t>
      </w:r>
      <w:proofErr w:type="spellEnd"/>
      <w:r w:rsidRPr="00185929">
        <w:rPr>
          <w:rFonts w:ascii="Arial" w:hAnsi="Arial" w:cs="Arial"/>
          <w:color w:val="333333"/>
          <w:sz w:val="22"/>
          <w:szCs w:val="23"/>
        </w:rPr>
        <w:t xml:space="preserve"> du contact social touche le plus souvent des familles dites à difficultés multiples</w:t>
      </w:r>
      <w:r w:rsidR="00185929">
        <w:rPr>
          <w:rStyle w:val="Appelnotedebasdep"/>
          <w:rFonts w:ascii="Arial" w:hAnsi="Arial" w:cs="Arial"/>
          <w:color w:val="333333"/>
          <w:sz w:val="22"/>
          <w:szCs w:val="23"/>
        </w:rPr>
        <w:footnoteReference w:id="23"/>
      </w:r>
      <w:r w:rsidRPr="00185929">
        <w:rPr>
          <w:rFonts w:ascii="Arial" w:hAnsi="Arial" w:cs="Arial"/>
          <w:color w:val="333333"/>
          <w:sz w:val="22"/>
          <w:szCs w:val="23"/>
        </w:rPr>
        <w:t>. Un soutien social est souvent nécessaire afin d’augmenter la disponibilité psychique de l’adulte et ainsi mieux répondre aux besoins émotionnels de l’enfant. Du côté de l’enfant, l’accent sera mis sur sa capacité à demander de l’aide en cas de stress, à surmonter des aspects de deuil et traumatiques liés à l’abus et à la carence, à développer une capacité accrue à former des relations sociales non superficielles et, enfin, à diminuer les troubles du comportement</w:t>
      </w:r>
      <w:r w:rsidR="00185929">
        <w:rPr>
          <w:rStyle w:val="Appelnotedebasdep"/>
          <w:rFonts w:ascii="Arial" w:hAnsi="Arial" w:cs="Arial"/>
          <w:color w:val="333333"/>
          <w:sz w:val="22"/>
          <w:szCs w:val="23"/>
        </w:rPr>
        <w:footnoteReference w:id="24"/>
      </w:r>
      <w:r w:rsidRPr="00185929">
        <w:rPr>
          <w:rFonts w:ascii="Arial" w:hAnsi="Arial" w:cs="Arial"/>
          <w:color w:val="333333"/>
          <w:sz w:val="22"/>
          <w:szCs w:val="23"/>
        </w:rPr>
        <w:t>.</w:t>
      </w:r>
    </w:p>
    <w:p w:rsidR="00BB13A8" w:rsidRPr="00185929" w:rsidRDefault="00BB13A8" w:rsidP="00185929">
      <w:pPr>
        <w:pStyle w:val="NormalWeb"/>
        <w:spacing w:before="150" w:beforeAutospacing="0" w:after="0" w:afterAutospacing="0"/>
        <w:jc w:val="both"/>
        <w:rPr>
          <w:rFonts w:ascii="Arial" w:hAnsi="Arial" w:cs="Arial"/>
          <w:color w:val="333333"/>
          <w:sz w:val="22"/>
          <w:szCs w:val="23"/>
        </w:rPr>
      </w:pPr>
      <w:r w:rsidRPr="00185929">
        <w:rPr>
          <w:rFonts w:ascii="Arial" w:hAnsi="Arial" w:cs="Arial"/>
          <w:color w:val="333333"/>
          <w:sz w:val="22"/>
          <w:szCs w:val="23"/>
        </w:rPr>
        <w:t>Les troubles de l’attachement sont donc des perturbations graves qui affectent le niveau comportemental et représentationnel, même des petits bébés. Le moment de l’intervention, la qualité du soin, le nombre d’expériences de placement et les relations de soutien vont déterminer l’étendue de ces perturbations. Cependant, l’intervention clinique n’est jamais inutile, ni jamais trop tardive.</w:t>
      </w:r>
    </w:p>
    <w:p w:rsidR="00BB13A8" w:rsidRPr="00185929" w:rsidRDefault="00BB13A8" w:rsidP="00BB13A8">
      <w:pPr>
        <w:pStyle w:val="Titre2"/>
        <w:shd w:val="clear" w:color="auto" w:fill="F9F9F9"/>
        <w:spacing w:before="150" w:beforeAutospacing="0" w:after="150" w:afterAutospacing="0" w:line="429" w:lineRule="atLeast"/>
        <w:rPr>
          <w:color w:val="000000"/>
          <w:sz w:val="28"/>
          <w:szCs w:val="33"/>
        </w:rPr>
      </w:pPr>
      <w:r w:rsidRPr="00185929">
        <w:rPr>
          <w:color w:val="000000"/>
          <w:sz w:val="28"/>
          <w:szCs w:val="33"/>
        </w:rPr>
        <w:t>Les enfants placés sont-ils particulièrement concernés ?</w:t>
      </w:r>
    </w:p>
    <w:p w:rsidR="00BB13A8" w:rsidRPr="00B210AF" w:rsidRDefault="00BB13A8" w:rsidP="00185929">
      <w:pPr>
        <w:pStyle w:val="NormalWeb"/>
        <w:shd w:val="clear" w:color="auto" w:fill="F9F9F9"/>
        <w:spacing w:before="0" w:beforeAutospacing="0" w:after="0" w:afterAutospacing="0"/>
        <w:jc w:val="both"/>
        <w:rPr>
          <w:rFonts w:asciiTheme="minorHAnsi" w:hAnsiTheme="minorHAnsi" w:cstheme="minorHAnsi"/>
          <w:sz w:val="20"/>
        </w:rPr>
      </w:pPr>
      <w:r w:rsidRPr="00B210AF">
        <w:rPr>
          <w:rStyle w:val="lev"/>
          <w:rFonts w:asciiTheme="minorHAnsi" w:hAnsiTheme="minorHAnsi" w:cstheme="minorHAnsi"/>
          <w:sz w:val="20"/>
          <w:bdr w:val="none" w:sz="0" w:space="0" w:color="auto" w:frame="1"/>
        </w:rPr>
        <w:t>En accord avec les études initiales de René Spitz</w:t>
      </w:r>
      <w:r w:rsidRPr="00B210AF">
        <w:rPr>
          <w:rStyle w:val="apple-converted-space"/>
          <w:rFonts w:asciiTheme="minorHAnsi" w:hAnsiTheme="minorHAnsi" w:cstheme="minorHAnsi"/>
          <w:sz w:val="20"/>
        </w:rPr>
        <w:t> </w:t>
      </w:r>
      <w:r w:rsidRPr="00B210AF">
        <w:rPr>
          <w:rFonts w:asciiTheme="minorHAnsi" w:hAnsiTheme="minorHAnsi" w:cstheme="minorHAnsi"/>
          <w:sz w:val="20"/>
        </w:rPr>
        <w:t xml:space="preserve">(1946), les recherches récentes avec des enfants en institution ont révélé des difficultés relationnelles majeures subséquentes dans leurs familles adoptives (agression, sociabilité indiscriminée, hyperactivité, difficultés relationnelles avec les pairs). Ces effets sont plus nets quand le placement perdure au-delà de la première année de vie, en comparaison avec les enfants placés seulement quelques mois. Plus récemment, un séjour de courte durée en famille d’accueil temporaire a été associé à des problèmes émotionnels et comportementaux (comportements hétéro et </w:t>
      </w:r>
      <w:proofErr w:type="spellStart"/>
      <w:r w:rsidRPr="00B210AF">
        <w:rPr>
          <w:rFonts w:asciiTheme="minorHAnsi" w:hAnsiTheme="minorHAnsi" w:cstheme="minorHAnsi"/>
          <w:sz w:val="20"/>
        </w:rPr>
        <w:t>autoagressifs</w:t>
      </w:r>
      <w:proofErr w:type="spellEnd"/>
      <w:r w:rsidRPr="00B210AF">
        <w:rPr>
          <w:rFonts w:asciiTheme="minorHAnsi" w:hAnsiTheme="minorHAnsi" w:cstheme="minorHAnsi"/>
          <w:sz w:val="20"/>
        </w:rPr>
        <w:t>, recherche d’attention, hyperactivité et troubles alimentaires). Dans l’ensemble, ces recherches confirment les effets sévères des expériences précoces de maltraitance (abus et négligence émotionnelle et physique), des séparations, pertes et placements multiples.</w:t>
      </w:r>
    </w:p>
    <w:p w:rsidR="00BB13A8" w:rsidRPr="00B210AF" w:rsidRDefault="00BB13A8" w:rsidP="00185929">
      <w:pPr>
        <w:pStyle w:val="NormalWeb"/>
        <w:shd w:val="clear" w:color="auto" w:fill="F9F9F9"/>
        <w:spacing w:before="150" w:beforeAutospacing="0" w:after="0" w:afterAutospacing="0"/>
        <w:jc w:val="both"/>
        <w:rPr>
          <w:rFonts w:asciiTheme="minorHAnsi" w:hAnsiTheme="minorHAnsi" w:cstheme="minorHAnsi"/>
          <w:sz w:val="20"/>
        </w:rPr>
      </w:pPr>
      <w:r w:rsidRPr="00B210AF">
        <w:rPr>
          <w:rFonts w:asciiTheme="minorHAnsi" w:hAnsiTheme="minorHAnsi" w:cstheme="minorHAnsi"/>
          <w:sz w:val="20"/>
        </w:rPr>
        <w:t>D’après les études réalisées dans le contexte de l’adoption, les bébés adoptés lors des premiers mois de vie ont une probabilité élevée de développer des relations d’attachement sécures presque équivalentes à celles des bébés non adoptés, en particulier quand l’ambiance relationnelle est chaleureuse, consistante et adaptée aux besoins du bébé. Toutefois, les enfants adoptés à des âges plus tardifs ont une plus grande probabilité de présenter des difficultés émotionnelles et d’adaptation sociale. Ces difficultés dans les adoptions tardives sont liées aux expériences relationnelles difficiles avant l’adoption mais aussi à d’autres facteurs présents au moment de l’adoption.</w:t>
      </w:r>
    </w:p>
    <w:p w:rsidR="00BB13A8" w:rsidRPr="00185929" w:rsidRDefault="00BB13A8" w:rsidP="00185929">
      <w:pPr>
        <w:pStyle w:val="Titre1"/>
        <w:spacing w:before="150" w:line="450" w:lineRule="atLeast"/>
        <w:jc w:val="center"/>
        <w:rPr>
          <w:rStyle w:val="Emphaseintense"/>
        </w:rPr>
      </w:pPr>
      <w:r w:rsidRPr="00185929">
        <w:rPr>
          <w:rStyle w:val="Emphaseintense"/>
        </w:rPr>
        <w:lastRenderedPageBreak/>
        <w:t>Les ados : se détacher pour mieux s'attacher ?</w:t>
      </w:r>
    </w:p>
    <w:p w:rsidR="00185929" w:rsidRDefault="00BB13A8" w:rsidP="00185929">
      <w:pPr>
        <w:jc w:val="center"/>
        <w:rPr>
          <w:rStyle w:val="CitationHTML"/>
          <w:rFonts w:ascii="Arial" w:hAnsi="Arial" w:cs="Arial"/>
          <w:color w:val="000000"/>
          <w:sz w:val="22"/>
          <w:szCs w:val="22"/>
          <w:bdr w:val="none" w:sz="0" w:space="0" w:color="auto" w:frame="1"/>
        </w:rPr>
      </w:pPr>
      <w:r w:rsidRPr="00185929">
        <w:rPr>
          <w:rStyle w:val="CitationHTML"/>
          <w:rFonts w:ascii="Arial" w:hAnsi="Arial" w:cs="Arial"/>
          <w:color w:val="000000"/>
          <w:sz w:val="22"/>
          <w:szCs w:val="22"/>
          <w:bdr w:val="none" w:sz="0" w:space="0" w:color="auto" w:frame="1"/>
        </w:rPr>
        <w:t xml:space="preserve">Frédéric </w:t>
      </w:r>
      <w:r w:rsidR="00B210AF">
        <w:rPr>
          <w:rStyle w:val="CitationHTML"/>
          <w:rFonts w:ascii="Arial" w:hAnsi="Arial" w:cs="Arial"/>
          <w:color w:val="000000"/>
          <w:sz w:val="22"/>
          <w:szCs w:val="22"/>
          <w:bdr w:val="none" w:sz="0" w:space="0" w:color="auto" w:frame="1"/>
        </w:rPr>
        <w:t>ATGER</w:t>
      </w:r>
      <w:r w:rsidR="00B210AF">
        <w:rPr>
          <w:rStyle w:val="Appelnotedebasdep"/>
          <w:rFonts w:ascii="Arial" w:hAnsi="Arial" w:cs="Arial"/>
          <w:i/>
          <w:iCs/>
          <w:color w:val="000000"/>
          <w:sz w:val="22"/>
          <w:szCs w:val="22"/>
          <w:bdr w:val="none" w:sz="0" w:space="0" w:color="auto" w:frame="1"/>
        </w:rPr>
        <w:footnoteReference w:id="25"/>
      </w:r>
    </w:p>
    <w:p w:rsidR="00F67FA0" w:rsidRPr="00185929" w:rsidRDefault="00F67FA0" w:rsidP="00185929">
      <w:pPr>
        <w:pStyle w:val="NormalWeb"/>
        <w:spacing w:before="150" w:beforeAutospacing="0" w:after="0" w:afterAutospacing="0"/>
        <w:jc w:val="both"/>
        <w:rPr>
          <w:rFonts w:ascii="Arial" w:hAnsi="Arial" w:cs="Arial"/>
          <w:b/>
          <w:bCs/>
          <w:color w:val="333333"/>
          <w:sz w:val="22"/>
          <w:szCs w:val="23"/>
        </w:rPr>
      </w:pPr>
      <w:r w:rsidRPr="00185929">
        <w:rPr>
          <w:rFonts w:ascii="Arial" w:hAnsi="Arial" w:cs="Arial"/>
          <w:b/>
          <w:bCs/>
          <w:color w:val="333333"/>
          <w:sz w:val="22"/>
          <w:szCs w:val="23"/>
        </w:rPr>
        <w:t>L’adolescence est une période de changements multiples. Le jeune se distancie de ses premières figures d’attachement, se tourne davantage vers ses pairs, et devient lui-même figure d’attachement pour d’autres.</w:t>
      </w:r>
    </w:p>
    <w:p w:rsidR="00B210AF" w:rsidRDefault="00B210AF" w:rsidP="00185929">
      <w:pPr>
        <w:pStyle w:val="NormalWeb"/>
        <w:spacing w:before="0" w:beforeAutospacing="0" w:after="0" w:afterAutospacing="0"/>
        <w:jc w:val="both"/>
        <w:rPr>
          <w:rFonts w:ascii="Arial" w:hAnsi="Arial" w:cs="Arial"/>
          <w:color w:val="333333"/>
          <w:sz w:val="22"/>
          <w:szCs w:val="23"/>
        </w:rPr>
      </w:pPr>
    </w:p>
    <w:p w:rsidR="00F67FA0" w:rsidRPr="00185929" w:rsidRDefault="00F67FA0" w:rsidP="00185929">
      <w:pPr>
        <w:pStyle w:val="NormalWeb"/>
        <w:spacing w:before="0" w:beforeAutospacing="0" w:after="0" w:afterAutospacing="0"/>
        <w:jc w:val="both"/>
        <w:rPr>
          <w:rFonts w:ascii="Arial" w:hAnsi="Arial" w:cs="Arial"/>
          <w:color w:val="333333"/>
          <w:sz w:val="22"/>
          <w:szCs w:val="23"/>
        </w:rPr>
      </w:pPr>
      <w:r w:rsidRPr="00185929">
        <w:rPr>
          <w:rFonts w:ascii="Arial" w:hAnsi="Arial" w:cs="Arial"/>
          <w:color w:val="333333"/>
          <w:sz w:val="22"/>
          <w:szCs w:val="23"/>
        </w:rPr>
        <w:t>Avec la puberté commence une transformation profonde de l’équilibre dynamique entre attachement et autonomie. Elle s’achèvera avec le nouvel équilibre qui prévaudra chez l’adulte. L’adolescence se caractérise par des changements physiques et psychiques majeurs, mais aussi, du point de vue des systèmes motivationnels, par l’émergence des systèmes sexuel/de reproduction et de</w:t>
      </w:r>
      <w:r w:rsidRPr="00185929">
        <w:rPr>
          <w:rStyle w:val="apple-converted-space"/>
          <w:rFonts w:ascii="Arial" w:hAnsi="Arial" w:cs="Arial"/>
          <w:color w:val="333333"/>
          <w:sz w:val="22"/>
          <w:szCs w:val="23"/>
        </w:rPr>
        <w:t> </w:t>
      </w:r>
      <w:proofErr w:type="spellStart"/>
      <w:r w:rsidRPr="00185929">
        <w:rPr>
          <w:rStyle w:val="Accentuation"/>
          <w:rFonts w:ascii="Arial" w:hAnsi="Arial" w:cs="Arial"/>
          <w:color w:val="333333"/>
          <w:sz w:val="22"/>
          <w:szCs w:val="23"/>
          <w:bdr w:val="none" w:sz="0" w:space="0" w:color="auto" w:frame="1"/>
        </w:rPr>
        <w:t>caregiving</w:t>
      </w:r>
      <w:proofErr w:type="spellEnd"/>
      <w:r w:rsidRPr="00185929">
        <w:rPr>
          <w:rStyle w:val="apple-converted-space"/>
          <w:rFonts w:ascii="Arial" w:hAnsi="Arial" w:cs="Arial"/>
          <w:color w:val="333333"/>
          <w:sz w:val="22"/>
          <w:szCs w:val="23"/>
        </w:rPr>
        <w:t> </w:t>
      </w:r>
      <w:r w:rsidRPr="00185929">
        <w:rPr>
          <w:rFonts w:ascii="Arial" w:hAnsi="Arial" w:cs="Arial"/>
          <w:color w:val="333333"/>
          <w:sz w:val="22"/>
          <w:szCs w:val="23"/>
        </w:rPr>
        <w:t>(le système motivationnel de soin parental qui répond aux besoins d’attachement de l’enfant). Les transformations physiques, liées aux sécrétions hormonales, conjointement à l’activation du système sexuel/de reproduction dès le début de l’adolescence, amènent une sexualisation du corps, de la pensée et des comportements de l’adolescent. Celle-ci impose des changements profonds de la perception de soi, des autres et des distances relationnelles. Ces changements ont un impact sur l’ensemble des relations mais tout particulièrement sur les relations d’attachement. D’une part, ils poussent l’adolescent à se distancier des figures d’attachement primaires (principalement les parents), avec lesquelles l’intimité physique et psychique devient de plus en plus gênante. D’autre part, ils favorisent l’établissement de nouvelles relations avec les pairs, en particuliers des relations amoureuses, qui vont progressivement prendre le pas sur certaines fonctions de la relation parents-enfant du point de vue de l’attachement.</w:t>
      </w:r>
    </w:p>
    <w:p w:rsidR="00F67FA0" w:rsidRDefault="00F67FA0" w:rsidP="00185929">
      <w:pPr>
        <w:pStyle w:val="NormalWeb"/>
        <w:spacing w:before="150" w:beforeAutospacing="0" w:after="0" w:afterAutospacing="0"/>
        <w:jc w:val="both"/>
        <w:rPr>
          <w:rFonts w:ascii="Arial" w:hAnsi="Arial" w:cs="Arial"/>
          <w:color w:val="333333"/>
          <w:sz w:val="22"/>
          <w:szCs w:val="23"/>
        </w:rPr>
      </w:pPr>
      <w:r w:rsidRPr="00185929">
        <w:rPr>
          <w:rFonts w:ascii="Arial" w:hAnsi="Arial" w:cs="Arial"/>
          <w:color w:val="333333"/>
          <w:sz w:val="22"/>
          <w:szCs w:val="23"/>
        </w:rPr>
        <w:t>Sur le plan cognitif, l’adolescence voit l’émergence de ce que Jean Piaget appelle les opérations formelles : l’adolescent devient capable de raisonner logiquement dans l’abstrait. Ces nouvelles capacités lui permettent de réfléchir différemment sur ses représentations de lui, des autres et des relations. La réflexivité fait un saut qualitatif et quantitatif considérable.</w:t>
      </w:r>
    </w:p>
    <w:p w:rsidR="00185929" w:rsidRPr="00185929" w:rsidRDefault="00185929" w:rsidP="00185929">
      <w:pPr>
        <w:pStyle w:val="NormalWeb"/>
        <w:spacing w:before="150" w:beforeAutospacing="0" w:after="0" w:afterAutospacing="0"/>
        <w:jc w:val="both"/>
        <w:rPr>
          <w:rFonts w:ascii="Arial" w:hAnsi="Arial" w:cs="Arial"/>
          <w:color w:val="333333"/>
          <w:sz w:val="22"/>
          <w:szCs w:val="23"/>
        </w:rPr>
      </w:pPr>
    </w:p>
    <w:p w:rsidR="00F67FA0" w:rsidRPr="00185929" w:rsidRDefault="00F67FA0" w:rsidP="00185929">
      <w:pPr>
        <w:pStyle w:val="NormalWeb"/>
        <w:spacing w:before="0" w:beforeAutospacing="0" w:after="0" w:afterAutospacing="0"/>
        <w:jc w:val="both"/>
        <w:rPr>
          <w:rFonts w:ascii="Arial" w:hAnsi="Arial" w:cs="Arial"/>
          <w:color w:val="333333"/>
          <w:sz w:val="22"/>
          <w:szCs w:val="23"/>
        </w:rPr>
      </w:pPr>
      <w:r w:rsidRPr="00185929">
        <w:rPr>
          <w:rFonts w:ascii="Arial" w:hAnsi="Arial" w:cs="Arial"/>
          <w:color w:val="333333"/>
          <w:sz w:val="22"/>
          <w:szCs w:val="23"/>
        </w:rPr>
        <w:t>Elle permet la mise en place de modèles internes intégrés des relations : les modèles internes issus des expériences avec chaque</w:t>
      </w:r>
      <w:r w:rsidRPr="00185929">
        <w:rPr>
          <w:rStyle w:val="apple-converted-space"/>
          <w:rFonts w:ascii="Arial" w:hAnsi="Arial" w:cs="Arial"/>
          <w:color w:val="333333"/>
          <w:sz w:val="22"/>
          <w:szCs w:val="23"/>
        </w:rPr>
        <w:t> </w:t>
      </w:r>
      <w:proofErr w:type="spellStart"/>
      <w:r w:rsidRPr="00185929">
        <w:rPr>
          <w:rStyle w:val="Accentuation"/>
          <w:rFonts w:ascii="Arial" w:hAnsi="Arial" w:cs="Arial"/>
          <w:color w:val="333333"/>
          <w:sz w:val="22"/>
          <w:szCs w:val="23"/>
          <w:bdr w:val="none" w:sz="0" w:space="0" w:color="auto" w:frame="1"/>
        </w:rPr>
        <w:t>caregiver</w:t>
      </w:r>
      <w:proofErr w:type="spellEnd"/>
      <w:r w:rsidRPr="00185929">
        <w:rPr>
          <w:rStyle w:val="apple-converted-space"/>
          <w:rFonts w:ascii="Arial" w:hAnsi="Arial" w:cs="Arial"/>
          <w:color w:val="333333"/>
          <w:sz w:val="22"/>
          <w:szCs w:val="23"/>
        </w:rPr>
        <w:t> </w:t>
      </w:r>
      <w:r w:rsidRPr="00185929">
        <w:rPr>
          <w:rFonts w:ascii="Arial" w:hAnsi="Arial" w:cs="Arial"/>
          <w:color w:val="333333"/>
          <w:sz w:val="22"/>
          <w:szCs w:val="23"/>
        </w:rPr>
        <w:t>(adulte qui s’est occupé de lui) vont faire l’objet d’une intégration conduisant à la construction d’un modèle général des relations d’attachement. Ce modèle intégré et généralisé est celui qui sera le plus souvent mobilisé en cas d’activation du système d’attachement (toutes les situations indiquant un danger ou entraînant du stress). Mais les modèles différenciés ne disparaissent jamais tout à fait, ils continuent à jouer un rôle lorsque l’activation du système d’attachement est très forte (maladie grave, séparation ou perte d’un proche) ou dans certaines relations (relations avec les parents en particulier). Le développement de la réflexivité va également permettre une plus grande souplesse. L'adolescent peut intégrer ses propres besoins et désirs mais aussi se représenter plus finement ceux de l’autre, que ce soit ses parents ou ses pairs.</w:t>
      </w:r>
    </w:p>
    <w:p w:rsidR="00F67FA0" w:rsidRPr="00185929" w:rsidRDefault="00F67FA0" w:rsidP="00F67FA0">
      <w:pPr>
        <w:pStyle w:val="Titre2"/>
        <w:spacing w:before="150" w:beforeAutospacing="0" w:after="150" w:afterAutospacing="0" w:line="429" w:lineRule="atLeast"/>
        <w:rPr>
          <w:rFonts w:ascii="Cambria" w:hAnsi="Cambria" w:cs="Arial"/>
          <w:color w:val="000000"/>
          <w:sz w:val="28"/>
          <w:szCs w:val="33"/>
        </w:rPr>
      </w:pPr>
      <w:r w:rsidRPr="00185929">
        <w:rPr>
          <w:rFonts w:ascii="Cambria" w:hAnsi="Cambria" w:cs="Arial"/>
          <w:color w:val="000000"/>
          <w:sz w:val="28"/>
          <w:szCs w:val="33"/>
        </w:rPr>
        <w:t>Les liens avec les parents restent essentiels</w:t>
      </w:r>
    </w:p>
    <w:p w:rsidR="00F67FA0" w:rsidRPr="00185929" w:rsidRDefault="00F67FA0" w:rsidP="00185929">
      <w:pPr>
        <w:pStyle w:val="NormalWeb"/>
        <w:spacing w:before="150" w:beforeAutospacing="0" w:after="0" w:afterAutospacing="0"/>
        <w:jc w:val="both"/>
        <w:rPr>
          <w:rFonts w:ascii="Arial" w:hAnsi="Arial" w:cs="Arial"/>
          <w:color w:val="333333"/>
          <w:sz w:val="22"/>
          <w:szCs w:val="23"/>
        </w:rPr>
      </w:pPr>
      <w:r w:rsidRPr="00185929">
        <w:rPr>
          <w:rFonts w:ascii="Arial" w:hAnsi="Arial" w:cs="Arial"/>
          <w:color w:val="333333"/>
          <w:sz w:val="22"/>
          <w:szCs w:val="23"/>
        </w:rPr>
        <w:t xml:space="preserve">Nous l’avons vu, la sexualisation des relations rend les parents trop proches. Mais si le temps passé avec eux et la proximité émotionnelle se réduisent très fortement, les liens d’attachement avec les parents restent essentiels. C’est vers leurs parents que les adolescents se tournent dans les situations de stress intense ou quand ils doivent prendre des décisions importantes. La notion de « base de sécurité » permet de comprendre pourquoi les parents favorisent l’autonomie. À l’adolescence, le rôle du système d’exploration, dont la fonction est d’extraire l’information de l’environnement, animé ou </w:t>
      </w:r>
      <w:r w:rsidRPr="00185929">
        <w:rPr>
          <w:rFonts w:ascii="Arial" w:hAnsi="Arial" w:cs="Arial"/>
          <w:color w:val="333333"/>
          <w:sz w:val="22"/>
          <w:szCs w:val="23"/>
        </w:rPr>
        <w:lastRenderedPageBreak/>
        <w:t xml:space="preserve">inanimé, pour s’y adapter, est crucial. L’activation de ce système permet à l’adolescent de développer ses compétences, physiques, intellectuelles et sociales et ainsi de construire son autonomie. Or, celle-ci n’est optimale que si le système d’attachement est désactivé. Ainsi l’autonomie de l’adolescent ne se développe pleinement que dans le contexte d’une relation </w:t>
      </w:r>
      <w:proofErr w:type="spellStart"/>
      <w:r w:rsidRPr="00185929">
        <w:rPr>
          <w:rFonts w:ascii="Arial" w:hAnsi="Arial" w:cs="Arial"/>
          <w:color w:val="333333"/>
          <w:sz w:val="22"/>
          <w:szCs w:val="23"/>
        </w:rPr>
        <w:t>sécure</w:t>
      </w:r>
      <w:proofErr w:type="spellEnd"/>
      <w:r w:rsidRPr="00185929">
        <w:rPr>
          <w:rFonts w:ascii="Arial" w:hAnsi="Arial" w:cs="Arial"/>
          <w:color w:val="333333"/>
          <w:sz w:val="22"/>
          <w:szCs w:val="23"/>
        </w:rPr>
        <w:t xml:space="preserve"> avec ses parents.</w:t>
      </w:r>
    </w:p>
    <w:p w:rsidR="00185929" w:rsidRPr="00185929" w:rsidRDefault="00185929" w:rsidP="00185929">
      <w:pPr>
        <w:pStyle w:val="NormalWeb"/>
        <w:spacing w:before="0" w:beforeAutospacing="0" w:after="0" w:afterAutospacing="0"/>
        <w:jc w:val="both"/>
        <w:rPr>
          <w:rFonts w:ascii="Arial" w:hAnsi="Arial" w:cs="Arial"/>
          <w:color w:val="333333"/>
          <w:sz w:val="22"/>
          <w:szCs w:val="23"/>
        </w:rPr>
      </w:pPr>
    </w:p>
    <w:p w:rsidR="00F67FA0" w:rsidRPr="00185929" w:rsidRDefault="00F67FA0" w:rsidP="00185929">
      <w:pPr>
        <w:pStyle w:val="NormalWeb"/>
        <w:spacing w:before="0" w:beforeAutospacing="0" w:after="0" w:afterAutospacing="0"/>
        <w:jc w:val="both"/>
        <w:rPr>
          <w:rFonts w:ascii="Arial" w:hAnsi="Arial" w:cs="Arial"/>
          <w:color w:val="333333"/>
          <w:sz w:val="22"/>
          <w:szCs w:val="23"/>
        </w:rPr>
      </w:pPr>
      <w:r w:rsidRPr="00185929">
        <w:rPr>
          <w:rFonts w:ascii="Arial" w:hAnsi="Arial" w:cs="Arial"/>
          <w:color w:val="333333"/>
          <w:sz w:val="22"/>
          <w:szCs w:val="23"/>
        </w:rPr>
        <w:t xml:space="preserve">Les parents vont aussi avoir un rôle déterminant dans la redéfinition de la relation d’attachement. S’ils doivent continuer à assurer réconfort et protection, à stimuler l’exploration, ils doivent le faire d’une manière qui tienne compte des changements développementaux de leur enfant. La qualité de l’accordage et de la communication émotionnelle entre parent et adolescent seront des éléments clés du maintien ou du développement d’un attachement </w:t>
      </w:r>
      <w:proofErr w:type="spellStart"/>
      <w:r w:rsidRPr="00185929">
        <w:rPr>
          <w:rFonts w:ascii="Arial" w:hAnsi="Arial" w:cs="Arial"/>
          <w:color w:val="333333"/>
          <w:sz w:val="22"/>
          <w:szCs w:val="23"/>
        </w:rPr>
        <w:t>sécure</w:t>
      </w:r>
      <w:proofErr w:type="spellEnd"/>
      <w:r w:rsidRPr="00185929">
        <w:rPr>
          <w:rFonts w:ascii="Arial" w:hAnsi="Arial" w:cs="Arial"/>
          <w:color w:val="333333"/>
          <w:sz w:val="22"/>
          <w:szCs w:val="23"/>
        </w:rPr>
        <w:t xml:space="preserve"> à cet âge</w:t>
      </w:r>
      <w:r w:rsidR="00185929">
        <w:rPr>
          <w:rStyle w:val="Appelnotedebasdep"/>
          <w:rFonts w:ascii="Arial" w:hAnsi="Arial" w:cs="Arial"/>
          <w:color w:val="333333"/>
          <w:sz w:val="22"/>
          <w:szCs w:val="23"/>
        </w:rPr>
        <w:footnoteReference w:id="26"/>
      </w:r>
      <w:r w:rsidRPr="00185929">
        <w:rPr>
          <w:rFonts w:ascii="Arial" w:hAnsi="Arial" w:cs="Arial"/>
          <w:color w:val="333333"/>
          <w:sz w:val="22"/>
          <w:szCs w:val="23"/>
        </w:rPr>
        <w:t>. Dans les situations de conflit, la capacité du parent et de l’adolescent à négocier l’un avec l’autre, en protégeant leur relation est une manifestation spécifique de la sécurité de l’attachement</w:t>
      </w:r>
      <w:r w:rsidR="00185929">
        <w:rPr>
          <w:rStyle w:val="Appelnotedebasdep"/>
          <w:rFonts w:ascii="Arial" w:hAnsi="Arial" w:cs="Arial"/>
          <w:color w:val="333333"/>
          <w:sz w:val="22"/>
          <w:szCs w:val="23"/>
        </w:rPr>
        <w:footnoteReference w:id="27"/>
      </w:r>
      <w:r w:rsidRPr="00185929">
        <w:rPr>
          <w:rFonts w:ascii="Arial" w:hAnsi="Arial" w:cs="Arial"/>
          <w:color w:val="333333"/>
          <w:sz w:val="22"/>
          <w:szCs w:val="23"/>
        </w:rPr>
        <w:t>.</w:t>
      </w:r>
    </w:p>
    <w:p w:rsidR="00F67FA0" w:rsidRPr="00185929" w:rsidRDefault="00F67FA0" w:rsidP="00185929">
      <w:pPr>
        <w:pStyle w:val="NormalWeb"/>
        <w:spacing w:before="150" w:beforeAutospacing="0" w:after="0" w:afterAutospacing="0"/>
        <w:jc w:val="both"/>
        <w:rPr>
          <w:rFonts w:ascii="Arial" w:hAnsi="Arial" w:cs="Arial"/>
          <w:color w:val="333333"/>
          <w:sz w:val="22"/>
          <w:szCs w:val="23"/>
        </w:rPr>
      </w:pPr>
      <w:r w:rsidRPr="00185929">
        <w:rPr>
          <w:rFonts w:ascii="Arial" w:hAnsi="Arial" w:cs="Arial"/>
          <w:color w:val="333333"/>
          <w:sz w:val="22"/>
          <w:szCs w:val="23"/>
        </w:rPr>
        <w:t>Le système d’exploration, comme nous l’avons dit, est essentiel pour le développement de l’autonomie, mais les pairs et donc le système affiliatif vont également jouer un grand rôle. Alors que ce n’était pas le cas pendant l’enfance, les relations avec les pairs vont être de plus en plus utilisées pour apaiser le système d’attachement quand il n’est pas trop activé (par exemple par des conflits mineurs avec des amis ou avec des profs). Les besoins d’attachement sont ainsi transférés partiellement et progressivement sur les pairs, et/ou sur le groupe des pairs au début de l’adolescence.</w:t>
      </w:r>
      <w:r w:rsidRPr="00185929">
        <w:rPr>
          <w:rStyle w:val="apple-converted-space"/>
          <w:rFonts w:ascii="Arial" w:hAnsi="Arial" w:cs="Arial"/>
          <w:color w:val="333333"/>
          <w:sz w:val="22"/>
          <w:szCs w:val="23"/>
        </w:rPr>
        <w:t> </w:t>
      </w:r>
    </w:p>
    <w:p w:rsidR="00F67FA0" w:rsidRPr="00185929" w:rsidRDefault="00F67FA0" w:rsidP="00F67FA0">
      <w:pPr>
        <w:pStyle w:val="Titre2"/>
        <w:spacing w:before="150" w:beforeAutospacing="0" w:after="150" w:afterAutospacing="0" w:line="429" w:lineRule="atLeast"/>
        <w:rPr>
          <w:rFonts w:ascii="Cambria" w:hAnsi="Cambria" w:cs="Arial"/>
          <w:color w:val="000000"/>
          <w:sz w:val="28"/>
          <w:szCs w:val="33"/>
        </w:rPr>
      </w:pPr>
      <w:r w:rsidRPr="00185929">
        <w:rPr>
          <w:rFonts w:ascii="Cambria" w:hAnsi="Cambria" w:cs="Arial"/>
          <w:color w:val="000000"/>
          <w:sz w:val="28"/>
          <w:szCs w:val="33"/>
        </w:rPr>
        <w:t>De relations asymétriques à relations réciproques</w:t>
      </w:r>
    </w:p>
    <w:p w:rsidR="00F67FA0" w:rsidRPr="00185929" w:rsidRDefault="00F67FA0" w:rsidP="00185929">
      <w:pPr>
        <w:pStyle w:val="NormalWeb"/>
        <w:spacing w:before="150" w:beforeAutospacing="0" w:after="0" w:afterAutospacing="0"/>
        <w:jc w:val="both"/>
        <w:rPr>
          <w:rFonts w:ascii="Arial" w:hAnsi="Arial" w:cs="Arial"/>
          <w:color w:val="333333"/>
          <w:sz w:val="22"/>
          <w:szCs w:val="23"/>
        </w:rPr>
      </w:pPr>
      <w:r w:rsidRPr="00185929">
        <w:rPr>
          <w:rFonts w:ascii="Arial" w:hAnsi="Arial" w:cs="Arial"/>
          <w:color w:val="333333"/>
          <w:sz w:val="22"/>
          <w:szCs w:val="23"/>
        </w:rPr>
        <w:t>Le système sexuel/de reproduction contribue à l’établissement d’un nouveau type de relations avec les pairs : les relations amoureuses. La composante sexuelle de ces relations représente sans aucun doute un facteur déterminant dans la création d’un nouveau lien d’attachement puisqu’elle apporte une motivation importante pour entrer en relation, suscite des affects intenses et amène une grande intimité physique et psychique. Ce n’est toutefois qu’à la fin de l’adolescence que ces relations prennent cette valeur du point de vue de l’attachement. Dans une première phase, la sexualité a plus une dimension exploratoire.</w:t>
      </w:r>
    </w:p>
    <w:p w:rsidR="00B210AF" w:rsidRDefault="00B210AF" w:rsidP="00185929">
      <w:pPr>
        <w:pStyle w:val="NormalWeb"/>
        <w:spacing w:before="0" w:beforeAutospacing="0" w:after="0" w:afterAutospacing="0"/>
        <w:jc w:val="both"/>
        <w:rPr>
          <w:rFonts w:ascii="Arial" w:hAnsi="Arial" w:cs="Arial"/>
          <w:color w:val="333333"/>
          <w:sz w:val="22"/>
          <w:szCs w:val="23"/>
        </w:rPr>
      </w:pPr>
    </w:p>
    <w:p w:rsidR="00F67FA0" w:rsidRPr="00185929" w:rsidRDefault="00F67FA0" w:rsidP="00185929">
      <w:pPr>
        <w:pStyle w:val="NormalWeb"/>
        <w:spacing w:before="0" w:beforeAutospacing="0" w:after="0" w:afterAutospacing="0"/>
        <w:jc w:val="both"/>
        <w:rPr>
          <w:rFonts w:ascii="Arial" w:hAnsi="Arial" w:cs="Arial"/>
          <w:color w:val="333333"/>
          <w:sz w:val="22"/>
          <w:szCs w:val="23"/>
        </w:rPr>
      </w:pPr>
      <w:r w:rsidRPr="00185929">
        <w:rPr>
          <w:rFonts w:ascii="Arial" w:hAnsi="Arial" w:cs="Arial"/>
          <w:color w:val="333333"/>
          <w:sz w:val="22"/>
          <w:szCs w:val="23"/>
        </w:rPr>
        <w:t>Le transfert sur les pairs et particulièrement sur le partenaire amoureux des besoins d’attachement comporte une modification essentielle : de relations asymétriques, dans lesquelles l’enfant reçoit l’attention d’une figure parentale protectrice, on passe à des relations réciproques, dans lesquelles chacun offre et reçoit un soutien. C’est dans ces relations qu’émerge le comportement de</w:t>
      </w:r>
      <w:r w:rsidRPr="00185929">
        <w:rPr>
          <w:rStyle w:val="apple-converted-space"/>
          <w:rFonts w:ascii="Arial" w:hAnsi="Arial" w:cs="Arial"/>
          <w:color w:val="333333"/>
          <w:sz w:val="22"/>
          <w:szCs w:val="23"/>
        </w:rPr>
        <w:t> </w:t>
      </w:r>
      <w:proofErr w:type="spellStart"/>
      <w:r w:rsidRPr="00185929">
        <w:rPr>
          <w:rStyle w:val="Accentuation"/>
          <w:rFonts w:ascii="Arial" w:hAnsi="Arial" w:cs="Arial"/>
          <w:color w:val="333333"/>
          <w:sz w:val="22"/>
          <w:szCs w:val="23"/>
          <w:bdr w:val="none" w:sz="0" w:space="0" w:color="auto" w:frame="1"/>
        </w:rPr>
        <w:t>caregiving</w:t>
      </w:r>
      <w:proofErr w:type="spellEnd"/>
      <w:r w:rsidRPr="00185929">
        <w:rPr>
          <w:rStyle w:val="apple-converted-space"/>
          <w:rFonts w:ascii="Arial" w:hAnsi="Arial" w:cs="Arial"/>
          <w:color w:val="333333"/>
          <w:sz w:val="22"/>
          <w:szCs w:val="23"/>
        </w:rPr>
        <w:t> </w:t>
      </w:r>
      <w:r w:rsidRPr="00185929">
        <w:rPr>
          <w:rFonts w:ascii="Arial" w:hAnsi="Arial" w:cs="Arial"/>
          <w:color w:val="333333"/>
          <w:sz w:val="22"/>
          <w:szCs w:val="23"/>
        </w:rPr>
        <w:t>qui prendra toute son ampleur plus tard lorsque l’adolescent deviendra lui-même parent. </w:t>
      </w:r>
    </w:p>
    <w:p w:rsidR="00F67FA0" w:rsidRPr="00185929" w:rsidRDefault="00F67FA0" w:rsidP="00F67FA0">
      <w:pPr>
        <w:pStyle w:val="Titre2"/>
        <w:shd w:val="clear" w:color="auto" w:fill="F9F9F9"/>
        <w:spacing w:before="150" w:beforeAutospacing="0" w:after="150" w:afterAutospacing="0" w:line="429" w:lineRule="atLeast"/>
        <w:rPr>
          <w:color w:val="000000"/>
          <w:sz w:val="28"/>
          <w:szCs w:val="33"/>
        </w:rPr>
      </w:pPr>
      <w:r w:rsidRPr="00185929">
        <w:rPr>
          <w:color w:val="000000"/>
          <w:sz w:val="28"/>
          <w:szCs w:val="33"/>
        </w:rPr>
        <w:t>Conduites à risque</w:t>
      </w:r>
    </w:p>
    <w:p w:rsidR="00F67FA0" w:rsidRPr="00B210AF" w:rsidRDefault="00F67FA0" w:rsidP="00185929">
      <w:pPr>
        <w:pStyle w:val="NormalWeb"/>
        <w:shd w:val="clear" w:color="auto" w:fill="F9F9F9"/>
        <w:spacing w:before="0" w:beforeAutospacing="0" w:after="0" w:afterAutospacing="0"/>
        <w:jc w:val="both"/>
        <w:rPr>
          <w:rFonts w:asciiTheme="minorHAnsi" w:hAnsiTheme="minorHAnsi" w:cstheme="minorHAnsi"/>
          <w:sz w:val="20"/>
        </w:rPr>
      </w:pPr>
      <w:r w:rsidRPr="00B210AF">
        <w:rPr>
          <w:rFonts w:asciiTheme="minorHAnsi" w:hAnsiTheme="minorHAnsi" w:cstheme="minorHAnsi"/>
          <w:sz w:val="20"/>
        </w:rPr>
        <w:t xml:space="preserve">L’insécurité des relations d’attachement n’est pas un trouble en soi. Mais elle s’accompagne souvent d’une mauvaise image de soi, d’une incertitude quant à la capacité d’être aimé, de sentiments de peur ou de colère vis-à-vis des parents, dont l’intensité peut déborder l’adolescent. Il risque alors d’avoir recours à des stratégies défensives, qui le rendent plus vulnérable à la souffrance psychologique et aux troubles du comportement si d’autres facteurs de risque viennent s’ajouter (événement traumatique, perturbation sévère des relations familiales, consommation de drogues…). Tous les adolescents qui ont un attachement </w:t>
      </w:r>
      <w:proofErr w:type="spellStart"/>
      <w:r w:rsidRPr="00B210AF">
        <w:rPr>
          <w:rFonts w:asciiTheme="minorHAnsi" w:hAnsiTheme="minorHAnsi" w:cstheme="minorHAnsi"/>
          <w:sz w:val="20"/>
        </w:rPr>
        <w:t>insécure</w:t>
      </w:r>
      <w:proofErr w:type="spellEnd"/>
      <w:r w:rsidRPr="00B210AF">
        <w:rPr>
          <w:rFonts w:asciiTheme="minorHAnsi" w:hAnsiTheme="minorHAnsi" w:cstheme="minorHAnsi"/>
          <w:sz w:val="20"/>
        </w:rPr>
        <w:t xml:space="preserve"> ne présentent </w:t>
      </w:r>
      <w:r w:rsidRPr="00B210AF">
        <w:rPr>
          <w:rFonts w:asciiTheme="minorHAnsi" w:hAnsiTheme="minorHAnsi" w:cstheme="minorHAnsi"/>
          <w:sz w:val="20"/>
        </w:rPr>
        <w:lastRenderedPageBreak/>
        <w:t xml:space="preserve">pas de troubles à l’adolescence. Mais, à l’inverse, la très grande majorité de ceux qui développent un trouble affectif ou des conduites à risque ont un état d’esprit </w:t>
      </w:r>
      <w:proofErr w:type="spellStart"/>
      <w:r w:rsidRPr="00B210AF">
        <w:rPr>
          <w:rFonts w:asciiTheme="minorHAnsi" w:hAnsiTheme="minorHAnsi" w:cstheme="minorHAnsi"/>
          <w:sz w:val="20"/>
        </w:rPr>
        <w:t>insécure</w:t>
      </w:r>
      <w:proofErr w:type="spellEnd"/>
      <w:r w:rsidR="00185929" w:rsidRPr="00B210AF">
        <w:rPr>
          <w:rStyle w:val="Appelnotedebasdep"/>
          <w:rFonts w:asciiTheme="minorHAnsi" w:hAnsiTheme="minorHAnsi" w:cstheme="minorHAnsi"/>
          <w:sz w:val="20"/>
        </w:rPr>
        <w:footnoteReference w:id="28"/>
      </w:r>
      <w:r w:rsidRPr="00B210AF">
        <w:rPr>
          <w:rFonts w:asciiTheme="minorHAnsi" w:hAnsiTheme="minorHAnsi" w:cstheme="minorHAnsi"/>
          <w:sz w:val="20"/>
        </w:rPr>
        <w:t>.</w:t>
      </w:r>
    </w:p>
    <w:p w:rsidR="00F67FA0" w:rsidRPr="00185929" w:rsidRDefault="00F67FA0" w:rsidP="00185929">
      <w:pPr>
        <w:jc w:val="both"/>
        <w:rPr>
          <w:rFonts w:eastAsia="Times New Roman" w:cstheme="minorHAnsi"/>
          <w:color w:val="333333"/>
          <w:sz w:val="20"/>
          <w:szCs w:val="23"/>
          <w:lang w:eastAsia="fr-FR"/>
        </w:rPr>
      </w:pPr>
      <w:r w:rsidRPr="00185929">
        <w:rPr>
          <w:rFonts w:eastAsia="Times New Roman" w:cstheme="minorHAnsi"/>
          <w:color w:val="333333"/>
          <w:sz w:val="20"/>
          <w:szCs w:val="23"/>
          <w:lang w:eastAsia="fr-FR"/>
        </w:rPr>
        <w:t> </w:t>
      </w:r>
    </w:p>
    <w:p w:rsidR="00F67FA0" w:rsidRPr="00185929" w:rsidRDefault="00F67FA0" w:rsidP="00185929">
      <w:pPr>
        <w:pStyle w:val="Titre1"/>
        <w:spacing w:before="150" w:after="225" w:line="450" w:lineRule="atLeast"/>
        <w:jc w:val="center"/>
        <w:rPr>
          <w:rStyle w:val="Emphaseintense"/>
        </w:rPr>
      </w:pPr>
      <w:r w:rsidRPr="00185929">
        <w:rPr>
          <w:rStyle w:val="Emphaseintense"/>
        </w:rPr>
        <w:t>Personnes âgées, comment les sécuriser ?</w:t>
      </w:r>
    </w:p>
    <w:p w:rsidR="00185929" w:rsidRDefault="00B210AF" w:rsidP="00185929">
      <w:pPr>
        <w:jc w:val="center"/>
        <w:rPr>
          <w:rStyle w:val="CitationHTML"/>
          <w:rFonts w:ascii="Arial" w:hAnsi="Arial" w:cs="Arial"/>
          <w:color w:val="000000"/>
          <w:sz w:val="22"/>
          <w:szCs w:val="22"/>
          <w:bdr w:val="none" w:sz="0" w:space="0" w:color="auto" w:frame="1"/>
        </w:rPr>
      </w:pPr>
      <w:r>
        <w:rPr>
          <w:rStyle w:val="CitationHTML"/>
          <w:rFonts w:ascii="Arial" w:hAnsi="Arial" w:cs="Arial"/>
          <w:color w:val="000000"/>
          <w:sz w:val="22"/>
          <w:szCs w:val="22"/>
          <w:bdr w:val="none" w:sz="0" w:space="0" w:color="auto" w:frame="1"/>
        </w:rPr>
        <w:t xml:space="preserve">Nicole </w:t>
      </w:r>
      <w:proofErr w:type="spellStart"/>
      <w:r>
        <w:rPr>
          <w:rStyle w:val="CitationHTML"/>
          <w:rFonts w:ascii="Arial" w:hAnsi="Arial" w:cs="Arial"/>
          <w:color w:val="000000"/>
          <w:sz w:val="22"/>
          <w:szCs w:val="22"/>
          <w:bdr w:val="none" w:sz="0" w:space="0" w:color="auto" w:frame="1"/>
        </w:rPr>
        <w:t>Guédeney</w:t>
      </w:r>
      <w:proofErr w:type="spellEnd"/>
      <w:r>
        <w:rPr>
          <w:rStyle w:val="Appelnotedebasdep"/>
          <w:rFonts w:ascii="Arial" w:hAnsi="Arial" w:cs="Arial"/>
          <w:i/>
          <w:iCs/>
          <w:color w:val="000000"/>
          <w:sz w:val="22"/>
          <w:szCs w:val="22"/>
          <w:bdr w:val="none" w:sz="0" w:space="0" w:color="auto" w:frame="1"/>
        </w:rPr>
        <w:footnoteReference w:id="29"/>
      </w:r>
      <w:r w:rsidR="00F67FA0" w:rsidRPr="00185929">
        <w:rPr>
          <w:rStyle w:val="CitationHTML"/>
          <w:rFonts w:ascii="Arial" w:hAnsi="Arial" w:cs="Arial"/>
          <w:color w:val="000000"/>
          <w:sz w:val="22"/>
          <w:szCs w:val="22"/>
          <w:bdr w:val="none" w:sz="0" w:space="0" w:color="auto" w:frame="1"/>
        </w:rPr>
        <w:t xml:space="preserve"> </w:t>
      </w:r>
    </w:p>
    <w:p w:rsidR="00F67FA0" w:rsidRPr="00185929" w:rsidRDefault="00F67FA0" w:rsidP="00185929">
      <w:pPr>
        <w:spacing w:before="150"/>
        <w:jc w:val="both"/>
        <w:rPr>
          <w:rFonts w:ascii="Arial" w:eastAsia="Times New Roman" w:hAnsi="Arial" w:cs="Arial"/>
          <w:b/>
          <w:bCs/>
          <w:color w:val="333333"/>
          <w:sz w:val="22"/>
          <w:szCs w:val="23"/>
          <w:lang w:eastAsia="fr-FR"/>
        </w:rPr>
      </w:pPr>
      <w:r w:rsidRPr="00185929">
        <w:rPr>
          <w:rFonts w:ascii="Arial" w:eastAsia="Times New Roman" w:hAnsi="Arial" w:cs="Arial"/>
          <w:b/>
          <w:bCs/>
          <w:color w:val="333333"/>
          <w:sz w:val="22"/>
          <w:szCs w:val="23"/>
          <w:lang w:eastAsia="fr-FR"/>
        </w:rPr>
        <w:t>Les pertes et deuils que vit la personne âgée réactivent ses besoins d’attachement. Ses enfants, devenus adultes, jouent alors un rôle d’appui fondamental.</w:t>
      </w:r>
    </w:p>
    <w:p w:rsidR="00F67FA0" w:rsidRPr="00185929" w:rsidRDefault="00F67FA0" w:rsidP="00185929">
      <w:pPr>
        <w:spacing w:before="150"/>
        <w:jc w:val="both"/>
        <w:rPr>
          <w:rFonts w:ascii="Arial" w:eastAsia="Times New Roman" w:hAnsi="Arial" w:cs="Arial"/>
          <w:color w:val="333333"/>
          <w:sz w:val="22"/>
          <w:szCs w:val="23"/>
          <w:lang w:eastAsia="fr-FR"/>
        </w:rPr>
      </w:pPr>
      <w:r w:rsidRPr="00185929">
        <w:rPr>
          <w:rFonts w:ascii="Arial" w:eastAsia="Times New Roman" w:hAnsi="Arial" w:cs="Arial"/>
          <w:color w:val="333333"/>
          <w:sz w:val="22"/>
          <w:szCs w:val="23"/>
          <w:lang w:eastAsia="fr-FR"/>
        </w:rPr>
        <w:t>L’attachement est actif tout au long de la vie : cette idée est ancienne, puisque John Bowlby l’avançait dès 1977. Plus de quarante ans plus tard, on n’en tire pourtant pas toutes les conséquences. Concernant les personnes âgées, les applications cliniques sont encore balbutiantes. La théorie de l’attachement apportera sans aucun doute la même révolution aux pratiques gériatriques qu’à celles concernant les jeunes enfants dans les années d’après-guerre. </w:t>
      </w:r>
    </w:p>
    <w:p w:rsidR="00F67FA0" w:rsidRPr="00185929" w:rsidRDefault="00F67FA0" w:rsidP="00F67FA0">
      <w:pPr>
        <w:spacing w:before="150" w:after="150" w:line="429" w:lineRule="atLeast"/>
        <w:outlineLvl w:val="1"/>
        <w:rPr>
          <w:rFonts w:ascii="Cambria" w:eastAsia="Times New Roman" w:hAnsi="Cambria" w:cs="Arial"/>
          <w:b/>
          <w:bCs/>
          <w:color w:val="000000"/>
          <w:sz w:val="28"/>
          <w:szCs w:val="33"/>
          <w:lang w:eastAsia="fr-FR"/>
        </w:rPr>
      </w:pPr>
      <w:r w:rsidRPr="00185929">
        <w:rPr>
          <w:rFonts w:ascii="Cambria" w:eastAsia="Times New Roman" w:hAnsi="Cambria" w:cs="Arial"/>
          <w:b/>
          <w:bCs/>
          <w:color w:val="000000"/>
          <w:sz w:val="28"/>
          <w:szCs w:val="33"/>
          <w:lang w:eastAsia="fr-FR"/>
        </w:rPr>
        <w:t>Des besoins d’attachement qui redeviennent prioritaires</w:t>
      </w:r>
    </w:p>
    <w:p w:rsidR="00F67FA0" w:rsidRPr="00185929" w:rsidRDefault="00F67FA0" w:rsidP="00185929">
      <w:pPr>
        <w:spacing w:before="150"/>
        <w:jc w:val="both"/>
        <w:rPr>
          <w:rFonts w:ascii="Arial" w:eastAsia="Times New Roman" w:hAnsi="Arial" w:cs="Arial"/>
          <w:color w:val="333333"/>
          <w:sz w:val="22"/>
          <w:szCs w:val="23"/>
          <w:lang w:eastAsia="fr-FR"/>
        </w:rPr>
      </w:pPr>
      <w:r w:rsidRPr="00185929">
        <w:rPr>
          <w:rFonts w:ascii="Arial" w:eastAsia="Times New Roman" w:hAnsi="Arial" w:cs="Arial"/>
          <w:color w:val="333333"/>
          <w:sz w:val="22"/>
          <w:szCs w:val="23"/>
          <w:lang w:eastAsia="fr-FR"/>
        </w:rPr>
        <w:t>Le quatrième âge est actuellement considéré comme une des périodes du cycle de la vie où la question de l’attachement redevient cruciale. Le sujet très âgé est exposé à des contextes de perte et d’angoisse : vulnérabilité physique accrue, perte de l’autonomie physique avec un vécu d’impuissance accru, maladies plus ou moins débilitantes, sources de faiblesse, de douleur et/ou d’anxiété, isolement social, deuils, perspective de la mort qui représente la séparation ultime. Ce contexte est d’autant plus activateur du système de l’attachement que d’autres sources de réassurance ont disparu (statut social, compétences académiques, atouts physiques, etc.). La personne très âgée ne redevient pas un bébé. Par contre, ses besoins d’attachement redeviennent prioritaires. Il ne s’agit pas d’une régression mais de besoins fondamentaux fortement réactivés du fait du contexte.</w:t>
      </w:r>
    </w:p>
    <w:p w:rsidR="00F67FA0" w:rsidRPr="00185929" w:rsidRDefault="00F67FA0" w:rsidP="00185929">
      <w:pPr>
        <w:spacing w:before="150"/>
        <w:jc w:val="both"/>
        <w:rPr>
          <w:rFonts w:ascii="Arial" w:eastAsia="Times New Roman" w:hAnsi="Arial" w:cs="Arial"/>
          <w:color w:val="333333"/>
          <w:sz w:val="22"/>
          <w:szCs w:val="23"/>
          <w:lang w:eastAsia="fr-FR"/>
        </w:rPr>
      </w:pPr>
      <w:r w:rsidRPr="00185929">
        <w:rPr>
          <w:rFonts w:ascii="Arial" w:eastAsia="Times New Roman" w:hAnsi="Arial" w:cs="Arial"/>
          <w:color w:val="333333"/>
          <w:sz w:val="22"/>
          <w:szCs w:val="23"/>
          <w:lang w:eastAsia="fr-FR"/>
        </w:rPr>
        <w:t xml:space="preserve">Chaque personne âgée aborde cette ultime étape du développement en fonction de son orientation d’attachement antérieure. Très schématiquement, si on répond à ses besoins de proximité par le réconfort, elle gardera l’habitude d’exprimer librement ses besoins d’attachement. Si on ne lui a pas répondu, elle risque de développer plutôt une stratégie </w:t>
      </w:r>
      <w:proofErr w:type="spellStart"/>
      <w:r w:rsidRPr="00185929">
        <w:rPr>
          <w:rFonts w:ascii="Arial" w:eastAsia="Times New Roman" w:hAnsi="Arial" w:cs="Arial"/>
          <w:color w:val="333333"/>
          <w:sz w:val="22"/>
          <w:szCs w:val="23"/>
          <w:lang w:eastAsia="fr-FR"/>
        </w:rPr>
        <w:t>évitante</w:t>
      </w:r>
      <w:proofErr w:type="spellEnd"/>
      <w:r w:rsidRPr="00185929">
        <w:rPr>
          <w:rFonts w:ascii="Arial" w:eastAsia="Times New Roman" w:hAnsi="Arial" w:cs="Arial"/>
          <w:color w:val="333333"/>
          <w:sz w:val="22"/>
          <w:szCs w:val="23"/>
          <w:lang w:eastAsia="fr-FR"/>
        </w:rPr>
        <w:t xml:space="preserve"> qui lui permet, en quelque sorte, d’éteindre ses besoins ou ses demandes. Si on lui a répondu de manière peu fiable, elle va plutôt construire des stratégies dites préoccupées : elle va avoir tendance à maximiser ses demandes et à exprimer sa colère de devoir insister pour obtenir ce dont elle a besoin. La question de l’attachement au quatrième âge est bien la suivante : demander de l’aide, avoir besoin de soutien est-il vécu comme normal et aisé, ou inenvisageable ou insupportable ?</w:t>
      </w:r>
    </w:p>
    <w:p w:rsidR="00F67FA0" w:rsidRDefault="00F67FA0" w:rsidP="00185929">
      <w:pPr>
        <w:spacing w:before="150"/>
        <w:jc w:val="both"/>
        <w:rPr>
          <w:rFonts w:ascii="Arial" w:eastAsia="Times New Roman" w:hAnsi="Arial" w:cs="Arial"/>
          <w:color w:val="333333"/>
          <w:sz w:val="22"/>
          <w:szCs w:val="23"/>
          <w:lang w:eastAsia="fr-FR"/>
        </w:rPr>
      </w:pPr>
      <w:r w:rsidRPr="00185929">
        <w:rPr>
          <w:rFonts w:ascii="Arial" w:eastAsia="Times New Roman" w:hAnsi="Arial" w:cs="Arial"/>
          <w:color w:val="333333"/>
          <w:sz w:val="22"/>
          <w:szCs w:val="23"/>
          <w:lang w:eastAsia="fr-FR"/>
        </w:rPr>
        <w:t xml:space="preserve">Les quelques études portant sur l’orientation d’attachement des personnes très âgées trouvent une surreprésentation des stratégies dites </w:t>
      </w:r>
      <w:proofErr w:type="spellStart"/>
      <w:r w:rsidRPr="00185929">
        <w:rPr>
          <w:rFonts w:ascii="Arial" w:eastAsia="Times New Roman" w:hAnsi="Arial" w:cs="Arial"/>
          <w:color w:val="333333"/>
          <w:sz w:val="22"/>
          <w:szCs w:val="23"/>
          <w:lang w:eastAsia="fr-FR"/>
        </w:rPr>
        <w:t>évitantes</w:t>
      </w:r>
      <w:proofErr w:type="spellEnd"/>
      <w:r w:rsidRPr="00185929">
        <w:rPr>
          <w:rFonts w:ascii="Arial" w:eastAsia="Times New Roman" w:hAnsi="Arial" w:cs="Arial"/>
          <w:color w:val="333333"/>
          <w:sz w:val="22"/>
          <w:szCs w:val="23"/>
          <w:lang w:eastAsia="fr-FR"/>
        </w:rPr>
        <w:t xml:space="preserve">, et ce quel que soit l’outil de mesure utilisé. Comment comprendre ce résultat ? Il s’agit peut-être d’un effet dit « cohorte » : les personnes étudiées au cours de ces études ont grandi dans un contexte historique traumatique ; beaucoup ont dû développer des stratégies de survie adaptées à des circonstances extrêmes, ce qui peut expliquer le fort taux d’attachements </w:t>
      </w:r>
      <w:proofErr w:type="spellStart"/>
      <w:r w:rsidRPr="00185929">
        <w:rPr>
          <w:rFonts w:ascii="Arial" w:eastAsia="Times New Roman" w:hAnsi="Arial" w:cs="Arial"/>
          <w:color w:val="333333"/>
          <w:sz w:val="22"/>
          <w:szCs w:val="23"/>
          <w:lang w:eastAsia="fr-FR"/>
        </w:rPr>
        <w:t>évitants</w:t>
      </w:r>
      <w:proofErr w:type="spellEnd"/>
      <w:r w:rsidRPr="00185929">
        <w:rPr>
          <w:rFonts w:ascii="Arial" w:eastAsia="Times New Roman" w:hAnsi="Arial" w:cs="Arial"/>
          <w:color w:val="333333"/>
          <w:sz w:val="22"/>
          <w:szCs w:val="23"/>
          <w:lang w:eastAsia="fr-FR"/>
        </w:rPr>
        <w:t xml:space="preserve">. Autre explication possible : la minimisation apparente des besoins d’attachement est peut-être la conséquence des modifications du réseau de figures d’attachement de la personne très </w:t>
      </w:r>
      <w:r w:rsidRPr="00185929">
        <w:rPr>
          <w:rFonts w:ascii="Arial" w:eastAsia="Times New Roman" w:hAnsi="Arial" w:cs="Arial"/>
          <w:color w:val="333333"/>
          <w:sz w:val="22"/>
          <w:szCs w:val="23"/>
          <w:lang w:eastAsia="fr-FR"/>
        </w:rPr>
        <w:lastRenderedPageBreak/>
        <w:t>âgée. Les pertes peuvent entraîner un phénomène de détachement ; ne pas vouloir surcharger ses enfants peut conduire la personne âgée à revendiquer le fait de se débrouiller toute seule. Dans ces études, se pose aussi la question d’outils de mesure élaborés pour des adultes jeunes et qui ne peuvent capter toutes les subtilités de fonctionnement liées au grand âge. Bref, ces données devront être confirmées par de nouvelles études utilisant des outils créés spécialement pour le grand âge.</w:t>
      </w:r>
    </w:p>
    <w:p w:rsidR="00E42302" w:rsidRDefault="00E42302" w:rsidP="00185929">
      <w:pPr>
        <w:jc w:val="both"/>
        <w:rPr>
          <w:rFonts w:ascii="Arial" w:eastAsia="Times New Roman" w:hAnsi="Arial" w:cs="Arial"/>
          <w:color w:val="333333"/>
          <w:sz w:val="22"/>
          <w:szCs w:val="23"/>
          <w:lang w:eastAsia="fr-FR"/>
        </w:rPr>
      </w:pPr>
    </w:p>
    <w:p w:rsidR="00F67FA0" w:rsidRPr="00185929" w:rsidRDefault="00F67FA0" w:rsidP="00185929">
      <w:pPr>
        <w:jc w:val="both"/>
        <w:rPr>
          <w:rFonts w:ascii="Arial" w:eastAsia="Times New Roman" w:hAnsi="Arial" w:cs="Arial"/>
          <w:color w:val="333333"/>
          <w:sz w:val="22"/>
          <w:szCs w:val="23"/>
          <w:lang w:eastAsia="fr-FR"/>
        </w:rPr>
      </w:pPr>
      <w:r w:rsidRPr="00185929">
        <w:rPr>
          <w:rFonts w:ascii="Arial" w:eastAsia="Times New Roman" w:hAnsi="Arial" w:cs="Arial"/>
          <w:color w:val="333333"/>
          <w:sz w:val="22"/>
          <w:szCs w:val="23"/>
          <w:lang w:eastAsia="fr-FR"/>
        </w:rPr>
        <w:t>Le réseau social de la personne très âgée diminue ; ses figures d’attachement antérieures et actuelles disparaissent (parents, conjoint, amis). Centrons-nous sur la question des enfants adultes devenus figures d’attachement de leur parent vieillissant. On les appelle les aidants filiaux. Leur rôle est crucial. L’enfant devenu adulte vit une inversion de rôles. Il doit s’occuper des besoins de protection et de réconfort de ses propres parents devenus vulnérables. Et il devient progressivement la figure d’attachement ou une des figures d’attachement principales de son parent âgé. On assiste alors à un nouveau mode d’emploi des relations d’attachement entre l’aidant filial et son parent âgé. Ce dernier continue d’offrir un havre de sécurité pour son enfant quand il en a besoin. Mais, l’enfant prend aussi soin de son parent âgé vulnérable, comme il le ferait pour un enfant dont il aurait la charge. Prenons un exemple : un parent (vulnérable) se plaint à sa fille (figure d’attachement) que sa solitude lui pèse. Celle-ci tente de réconforter son parent mais elle ressent peut-être de l’angoisse à imaginer que son parent vieillit et va bientôt mourir, ce qui la pousse à demander réconfort et réassurance de la part de son parent (qui reste une figure d’attachement importante). En disant </w:t>
      </w:r>
      <w:r w:rsidRPr="00185929">
        <w:rPr>
          <w:rFonts w:ascii="Arial" w:eastAsia="Times New Roman" w:hAnsi="Arial" w:cs="Arial"/>
          <w:i/>
          <w:iCs/>
          <w:color w:val="333333"/>
          <w:sz w:val="22"/>
          <w:szCs w:val="23"/>
          <w:bdr w:val="none" w:sz="0" w:space="0" w:color="auto" w:frame="1"/>
          <w:lang w:eastAsia="fr-FR"/>
        </w:rPr>
        <w:t>« mais regarde, tu as eu de la visite, tu n’es pas toute seule »</w:t>
      </w:r>
      <w:r w:rsidRPr="00185929">
        <w:rPr>
          <w:rFonts w:ascii="Arial" w:eastAsia="Times New Roman" w:hAnsi="Arial" w:cs="Arial"/>
          <w:color w:val="333333"/>
          <w:sz w:val="22"/>
          <w:szCs w:val="23"/>
          <w:lang w:eastAsia="fr-FR"/>
        </w:rPr>
        <w:t>, elle peut envoyer un message subliminal à son parent qui comprend vite </w:t>
      </w:r>
      <w:r w:rsidRPr="00185929">
        <w:rPr>
          <w:rFonts w:ascii="Arial" w:eastAsia="Times New Roman" w:hAnsi="Arial" w:cs="Arial"/>
          <w:i/>
          <w:iCs/>
          <w:color w:val="333333"/>
          <w:sz w:val="22"/>
          <w:szCs w:val="23"/>
          <w:bdr w:val="none" w:sz="0" w:space="0" w:color="auto" w:frame="1"/>
          <w:lang w:eastAsia="fr-FR"/>
        </w:rPr>
        <w:t>« je n’ai pas le droit de me plaindre, j’angoisse ma fille, je dois continuer de la protéger, je mets de côté mes besoins »</w:t>
      </w:r>
      <w:r w:rsidRPr="00185929">
        <w:rPr>
          <w:rFonts w:ascii="Arial" w:eastAsia="Times New Roman" w:hAnsi="Arial" w:cs="Arial"/>
          <w:color w:val="333333"/>
          <w:sz w:val="22"/>
          <w:szCs w:val="23"/>
          <w:lang w:eastAsia="fr-FR"/>
        </w:rPr>
        <w:t>. La qualité d’attachement de la relation antérieure personne âgée-aidant filial semble prédire en partie la nature du « soin » que le parent reçoit de son enfant. Ceux qui ont plutôt une orientation sécure (générale et dans la relation avec leur aidant) vivront sans trop de difficulté leur souhait de maintenir l’autonomie pour ne pas surcharger leur aidant filial. Ils auront plus de chances de supporter les atteintes du grand âge, sans nier ni surestimer leurs besoins d’aide.</w:t>
      </w:r>
    </w:p>
    <w:p w:rsidR="00F67FA0" w:rsidRPr="00185929" w:rsidRDefault="00F67FA0" w:rsidP="00F67FA0">
      <w:pPr>
        <w:spacing w:before="150" w:after="150" w:line="429" w:lineRule="atLeast"/>
        <w:outlineLvl w:val="1"/>
        <w:rPr>
          <w:rFonts w:ascii="Cambria" w:eastAsia="Times New Roman" w:hAnsi="Cambria" w:cs="Arial"/>
          <w:b/>
          <w:bCs/>
          <w:color w:val="000000"/>
          <w:sz w:val="28"/>
          <w:szCs w:val="33"/>
          <w:lang w:eastAsia="fr-FR"/>
        </w:rPr>
      </w:pPr>
      <w:r w:rsidRPr="00185929">
        <w:rPr>
          <w:rFonts w:ascii="Cambria" w:eastAsia="Times New Roman" w:hAnsi="Cambria" w:cs="Arial"/>
          <w:b/>
          <w:bCs/>
          <w:color w:val="000000"/>
          <w:sz w:val="28"/>
          <w:szCs w:val="33"/>
          <w:lang w:eastAsia="fr-FR"/>
        </w:rPr>
        <w:t>Cercle vicieux pour les enfants</w:t>
      </w:r>
    </w:p>
    <w:p w:rsidR="00F67FA0" w:rsidRPr="00185929" w:rsidRDefault="00F67FA0" w:rsidP="00185929">
      <w:pPr>
        <w:spacing w:before="150"/>
        <w:jc w:val="both"/>
        <w:rPr>
          <w:rFonts w:ascii="Arial" w:eastAsia="Times New Roman" w:hAnsi="Arial" w:cs="Arial"/>
          <w:color w:val="333333"/>
          <w:sz w:val="22"/>
          <w:szCs w:val="23"/>
          <w:lang w:eastAsia="fr-FR"/>
        </w:rPr>
      </w:pPr>
      <w:r w:rsidRPr="00185929">
        <w:rPr>
          <w:rFonts w:ascii="Arial" w:eastAsia="Times New Roman" w:hAnsi="Arial" w:cs="Arial"/>
          <w:color w:val="333333"/>
          <w:sz w:val="22"/>
          <w:szCs w:val="23"/>
          <w:lang w:eastAsia="fr-FR"/>
        </w:rPr>
        <w:t xml:space="preserve">Les personnes âgées au profil </w:t>
      </w:r>
      <w:proofErr w:type="spellStart"/>
      <w:r w:rsidRPr="00185929">
        <w:rPr>
          <w:rFonts w:ascii="Arial" w:eastAsia="Times New Roman" w:hAnsi="Arial" w:cs="Arial"/>
          <w:color w:val="333333"/>
          <w:sz w:val="22"/>
          <w:szCs w:val="23"/>
          <w:lang w:eastAsia="fr-FR"/>
        </w:rPr>
        <w:t>insécure</w:t>
      </w:r>
      <w:proofErr w:type="spellEnd"/>
      <w:r w:rsidRPr="00185929">
        <w:rPr>
          <w:rFonts w:ascii="Arial" w:eastAsia="Times New Roman" w:hAnsi="Arial" w:cs="Arial"/>
          <w:color w:val="333333"/>
          <w:sz w:val="22"/>
          <w:szCs w:val="23"/>
          <w:lang w:eastAsia="fr-FR"/>
        </w:rPr>
        <w:t xml:space="preserve"> préoccupé risquent de demander trop d’attention à leurs enfants sans en être jamais satisfaites. Ceci peut éloigner la figure d’attachement et activer encore plus la demande de proximité et d’aide dans un cercle vicieux pour les deux. Les sujets âgés </w:t>
      </w:r>
      <w:proofErr w:type="spellStart"/>
      <w:r w:rsidRPr="00185929">
        <w:rPr>
          <w:rFonts w:ascii="Arial" w:eastAsia="Times New Roman" w:hAnsi="Arial" w:cs="Arial"/>
          <w:color w:val="333333"/>
          <w:sz w:val="22"/>
          <w:szCs w:val="23"/>
          <w:lang w:eastAsia="fr-FR"/>
        </w:rPr>
        <w:t>évitants</w:t>
      </w:r>
      <w:proofErr w:type="spellEnd"/>
      <w:r w:rsidRPr="00185929">
        <w:rPr>
          <w:rFonts w:ascii="Arial" w:eastAsia="Times New Roman" w:hAnsi="Arial" w:cs="Arial"/>
          <w:color w:val="333333"/>
          <w:sz w:val="22"/>
          <w:szCs w:val="23"/>
          <w:lang w:eastAsia="fr-FR"/>
        </w:rPr>
        <w:t xml:space="preserve"> vont quant à eux revendiquer leur autonomie sans prendre en compte leur besoin d’aide ce qui peut angoisser l’aidant qui, lui, pense aux risques que cette absence de demande d’aide ou le refus peuvent entraîner. Il va insister encore plus, ce qui va conduire, dans un autre cercle vicieux, à encore plus de retrait ou de refus de son parent. Du côté des enfants, l’aidant préoccupé risque d’imposer à son parent des solutions destinées surtout à diminuer sa propre angoisse et qui ne respecteront pas l’autonomie de son parent. Quant aux aidants </w:t>
      </w:r>
      <w:proofErr w:type="spellStart"/>
      <w:r w:rsidRPr="00185929">
        <w:rPr>
          <w:rFonts w:ascii="Arial" w:eastAsia="Times New Roman" w:hAnsi="Arial" w:cs="Arial"/>
          <w:color w:val="333333"/>
          <w:sz w:val="22"/>
          <w:szCs w:val="23"/>
          <w:lang w:eastAsia="fr-FR"/>
        </w:rPr>
        <w:t>évitants</w:t>
      </w:r>
      <w:proofErr w:type="spellEnd"/>
      <w:r w:rsidRPr="00185929">
        <w:rPr>
          <w:rFonts w:ascii="Arial" w:eastAsia="Times New Roman" w:hAnsi="Arial" w:cs="Arial"/>
          <w:color w:val="333333"/>
          <w:sz w:val="22"/>
          <w:szCs w:val="23"/>
          <w:lang w:eastAsia="fr-FR"/>
        </w:rPr>
        <w:t>, ils risquent de ne pas entendre les signaux de recherche de proximité émotionnelle et de ne répondre que par une aide factuelle minimale qui laisse la personne âgée seule face à l’angoisse.</w:t>
      </w:r>
    </w:p>
    <w:p w:rsidR="00F67FA0" w:rsidRPr="00185929" w:rsidRDefault="00F67FA0" w:rsidP="00185929">
      <w:pPr>
        <w:spacing w:before="150"/>
        <w:jc w:val="both"/>
        <w:rPr>
          <w:rFonts w:ascii="Arial" w:eastAsia="Times New Roman" w:hAnsi="Arial" w:cs="Arial"/>
          <w:color w:val="333333"/>
          <w:sz w:val="22"/>
          <w:szCs w:val="23"/>
          <w:lang w:eastAsia="fr-FR"/>
        </w:rPr>
      </w:pPr>
      <w:r w:rsidRPr="00185929">
        <w:rPr>
          <w:rFonts w:ascii="Arial" w:eastAsia="Times New Roman" w:hAnsi="Arial" w:cs="Arial"/>
          <w:color w:val="333333"/>
          <w:sz w:val="22"/>
          <w:szCs w:val="23"/>
          <w:lang w:eastAsia="fr-FR"/>
        </w:rPr>
        <w:t>La théorie de l’attachement commence à éclairer les pratiques gériatriques mais encore trop timidement. Elle aidera peut-être notre société occidentale à retrouver les dimensions de soin relationnel incontournables que nous devons à ceux qui ont pris soin de nous. Des personnes encore trop souvent oubliées, maltraitées ou vécues comme des fardeaux aujourd’hui. </w:t>
      </w:r>
    </w:p>
    <w:p w:rsidR="00F67FA0" w:rsidRPr="00185929" w:rsidRDefault="00F67FA0" w:rsidP="00185929">
      <w:pPr>
        <w:spacing w:before="150"/>
        <w:jc w:val="both"/>
        <w:rPr>
          <w:rFonts w:ascii="Arial" w:eastAsia="Times New Roman" w:hAnsi="Arial" w:cs="Arial"/>
          <w:color w:val="333333"/>
          <w:sz w:val="22"/>
          <w:szCs w:val="23"/>
          <w:lang w:eastAsia="fr-FR"/>
        </w:rPr>
      </w:pPr>
      <w:r w:rsidRPr="00185929">
        <w:rPr>
          <w:rFonts w:ascii="Arial" w:eastAsia="Times New Roman" w:hAnsi="Arial" w:cs="Arial"/>
          <w:color w:val="333333"/>
          <w:sz w:val="22"/>
          <w:szCs w:val="23"/>
          <w:lang w:eastAsia="fr-FR"/>
        </w:rPr>
        <w:t> </w:t>
      </w:r>
    </w:p>
    <w:p w:rsidR="00F67FA0" w:rsidRPr="00E42302" w:rsidRDefault="00F67FA0" w:rsidP="00185929">
      <w:pPr>
        <w:jc w:val="both"/>
        <w:rPr>
          <w:rFonts w:ascii="Arial" w:eastAsia="Times New Roman" w:hAnsi="Arial" w:cs="Arial"/>
          <w:color w:val="333333"/>
          <w:sz w:val="20"/>
          <w:szCs w:val="23"/>
          <w:lang w:eastAsia="fr-FR"/>
        </w:rPr>
      </w:pPr>
      <w:r w:rsidRPr="00E42302">
        <w:rPr>
          <w:rFonts w:ascii="Arial" w:eastAsia="Times New Roman" w:hAnsi="Arial" w:cs="Arial"/>
          <w:b/>
          <w:bCs/>
          <w:color w:val="333333"/>
          <w:sz w:val="20"/>
          <w:szCs w:val="23"/>
          <w:bdr w:val="none" w:sz="0" w:space="0" w:color="auto" w:frame="1"/>
          <w:lang w:eastAsia="fr-FR"/>
        </w:rPr>
        <w:t>Pour en savoir plus…</w:t>
      </w:r>
    </w:p>
    <w:p w:rsidR="00F67FA0" w:rsidRPr="00E42302" w:rsidRDefault="00F67FA0" w:rsidP="00185929">
      <w:pPr>
        <w:numPr>
          <w:ilvl w:val="0"/>
          <w:numId w:val="3"/>
        </w:numPr>
        <w:ind w:left="0"/>
        <w:jc w:val="both"/>
        <w:rPr>
          <w:rFonts w:ascii="Arial" w:eastAsia="Times New Roman" w:hAnsi="Arial" w:cs="Arial"/>
          <w:color w:val="333333"/>
          <w:sz w:val="20"/>
          <w:szCs w:val="23"/>
          <w:lang w:eastAsia="fr-FR"/>
        </w:rPr>
      </w:pPr>
      <w:r w:rsidRPr="00E42302">
        <w:rPr>
          <w:rFonts w:ascii="Arial" w:eastAsia="Times New Roman" w:hAnsi="Arial" w:cs="Arial"/>
          <w:b/>
          <w:bCs/>
          <w:color w:val="333333"/>
          <w:sz w:val="20"/>
          <w:szCs w:val="23"/>
          <w:bdr w:val="none" w:sz="0" w:space="0" w:color="auto" w:frame="1"/>
          <w:lang w:eastAsia="fr-FR"/>
        </w:rPr>
        <w:t>Apport de la théorie de l’attachement à la compréhension de la relation aidant/aidé chez la personne très âgée</w:t>
      </w:r>
      <w:r w:rsidR="00185929" w:rsidRPr="00E42302">
        <w:rPr>
          <w:rFonts w:ascii="Arial" w:eastAsia="Times New Roman" w:hAnsi="Arial" w:cs="Arial"/>
          <w:color w:val="333333"/>
          <w:sz w:val="20"/>
          <w:szCs w:val="23"/>
          <w:lang w:eastAsia="fr-FR"/>
        </w:rPr>
        <w:t xml:space="preserve">. </w:t>
      </w:r>
      <w:r w:rsidRPr="00E42302">
        <w:rPr>
          <w:rFonts w:ascii="Arial" w:eastAsia="Times New Roman" w:hAnsi="Arial" w:cs="Arial"/>
          <w:color w:val="333333"/>
          <w:sz w:val="20"/>
          <w:szCs w:val="23"/>
          <w:lang w:eastAsia="fr-FR"/>
        </w:rPr>
        <w:t xml:space="preserve">Nicole </w:t>
      </w:r>
      <w:proofErr w:type="spellStart"/>
      <w:r w:rsidRPr="00E42302">
        <w:rPr>
          <w:rFonts w:ascii="Arial" w:eastAsia="Times New Roman" w:hAnsi="Arial" w:cs="Arial"/>
          <w:color w:val="333333"/>
          <w:sz w:val="20"/>
          <w:szCs w:val="23"/>
          <w:lang w:eastAsia="fr-FR"/>
        </w:rPr>
        <w:t>Guédeney</w:t>
      </w:r>
      <w:proofErr w:type="spellEnd"/>
      <w:r w:rsidRPr="00E42302">
        <w:rPr>
          <w:rFonts w:ascii="Arial" w:eastAsia="Times New Roman" w:hAnsi="Arial" w:cs="Arial"/>
          <w:color w:val="333333"/>
          <w:sz w:val="20"/>
          <w:szCs w:val="23"/>
          <w:lang w:eastAsia="fr-FR"/>
        </w:rPr>
        <w:t>, </w:t>
      </w:r>
      <w:r w:rsidRPr="00E42302">
        <w:rPr>
          <w:rFonts w:ascii="Arial" w:eastAsia="Times New Roman" w:hAnsi="Arial" w:cs="Arial"/>
          <w:i/>
          <w:iCs/>
          <w:color w:val="333333"/>
          <w:sz w:val="20"/>
          <w:szCs w:val="23"/>
          <w:bdr w:val="none" w:sz="0" w:space="0" w:color="auto" w:frame="1"/>
          <w:lang w:eastAsia="fr-FR"/>
        </w:rPr>
        <w:t>Neurologie, psychiatrie, gériatrie</w:t>
      </w:r>
      <w:r w:rsidRPr="00E42302">
        <w:rPr>
          <w:rFonts w:ascii="Arial" w:eastAsia="Times New Roman" w:hAnsi="Arial" w:cs="Arial"/>
          <w:color w:val="333333"/>
          <w:sz w:val="20"/>
          <w:szCs w:val="23"/>
          <w:lang w:eastAsia="fr-FR"/>
        </w:rPr>
        <w:t>, février 2019.</w:t>
      </w:r>
    </w:p>
    <w:p w:rsidR="00F67FA0" w:rsidRPr="00185929" w:rsidRDefault="00F67FA0" w:rsidP="0019487A">
      <w:pPr>
        <w:pStyle w:val="Titre1"/>
        <w:spacing w:before="150" w:line="450" w:lineRule="atLeast"/>
        <w:jc w:val="center"/>
        <w:rPr>
          <w:rStyle w:val="Emphaseintense"/>
        </w:rPr>
      </w:pPr>
      <w:r w:rsidRPr="00185929">
        <w:rPr>
          <w:rStyle w:val="Emphaseintense"/>
        </w:rPr>
        <w:lastRenderedPageBreak/>
        <w:t>L'animal de compagnie, une relation singulière</w:t>
      </w:r>
    </w:p>
    <w:p w:rsidR="0019487A" w:rsidRDefault="00B210AF" w:rsidP="0019487A">
      <w:pPr>
        <w:jc w:val="center"/>
        <w:rPr>
          <w:rStyle w:val="CitationHTML"/>
          <w:rFonts w:ascii="Arial" w:hAnsi="Arial" w:cs="Arial"/>
          <w:color w:val="000000"/>
          <w:sz w:val="22"/>
          <w:szCs w:val="22"/>
          <w:bdr w:val="none" w:sz="0" w:space="0" w:color="auto" w:frame="1"/>
        </w:rPr>
      </w:pPr>
      <w:r>
        <w:rPr>
          <w:rStyle w:val="CitationHTML"/>
          <w:rFonts w:ascii="Arial" w:hAnsi="Arial" w:cs="Arial"/>
          <w:color w:val="000000"/>
          <w:sz w:val="22"/>
          <w:szCs w:val="22"/>
          <w:bdr w:val="none" w:sz="0" w:space="0" w:color="auto" w:frame="1"/>
        </w:rPr>
        <w:t>Véronique Servais</w:t>
      </w:r>
      <w:r>
        <w:rPr>
          <w:rStyle w:val="Appelnotedebasdep"/>
          <w:rFonts w:ascii="Arial" w:hAnsi="Arial" w:cs="Arial"/>
          <w:i/>
          <w:iCs/>
          <w:color w:val="000000"/>
          <w:sz w:val="22"/>
          <w:szCs w:val="22"/>
          <w:bdr w:val="none" w:sz="0" w:space="0" w:color="auto" w:frame="1"/>
        </w:rPr>
        <w:footnoteReference w:id="30"/>
      </w:r>
    </w:p>
    <w:p w:rsidR="00F67FA0" w:rsidRDefault="00F67FA0" w:rsidP="0019487A">
      <w:pPr>
        <w:jc w:val="center"/>
        <w:rPr>
          <w:rFonts w:ascii="Arial" w:hAnsi="Arial" w:cs="Arial"/>
          <w:b/>
          <w:bCs/>
          <w:color w:val="000000"/>
          <w:sz w:val="20"/>
          <w:szCs w:val="20"/>
        </w:rPr>
      </w:pPr>
    </w:p>
    <w:p w:rsidR="00F67FA0" w:rsidRPr="0019487A" w:rsidRDefault="00F67FA0" w:rsidP="0019487A">
      <w:pPr>
        <w:pStyle w:val="NormalWeb"/>
        <w:spacing w:before="150" w:beforeAutospacing="0" w:after="0" w:afterAutospacing="0"/>
        <w:jc w:val="both"/>
        <w:rPr>
          <w:rFonts w:ascii="Arial" w:hAnsi="Arial" w:cs="Arial"/>
          <w:b/>
          <w:bCs/>
          <w:color w:val="333333"/>
          <w:sz w:val="22"/>
          <w:szCs w:val="23"/>
        </w:rPr>
      </w:pPr>
      <w:r w:rsidRPr="0019487A">
        <w:rPr>
          <w:rFonts w:ascii="Arial" w:hAnsi="Arial" w:cs="Arial"/>
          <w:b/>
          <w:bCs/>
          <w:color w:val="333333"/>
          <w:sz w:val="22"/>
          <w:szCs w:val="23"/>
        </w:rPr>
        <w:t>L’attachement à un animal, tout aussi profond et sécurisant soit-il, n’équivaut pas à celui que l’on noue avec un humain. En quoi en diffère-t-il ?</w:t>
      </w:r>
    </w:p>
    <w:p w:rsidR="00F67FA0" w:rsidRPr="0019487A" w:rsidRDefault="00F67FA0" w:rsidP="0019487A">
      <w:pPr>
        <w:pStyle w:val="NormalWeb"/>
        <w:spacing w:before="150" w:beforeAutospacing="0" w:after="0" w:afterAutospacing="0"/>
        <w:jc w:val="both"/>
        <w:rPr>
          <w:rFonts w:ascii="Arial" w:hAnsi="Arial" w:cs="Arial"/>
          <w:color w:val="333333"/>
          <w:sz w:val="22"/>
          <w:szCs w:val="23"/>
        </w:rPr>
      </w:pPr>
      <w:r w:rsidRPr="0019487A">
        <w:rPr>
          <w:rFonts w:ascii="Arial" w:hAnsi="Arial" w:cs="Arial"/>
          <w:color w:val="333333"/>
          <w:sz w:val="22"/>
          <w:szCs w:val="23"/>
        </w:rPr>
        <w:t>L’animal de compagnie peut-il être une figure d’attachement ? Cette question s’est posée dès l’émergence des études sur les relations entre les êtres humains et leurs animaux de compagnie. On savait depuis longtemps que la perte d’un animal de compagnie pouvait être un événement extrêmement douloureux, mais ce n’est qu’à partir des années 1970 que les relations affectives aux animaux de compagnie ont commencé à être envisagées pour elles-mêmes et non comme des déviances ou des substituts immatures de relations humaines. Dès ce moment, la théorie de l’attachement s’est imposée comme « le » cadre théorique permettant d’explorer, d’expliquer et de comprendre les spécificités des relations aux animaux, et leur potentiel thérapeutique.</w:t>
      </w:r>
    </w:p>
    <w:p w:rsidR="00F67FA0" w:rsidRPr="0019487A" w:rsidRDefault="00F67FA0" w:rsidP="00F67FA0">
      <w:pPr>
        <w:pStyle w:val="Titre2"/>
        <w:spacing w:before="150" w:beforeAutospacing="0" w:after="150" w:afterAutospacing="0" w:line="429" w:lineRule="atLeast"/>
        <w:rPr>
          <w:rFonts w:ascii="Cambria" w:hAnsi="Cambria" w:cs="Arial"/>
          <w:color w:val="000000"/>
          <w:sz w:val="28"/>
          <w:szCs w:val="33"/>
        </w:rPr>
      </w:pPr>
      <w:r w:rsidRPr="0019487A">
        <w:rPr>
          <w:rFonts w:ascii="Cambria" w:hAnsi="Cambria" w:cs="Arial"/>
          <w:color w:val="000000"/>
          <w:sz w:val="28"/>
          <w:szCs w:val="33"/>
        </w:rPr>
        <w:t>Des similitudes avec les relations humaines</w:t>
      </w:r>
    </w:p>
    <w:p w:rsidR="00F67FA0" w:rsidRPr="0019487A" w:rsidRDefault="00F67FA0" w:rsidP="0019487A">
      <w:pPr>
        <w:pStyle w:val="NormalWeb"/>
        <w:spacing w:before="0" w:beforeAutospacing="0" w:after="0" w:afterAutospacing="0"/>
        <w:jc w:val="both"/>
        <w:rPr>
          <w:rFonts w:ascii="Arial" w:hAnsi="Arial" w:cs="Arial"/>
          <w:color w:val="333333"/>
          <w:sz w:val="22"/>
          <w:szCs w:val="23"/>
        </w:rPr>
      </w:pPr>
      <w:r w:rsidRPr="0019487A">
        <w:rPr>
          <w:rFonts w:ascii="Arial" w:hAnsi="Arial" w:cs="Arial"/>
          <w:color w:val="333333"/>
          <w:sz w:val="22"/>
          <w:szCs w:val="23"/>
        </w:rPr>
        <w:t>Il paraît établi que la relation entre les propriétaires et leurs animaux de compagnie mobilise, effectivement le système de l’attachement. Plusieurs éléments permettent de le penser. En 1994, une étude des psychologues britanniques Archer et Winchester</w:t>
      </w:r>
      <w:r w:rsidR="0019487A">
        <w:rPr>
          <w:rStyle w:val="Appelnotedebasdep"/>
          <w:rFonts w:ascii="Arial" w:hAnsi="Arial" w:cs="Arial"/>
          <w:color w:val="333333"/>
          <w:sz w:val="22"/>
          <w:szCs w:val="23"/>
        </w:rPr>
        <w:footnoteReference w:id="31"/>
      </w:r>
      <w:r w:rsidRPr="0019487A">
        <w:rPr>
          <w:rFonts w:ascii="Arial" w:hAnsi="Arial" w:cs="Arial"/>
          <w:color w:val="333333"/>
          <w:sz w:val="22"/>
          <w:szCs w:val="23"/>
        </w:rPr>
        <w:t>, portant sur 88 personnes récemment endeuillées par la perte de leur animal, a montré que la structure du deuil est comparable à celle qui suit la perte d’un être humain : déni initial, sentiment d’avoir perdu une partie de soi, colère, anxiété, dépression… On retrouve également les mêmes stratégies pour éviter les souvenirs douloureux, mais l’anxiété et la dépression sont moins intenses. Globalement, les résultats concordent avec ce que prédirait une théorie du deuil basée sur l’attachement.</w:t>
      </w:r>
    </w:p>
    <w:p w:rsidR="00F67FA0" w:rsidRPr="0019487A" w:rsidRDefault="00F67FA0" w:rsidP="0019487A">
      <w:pPr>
        <w:pStyle w:val="NormalWeb"/>
        <w:spacing w:before="150" w:beforeAutospacing="0" w:after="0" w:afterAutospacing="0"/>
        <w:jc w:val="both"/>
        <w:rPr>
          <w:rFonts w:ascii="Arial" w:hAnsi="Arial" w:cs="Arial"/>
          <w:color w:val="333333"/>
          <w:sz w:val="22"/>
          <w:szCs w:val="23"/>
        </w:rPr>
      </w:pPr>
      <w:r w:rsidRPr="0019487A">
        <w:rPr>
          <w:rFonts w:ascii="Arial" w:hAnsi="Arial" w:cs="Arial"/>
          <w:color w:val="333333"/>
          <w:sz w:val="22"/>
          <w:szCs w:val="23"/>
        </w:rPr>
        <w:t>Ensuite, plusieurs travaux ont cherché à savoir si les relations aux animaux de compagnie rencontrent les quatre critères retenus pour définir l’attachement : la recherche de proximité avec la figure d’attachement, l’usage de la figure d’attachement comme refuge auprès duquel trouver réconfort et soutien, la notion de base de sécurité (la figure d’attachement soutient l’exploration du monde, la prise de risque et augmente la confiance dans ses capacités) et l’angoisse de séparation (le sujet est anxieux quand la figure d’attachement n’est pas disponible ou quand il en est séparé).</w:t>
      </w:r>
    </w:p>
    <w:p w:rsidR="00F67FA0" w:rsidRPr="0019487A" w:rsidRDefault="00F67FA0" w:rsidP="0019487A">
      <w:pPr>
        <w:pStyle w:val="NormalWeb"/>
        <w:spacing w:before="0" w:beforeAutospacing="0" w:after="0" w:afterAutospacing="0"/>
        <w:jc w:val="both"/>
        <w:rPr>
          <w:rFonts w:ascii="Arial" w:hAnsi="Arial" w:cs="Arial"/>
          <w:color w:val="333333"/>
          <w:sz w:val="22"/>
          <w:szCs w:val="23"/>
        </w:rPr>
      </w:pPr>
      <w:r w:rsidRPr="0019487A">
        <w:rPr>
          <w:rFonts w:ascii="Arial" w:hAnsi="Arial" w:cs="Arial"/>
          <w:color w:val="333333"/>
          <w:sz w:val="22"/>
          <w:szCs w:val="23"/>
        </w:rPr>
        <w:t>En demandant à des propriétaires de chiens et de chats de réaliser des tâches en présence et en l’absence de leur animal, des chercheurs israéliens</w:t>
      </w:r>
      <w:r w:rsidR="0019487A">
        <w:rPr>
          <w:rStyle w:val="Appelnotedebasdep"/>
          <w:rFonts w:ascii="Arial" w:hAnsi="Arial" w:cs="Arial"/>
          <w:color w:val="333333"/>
          <w:sz w:val="22"/>
          <w:szCs w:val="23"/>
        </w:rPr>
        <w:footnoteReference w:id="32"/>
      </w:r>
      <w:r w:rsidRPr="0019487A">
        <w:rPr>
          <w:rStyle w:val="apple-converted-space"/>
          <w:rFonts w:ascii="Arial" w:hAnsi="Arial" w:cs="Arial"/>
          <w:color w:val="333333"/>
          <w:sz w:val="22"/>
          <w:szCs w:val="23"/>
        </w:rPr>
        <w:t> </w:t>
      </w:r>
      <w:r w:rsidRPr="0019487A">
        <w:rPr>
          <w:rFonts w:ascii="Arial" w:hAnsi="Arial" w:cs="Arial"/>
          <w:color w:val="333333"/>
          <w:sz w:val="22"/>
          <w:szCs w:val="23"/>
        </w:rPr>
        <w:t xml:space="preserve">ont montré que la simple </w:t>
      </w:r>
      <w:proofErr w:type="gramStart"/>
      <w:r w:rsidRPr="0019487A">
        <w:rPr>
          <w:rFonts w:ascii="Arial" w:hAnsi="Arial" w:cs="Arial"/>
          <w:color w:val="333333"/>
          <w:sz w:val="22"/>
          <w:szCs w:val="23"/>
        </w:rPr>
        <w:t>présence</w:t>
      </w:r>
      <w:proofErr w:type="gramEnd"/>
      <w:r w:rsidRPr="0019487A">
        <w:rPr>
          <w:rFonts w:ascii="Arial" w:hAnsi="Arial" w:cs="Arial"/>
          <w:color w:val="333333"/>
          <w:sz w:val="22"/>
          <w:szCs w:val="23"/>
        </w:rPr>
        <w:t xml:space="preserve"> de l’animal favorise la confiance en soi, diminue le stress et augmente les performances. Ils en concluent que les animaux de compagnie fonctionnent en effet comme refuge et base de sécurité. Dans une vaste enquête par questionnaire, le psychologue américain Lawrence </w:t>
      </w:r>
      <w:proofErr w:type="spellStart"/>
      <w:r w:rsidRPr="0019487A">
        <w:rPr>
          <w:rFonts w:ascii="Arial" w:hAnsi="Arial" w:cs="Arial"/>
          <w:color w:val="333333"/>
          <w:sz w:val="22"/>
          <w:szCs w:val="23"/>
        </w:rPr>
        <w:t>Kurdek</w:t>
      </w:r>
      <w:proofErr w:type="spellEnd"/>
      <w:r w:rsidRPr="0019487A">
        <w:rPr>
          <w:rFonts w:ascii="Arial" w:hAnsi="Arial" w:cs="Arial"/>
          <w:color w:val="333333"/>
          <w:sz w:val="22"/>
          <w:szCs w:val="23"/>
        </w:rPr>
        <w:t xml:space="preserve"> a de son côté retrouvé en 2008 les quatre critères de l’attachement dans les relations des participants à leurs animaux de compagnie. Mais il ne trouve pas de relation entre le style d’attachement (anxieux, évitant, sécure) humain et le style d’attachement aux animaux.</w:t>
      </w:r>
    </w:p>
    <w:p w:rsidR="00F67FA0" w:rsidRPr="0019487A" w:rsidRDefault="00F67FA0" w:rsidP="00F67FA0">
      <w:pPr>
        <w:pStyle w:val="Titre2"/>
        <w:spacing w:before="150" w:beforeAutospacing="0" w:after="150" w:afterAutospacing="0" w:line="429" w:lineRule="atLeast"/>
        <w:rPr>
          <w:rFonts w:ascii="Cambria" w:hAnsi="Cambria" w:cs="Arial"/>
          <w:color w:val="000000"/>
          <w:sz w:val="28"/>
          <w:szCs w:val="33"/>
        </w:rPr>
      </w:pPr>
      <w:r w:rsidRPr="0019487A">
        <w:rPr>
          <w:rFonts w:ascii="Cambria" w:hAnsi="Cambria" w:cs="Arial"/>
          <w:color w:val="000000"/>
          <w:sz w:val="28"/>
          <w:szCs w:val="33"/>
        </w:rPr>
        <w:t>L’animal comme valeur refuge</w:t>
      </w:r>
    </w:p>
    <w:p w:rsidR="00F67FA0" w:rsidRPr="0019487A" w:rsidRDefault="00F67FA0" w:rsidP="0019487A">
      <w:pPr>
        <w:pStyle w:val="NormalWeb"/>
        <w:spacing w:before="0" w:beforeAutospacing="0" w:after="0" w:afterAutospacing="0"/>
        <w:jc w:val="both"/>
        <w:rPr>
          <w:rFonts w:ascii="Arial" w:hAnsi="Arial" w:cs="Arial"/>
          <w:color w:val="333333"/>
          <w:sz w:val="22"/>
          <w:szCs w:val="23"/>
        </w:rPr>
      </w:pPr>
      <w:r w:rsidRPr="0019487A">
        <w:rPr>
          <w:rFonts w:ascii="Arial" w:hAnsi="Arial" w:cs="Arial"/>
          <w:color w:val="333333"/>
          <w:sz w:val="22"/>
          <w:szCs w:val="23"/>
        </w:rPr>
        <w:t xml:space="preserve">L’attachement aux animaux n’est ni une extension ni une réplication de l’attachement aux humains. Ce que John Bowlby appelait le « modèle de travail » de l’attachement pourrait se </w:t>
      </w:r>
      <w:r w:rsidRPr="0019487A">
        <w:rPr>
          <w:rFonts w:ascii="Arial" w:hAnsi="Arial" w:cs="Arial"/>
          <w:color w:val="333333"/>
          <w:sz w:val="22"/>
          <w:szCs w:val="23"/>
        </w:rPr>
        <w:lastRenderedPageBreak/>
        <w:t>voir modifié</w:t>
      </w:r>
      <w:r w:rsidRPr="0019487A">
        <w:rPr>
          <w:rStyle w:val="apple-converted-space"/>
          <w:rFonts w:ascii="Arial" w:hAnsi="Arial" w:cs="Arial"/>
          <w:color w:val="333333"/>
          <w:sz w:val="22"/>
          <w:szCs w:val="23"/>
        </w:rPr>
        <w:t> </w:t>
      </w:r>
      <w:r w:rsidRPr="0019487A">
        <w:rPr>
          <w:rStyle w:val="Accentuation"/>
          <w:rFonts w:ascii="Arial" w:eastAsiaTheme="majorEastAsia" w:hAnsi="Arial" w:cs="Arial"/>
          <w:color w:val="333333"/>
          <w:sz w:val="22"/>
          <w:szCs w:val="23"/>
          <w:bdr w:val="none" w:sz="0" w:space="0" w:color="auto" w:frame="1"/>
        </w:rPr>
        <w:t>via</w:t>
      </w:r>
      <w:r w:rsidRPr="0019487A">
        <w:rPr>
          <w:rStyle w:val="apple-converted-space"/>
          <w:rFonts w:ascii="Arial" w:hAnsi="Arial" w:cs="Arial"/>
          <w:i/>
          <w:iCs/>
          <w:color w:val="333333"/>
          <w:sz w:val="22"/>
          <w:szCs w:val="23"/>
          <w:bdr w:val="none" w:sz="0" w:space="0" w:color="auto" w:frame="1"/>
        </w:rPr>
        <w:t> </w:t>
      </w:r>
      <w:r w:rsidRPr="0019487A">
        <w:rPr>
          <w:rFonts w:ascii="Arial" w:hAnsi="Arial" w:cs="Arial"/>
          <w:color w:val="333333"/>
          <w:sz w:val="22"/>
          <w:szCs w:val="23"/>
        </w:rPr>
        <w:t>des expériences apportées par la relation avec un animal. L’hypothèse formulée et confirmée par des études cliniques et expérimentales est que même les enfants dont le style d’attachement est anxieux, évitant ou désorganisé sont capables de former un attachement sécure avec un animal de compagnie, et d’utiliser cette relation comme refuge et base de sécurité. C’est ce que rapportent des chercheurs britanniques et australiens dans une enquête auprès d’enfants avec des troubles de l’attachement et placés dans des familles possédant un chien</w:t>
      </w:r>
      <w:r w:rsidR="0019487A">
        <w:rPr>
          <w:rStyle w:val="Appelnotedebasdep"/>
          <w:rFonts w:ascii="Arial" w:hAnsi="Arial" w:cs="Arial"/>
          <w:color w:val="333333"/>
          <w:sz w:val="22"/>
          <w:szCs w:val="23"/>
        </w:rPr>
        <w:footnoteReference w:id="33"/>
      </w:r>
      <w:r w:rsidRPr="0019487A">
        <w:rPr>
          <w:rFonts w:ascii="Arial" w:hAnsi="Arial" w:cs="Arial"/>
          <w:color w:val="333333"/>
          <w:sz w:val="22"/>
          <w:szCs w:val="23"/>
        </w:rPr>
        <w:t>. L’un des enfants témoigne :</w:t>
      </w:r>
      <w:r w:rsidRPr="0019487A">
        <w:rPr>
          <w:rStyle w:val="apple-converted-space"/>
          <w:rFonts w:ascii="Arial" w:hAnsi="Arial" w:cs="Arial"/>
          <w:color w:val="333333"/>
          <w:sz w:val="22"/>
          <w:szCs w:val="23"/>
        </w:rPr>
        <w:t> </w:t>
      </w:r>
      <w:r w:rsidRPr="0019487A">
        <w:rPr>
          <w:rStyle w:val="Accentuation"/>
          <w:rFonts w:ascii="Arial" w:eastAsiaTheme="majorEastAsia" w:hAnsi="Arial" w:cs="Arial"/>
          <w:color w:val="333333"/>
          <w:sz w:val="22"/>
          <w:szCs w:val="23"/>
          <w:bdr w:val="none" w:sz="0" w:space="0" w:color="auto" w:frame="1"/>
        </w:rPr>
        <w:t>« Quand je me sens mal et confus, je vais m’asseoir près de lui, alors les choses se calment et j’aime bien ça. Je ne peux pas le faire avec les gens, parce qu’ils sont toujours en train d’attendre que je dise quelque chose, ou de vouloir dire quelque chose. Le chien est plus</w:t>
      </w:r>
      <w:r w:rsidRPr="0019487A">
        <w:rPr>
          <w:rStyle w:val="apple-converted-space"/>
          <w:rFonts w:ascii="Arial" w:hAnsi="Arial" w:cs="Arial"/>
          <w:i/>
          <w:iCs/>
          <w:color w:val="333333"/>
          <w:sz w:val="22"/>
          <w:szCs w:val="23"/>
          <w:bdr w:val="none" w:sz="0" w:space="0" w:color="auto" w:frame="1"/>
        </w:rPr>
        <w:t> </w:t>
      </w:r>
      <w:r w:rsidRPr="0019487A">
        <w:rPr>
          <w:rFonts w:ascii="Arial" w:hAnsi="Arial" w:cs="Arial"/>
          <w:color w:val="333333"/>
          <w:sz w:val="22"/>
          <w:szCs w:val="23"/>
        </w:rPr>
        <w:t>cool</w:t>
      </w:r>
      <w:r w:rsidRPr="0019487A">
        <w:rPr>
          <w:rStyle w:val="apple-converted-space"/>
          <w:rFonts w:ascii="Arial" w:hAnsi="Arial" w:cs="Arial"/>
          <w:i/>
          <w:iCs/>
          <w:color w:val="333333"/>
          <w:sz w:val="22"/>
          <w:szCs w:val="23"/>
          <w:bdr w:val="none" w:sz="0" w:space="0" w:color="auto" w:frame="1"/>
        </w:rPr>
        <w:t> </w:t>
      </w:r>
      <w:r w:rsidRPr="0019487A">
        <w:rPr>
          <w:rStyle w:val="Accentuation"/>
          <w:rFonts w:ascii="Arial" w:eastAsiaTheme="majorEastAsia" w:hAnsi="Arial" w:cs="Arial"/>
          <w:color w:val="333333"/>
          <w:sz w:val="22"/>
          <w:szCs w:val="23"/>
          <w:bdr w:val="none" w:sz="0" w:space="0" w:color="auto" w:frame="1"/>
        </w:rPr>
        <w:t>pour ça. »</w:t>
      </w:r>
      <w:r w:rsidRPr="0019487A">
        <w:rPr>
          <w:rStyle w:val="apple-converted-space"/>
          <w:rFonts w:ascii="Arial" w:hAnsi="Arial" w:cs="Arial"/>
          <w:i/>
          <w:iCs/>
          <w:color w:val="333333"/>
          <w:sz w:val="22"/>
          <w:szCs w:val="23"/>
          <w:bdr w:val="none" w:sz="0" w:space="0" w:color="auto" w:frame="1"/>
        </w:rPr>
        <w:t> </w:t>
      </w:r>
      <w:r w:rsidRPr="0019487A">
        <w:rPr>
          <w:rFonts w:ascii="Arial" w:hAnsi="Arial" w:cs="Arial"/>
          <w:color w:val="333333"/>
          <w:sz w:val="22"/>
          <w:szCs w:val="23"/>
        </w:rPr>
        <w:t>Un autre :</w:t>
      </w:r>
      <w:r w:rsidRPr="0019487A">
        <w:rPr>
          <w:rStyle w:val="apple-converted-space"/>
          <w:rFonts w:ascii="Arial" w:hAnsi="Arial" w:cs="Arial"/>
          <w:color w:val="333333"/>
          <w:sz w:val="22"/>
          <w:szCs w:val="23"/>
        </w:rPr>
        <w:t> </w:t>
      </w:r>
      <w:r w:rsidRPr="0019487A">
        <w:rPr>
          <w:rStyle w:val="Accentuation"/>
          <w:rFonts w:ascii="Arial" w:eastAsiaTheme="majorEastAsia" w:hAnsi="Arial" w:cs="Arial"/>
          <w:color w:val="333333"/>
          <w:sz w:val="22"/>
          <w:szCs w:val="23"/>
          <w:bdr w:val="none" w:sz="0" w:space="0" w:color="auto" w:frame="1"/>
        </w:rPr>
        <w:t xml:space="preserve">« Ça ne me tracasse pas d’être vraiment proche de </w:t>
      </w:r>
      <w:proofErr w:type="spellStart"/>
      <w:r w:rsidRPr="0019487A">
        <w:rPr>
          <w:rStyle w:val="Accentuation"/>
          <w:rFonts w:ascii="Arial" w:eastAsiaTheme="majorEastAsia" w:hAnsi="Arial" w:cs="Arial"/>
          <w:color w:val="333333"/>
          <w:sz w:val="22"/>
          <w:szCs w:val="23"/>
          <w:bdr w:val="none" w:sz="0" w:space="0" w:color="auto" w:frame="1"/>
        </w:rPr>
        <w:t>Zak</w:t>
      </w:r>
      <w:proofErr w:type="spellEnd"/>
      <w:r w:rsidRPr="0019487A">
        <w:rPr>
          <w:rStyle w:val="apple-converted-space"/>
          <w:rFonts w:ascii="Arial" w:hAnsi="Arial" w:cs="Arial"/>
          <w:i/>
          <w:iCs/>
          <w:color w:val="333333"/>
          <w:sz w:val="22"/>
          <w:szCs w:val="23"/>
          <w:bdr w:val="none" w:sz="0" w:space="0" w:color="auto" w:frame="1"/>
        </w:rPr>
        <w:t> </w:t>
      </w:r>
      <w:r w:rsidRPr="0019487A">
        <w:rPr>
          <w:rFonts w:ascii="Arial" w:hAnsi="Arial" w:cs="Arial"/>
          <w:color w:val="333333"/>
          <w:sz w:val="22"/>
          <w:szCs w:val="23"/>
        </w:rPr>
        <w:t>(le chien)</w:t>
      </w:r>
      <w:r w:rsidRPr="0019487A">
        <w:rPr>
          <w:rStyle w:val="apple-converted-space"/>
          <w:rFonts w:ascii="Arial" w:hAnsi="Arial" w:cs="Arial"/>
          <w:i/>
          <w:iCs/>
          <w:color w:val="333333"/>
          <w:sz w:val="22"/>
          <w:szCs w:val="23"/>
          <w:bdr w:val="none" w:sz="0" w:space="0" w:color="auto" w:frame="1"/>
        </w:rPr>
        <w:t> </w:t>
      </w:r>
      <w:r w:rsidRPr="0019487A">
        <w:rPr>
          <w:rStyle w:val="Accentuation"/>
          <w:rFonts w:ascii="Arial" w:eastAsiaTheme="majorEastAsia" w:hAnsi="Arial" w:cs="Arial"/>
          <w:color w:val="333333"/>
          <w:sz w:val="22"/>
          <w:szCs w:val="23"/>
          <w:bdr w:val="none" w:sz="0" w:space="0" w:color="auto" w:frame="1"/>
        </w:rPr>
        <w:t>parce qu’il ne me laissera pas tomber, alors je me sens vraiment en sécurité avec lui. Je pense qu’il est mon ami parce qu’il veut l’être et pas seulement parce qu’il doit l’être. »</w:t>
      </w:r>
      <w:r w:rsidRPr="0019487A">
        <w:rPr>
          <w:rStyle w:val="apple-converted-space"/>
          <w:rFonts w:ascii="Arial" w:hAnsi="Arial" w:cs="Arial"/>
          <w:i/>
          <w:iCs/>
          <w:color w:val="333333"/>
          <w:sz w:val="22"/>
          <w:szCs w:val="23"/>
          <w:bdr w:val="none" w:sz="0" w:space="0" w:color="auto" w:frame="1"/>
        </w:rPr>
        <w:t> </w:t>
      </w:r>
      <w:r w:rsidRPr="0019487A">
        <w:rPr>
          <w:rFonts w:ascii="Arial" w:hAnsi="Arial" w:cs="Arial"/>
          <w:color w:val="333333"/>
          <w:sz w:val="22"/>
          <w:szCs w:val="23"/>
        </w:rPr>
        <w:t>Les enfants préfèrent chercher refuge auprès des animaux plutôt que des êtres humains. Ils disent qu’ils se sentent plus sûrs d’eux en présence du chien. Les chiens sont perçus comme des sources d’attachement sécure, comme des compagnons disponibles, rassurants et réconfortants. En outre, en observant leurs parents d’accueil interagir avec le chien, les enfants sont progressivement amenés à réviser leur jugement sur les êtres humains.</w:t>
      </w:r>
    </w:p>
    <w:p w:rsidR="00F67FA0" w:rsidRPr="0019487A" w:rsidRDefault="00F67FA0" w:rsidP="0019487A">
      <w:pPr>
        <w:pStyle w:val="NormalWeb"/>
        <w:spacing w:before="150" w:beforeAutospacing="0" w:after="0" w:afterAutospacing="0"/>
        <w:jc w:val="both"/>
        <w:rPr>
          <w:rFonts w:ascii="Arial" w:hAnsi="Arial" w:cs="Arial"/>
          <w:color w:val="333333"/>
          <w:sz w:val="22"/>
          <w:szCs w:val="23"/>
        </w:rPr>
      </w:pPr>
      <w:r w:rsidRPr="0019487A">
        <w:rPr>
          <w:rFonts w:ascii="Arial" w:hAnsi="Arial" w:cs="Arial"/>
          <w:color w:val="333333"/>
          <w:sz w:val="22"/>
          <w:szCs w:val="23"/>
        </w:rPr>
        <w:t>La relation à l’animal s’offre comme un lieu où expérimenter la confiance, trouver un refuge et partager ses émotions lorsque le monde humain ressemble à un désert. C’est une relation basée sur le toucher et la présence, qui n’est pas un simple substitut d’une relation humaine. On y expérimente une forme d’intersubjectivité basée sur l’accordage des rythmes et des corps, sur le partage des émotions, le jeu et l’humour, c’est un espace dans lequel expérimenter le plaisir d’être en relation en toute sécurité. C’est sur cette capacité des animaux à offrir un refuge favorisant une relation d’attachement sécure que s’appuie une bonne partie de ce qu’on appelle la « zoothérapie ». </w:t>
      </w:r>
    </w:p>
    <w:p w:rsidR="00F67FA0" w:rsidRPr="00E42302" w:rsidRDefault="00F67FA0" w:rsidP="00F67FA0">
      <w:pPr>
        <w:pStyle w:val="Titre2"/>
        <w:shd w:val="clear" w:color="auto" w:fill="F9F9F9"/>
        <w:spacing w:before="150" w:beforeAutospacing="0" w:after="150" w:afterAutospacing="0" w:line="429" w:lineRule="atLeast"/>
        <w:rPr>
          <w:color w:val="000000"/>
          <w:sz w:val="24"/>
          <w:szCs w:val="33"/>
        </w:rPr>
      </w:pPr>
      <w:r w:rsidRPr="00E42302">
        <w:rPr>
          <w:color w:val="000000"/>
          <w:sz w:val="24"/>
          <w:szCs w:val="33"/>
        </w:rPr>
        <w:t>Les seniors et leurs animaux : trouver la bonne distance</w:t>
      </w:r>
    </w:p>
    <w:p w:rsidR="00F67FA0" w:rsidRPr="00E42302" w:rsidRDefault="00F67FA0" w:rsidP="0019487A">
      <w:pPr>
        <w:pStyle w:val="NormalWeb"/>
        <w:shd w:val="clear" w:color="auto" w:fill="F9F9F9"/>
        <w:spacing w:before="0" w:beforeAutospacing="0" w:after="0" w:afterAutospacing="0"/>
        <w:jc w:val="both"/>
        <w:rPr>
          <w:rFonts w:asciiTheme="minorHAnsi" w:hAnsiTheme="minorHAnsi" w:cstheme="minorHAnsi"/>
          <w:sz w:val="20"/>
        </w:rPr>
      </w:pPr>
      <w:r w:rsidRPr="00E42302">
        <w:rPr>
          <w:rFonts w:asciiTheme="minorHAnsi" w:hAnsiTheme="minorHAnsi" w:cstheme="minorHAnsi"/>
          <w:sz w:val="20"/>
        </w:rPr>
        <w:t>Les études ayant interrogé les relations entre possession d’animaux de compagnie et santé chez les personnes âgées ont des résultats inconsistants. L’attachement à l’animal est tantôt corrélé à des niveaux de dépression moins élevés, tantôt c’est l’inverse. C’est la même chose pour la santé physique. Face à ces résultats contradictoires, des chercheurs australiens</w:t>
      </w:r>
      <w:r w:rsidR="0019487A" w:rsidRPr="00E42302">
        <w:rPr>
          <w:rStyle w:val="Appelnotedebasdep"/>
          <w:rFonts w:asciiTheme="minorHAnsi" w:hAnsiTheme="minorHAnsi" w:cstheme="minorHAnsi"/>
          <w:sz w:val="20"/>
        </w:rPr>
        <w:footnoteReference w:id="34"/>
      </w:r>
      <w:r w:rsidRPr="00E42302">
        <w:rPr>
          <w:rStyle w:val="apple-converted-space"/>
          <w:rFonts w:asciiTheme="minorHAnsi" w:hAnsiTheme="minorHAnsi" w:cstheme="minorHAnsi"/>
          <w:sz w:val="20"/>
        </w:rPr>
        <w:t> </w:t>
      </w:r>
      <w:r w:rsidRPr="00E42302">
        <w:rPr>
          <w:rFonts w:asciiTheme="minorHAnsi" w:hAnsiTheme="minorHAnsi" w:cstheme="minorHAnsi"/>
          <w:sz w:val="20"/>
        </w:rPr>
        <w:t>ont suggéré que la relation entre attachement et dépression suivrait une courbe en U : trop peu d’attachement serait sans effet, tandis qu’un attachement excessif pourrait s’avérer préjudiciable, par exemple lorsqu’une personne évite de sortir de chez elle par crainte de laisser seul son animal. Mais ce que questionnent aussi ces résultats, c’est l’hypothèse que les bienfaits de l’attachement augmenteraient de manière linéaire avec sa force. Mieux comprendre l’attachement aux animaux chez les aînés, ainsi que le rôle qu’il joue dans leur qualité de vie, nécessite des approches qualitatives ouvertes sur la complexité des relations sociales à cet âge.</w:t>
      </w:r>
    </w:p>
    <w:p w:rsidR="0019487A" w:rsidRDefault="0019487A" w:rsidP="00F67FA0">
      <w:pPr>
        <w:pStyle w:val="Titre1"/>
        <w:spacing w:before="150" w:after="225" w:line="450" w:lineRule="atLeast"/>
        <w:rPr>
          <w:rStyle w:val="Emphaseintense"/>
        </w:rPr>
      </w:pPr>
    </w:p>
    <w:p w:rsidR="00E42302" w:rsidRDefault="00E42302" w:rsidP="00E42302"/>
    <w:p w:rsidR="00E42302" w:rsidRDefault="00E42302" w:rsidP="00E42302"/>
    <w:p w:rsidR="00E42302" w:rsidRPr="00E42302" w:rsidRDefault="00E42302" w:rsidP="00E42302"/>
    <w:p w:rsidR="00F67FA0" w:rsidRPr="0019487A" w:rsidRDefault="00F67FA0" w:rsidP="0019487A">
      <w:pPr>
        <w:pStyle w:val="Titre1"/>
        <w:spacing w:before="150" w:after="225" w:line="450" w:lineRule="atLeast"/>
        <w:jc w:val="center"/>
        <w:rPr>
          <w:rStyle w:val="Emphaseintense"/>
        </w:rPr>
      </w:pPr>
      <w:r w:rsidRPr="0019487A">
        <w:rPr>
          <w:rStyle w:val="Emphaseintense"/>
        </w:rPr>
        <w:lastRenderedPageBreak/>
        <w:t>Forces et faiblesses des liens sociaux</w:t>
      </w:r>
    </w:p>
    <w:p w:rsidR="0019487A" w:rsidRDefault="00E42302" w:rsidP="0019487A">
      <w:pPr>
        <w:jc w:val="center"/>
        <w:rPr>
          <w:rStyle w:val="CitationHTML"/>
          <w:rFonts w:ascii="Arial" w:hAnsi="Arial" w:cs="Arial"/>
          <w:color w:val="000000"/>
          <w:sz w:val="22"/>
          <w:szCs w:val="22"/>
          <w:bdr w:val="none" w:sz="0" w:space="0" w:color="auto" w:frame="1"/>
        </w:rPr>
      </w:pPr>
      <w:r>
        <w:rPr>
          <w:rStyle w:val="CitationHTML"/>
          <w:rFonts w:ascii="Arial" w:hAnsi="Arial" w:cs="Arial"/>
          <w:color w:val="000000"/>
          <w:sz w:val="22"/>
          <w:szCs w:val="22"/>
          <w:bdr w:val="none" w:sz="0" w:space="0" w:color="auto" w:frame="1"/>
        </w:rPr>
        <w:t>Serge PAUGAM</w:t>
      </w:r>
      <w:r>
        <w:rPr>
          <w:rStyle w:val="Appelnotedebasdep"/>
          <w:rFonts w:ascii="Arial" w:hAnsi="Arial" w:cs="Arial"/>
          <w:i/>
          <w:iCs/>
          <w:color w:val="000000"/>
          <w:sz w:val="22"/>
          <w:szCs w:val="22"/>
          <w:bdr w:val="none" w:sz="0" w:space="0" w:color="auto" w:frame="1"/>
        </w:rPr>
        <w:footnoteReference w:id="35"/>
      </w:r>
    </w:p>
    <w:p w:rsidR="00F67FA0" w:rsidRDefault="00F67FA0" w:rsidP="0019487A">
      <w:pPr>
        <w:jc w:val="center"/>
        <w:rPr>
          <w:rFonts w:ascii="Arial" w:hAnsi="Arial" w:cs="Arial"/>
          <w:b/>
          <w:bCs/>
          <w:color w:val="000000"/>
          <w:sz w:val="20"/>
          <w:szCs w:val="20"/>
        </w:rPr>
      </w:pPr>
    </w:p>
    <w:p w:rsidR="00F67FA0" w:rsidRDefault="00F67FA0" w:rsidP="0019487A">
      <w:pPr>
        <w:pStyle w:val="NormalWeb"/>
        <w:spacing w:before="150" w:beforeAutospacing="0" w:after="0" w:afterAutospacing="0"/>
        <w:jc w:val="both"/>
        <w:rPr>
          <w:rFonts w:ascii="Arial" w:hAnsi="Arial" w:cs="Arial"/>
          <w:b/>
          <w:bCs/>
          <w:color w:val="333333"/>
          <w:sz w:val="22"/>
          <w:szCs w:val="23"/>
        </w:rPr>
      </w:pPr>
      <w:r w:rsidRPr="0019487A">
        <w:rPr>
          <w:rFonts w:ascii="Arial" w:hAnsi="Arial" w:cs="Arial"/>
          <w:b/>
          <w:bCs/>
          <w:color w:val="333333"/>
          <w:sz w:val="22"/>
          <w:szCs w:val="23"/>
        </w:rPr>
        <w:t>L’attachement est surtout connu comme une théorie de la psychiatrie. Pourtant, ce concept avait été défini bien antérieurement par Émile Durkheim dans une perspective sociologique.</w:t>
      </w:r>
    </w:p>
    <w:p w:rsidR="00E42302" w:rsidRPr="0019487A" w:rsidRDefault="00E42302" w:rsidP="0019487A">
      <w:pPr>
        <w:pStyle w:val="NormalWeb"/>
        <w:spacing w:before="150" w:beforeAutospacing="0" w:after="0" w:afterAutospacing="0"/>
        <w:jc w:val="both"/>
        <w:rPr>
          <w:rFonts w:ascii="Arial" w:hAnsi="Arial" w:cs="Arial"/>
          <w:b/>
          <w:bCs/>
          <w:color w:val="333333"/>
          <w:sz w:val="22"/>
          <w:szCs w:val="23"/>
        </w:rPr>
      </w:pPr>
    </w:p>
    <w:p w:rsidR="00F67FA0" w:rsidRPr="0019487A" w:rsidRDefault="00F67FA0" w:rsidP="0019487A">
      <w:pPr>
        <w:pStyle w:val="NormalWeb"/>
        <w:spacing w:before="0" w:beforeAutospacing="0" w:after="0" w:afterAutospacing="0"/>
        <w:jc w:val="both"/>
        <w:rPr>
          <w:rFonts w:ascii="Arial" w:hAnsi="Arial" w:cs="Arial"/>
          <w:color w:val="333333"/>
          <w:sz w:val="22"/>
          <w:szCs w:val="23"/>
        </w:rPr>
      </w:pPr>
      <w:r w:rsidRPr="0019487A">
        <w:rPr>
          <w:rFonts w:ascii="Arial" w:hAnsi="Arial" w:cs="Arial"/>
          <w:color w:val="333333"/>
          <w:sz w:val="22"/>
          <w:szCs w:val="23"/>
        </w:rPr>
        <w:t>Émile Durkheim, le fondateur de la sociologie française voyait dans l’attachement aux groupes une des sources de la morale et une des conditions de l’intégration sociale</w:t>
      </w:r>
      <w:r w:rsidR="0019487A">
        <w:rPr>
          <w:rStyle w:val="Appelnotedebasdep"/>
          <w:rFonts w:ascii="Arial" w:hAnsi="Arial" w:cs="Arial"/>
          <w:color w:val="333333"/>
          <w:sz w:val="22"/>
          <w:szCs w:val="23"/>
        </w:rPr>
        <w:footnoteReference w:id="36"/>
      </w:r>
      <w:r w:rsidRPr="0019487A">
        <w:rPr>
          <w:rFonts w:ascii="Arial" w:hAnsi="Arial" w:cs="Arial"/>
          <w:color w:val="333333"/>
          <w:sz w:val="22"/>
          <w:szCs w:val="23"/>
        </w:rPr>
        <w:t>. Pour é. Durkheim, l’individu ne peut vivre sans attaches et passe sa vie à s’attacher, ou à se rattacher après une rupture. Il s’attache à sa famille tout d’abord, mais aussi à ses proches, à sa communauté ethnique ou religieuse, à ses collègues de travail ou à ses pairs, aux personnes qui partagent les mêmes origines géographiques, sociales ou culturelles, et bien entendu aussi aux institutions de son pays de naissance ou de celui dans lequel il vit. Nous retiendrons ici que l’attachement renvoie aux différents types de liens qui attachent les individus entre eux et à la société</w:t>
      </w:r>
      <w:r w:rsidRPr="0019487A">
        <w:rPr>
          <w:rStyle w:val="apple-converted-space"/>
          <w:rFonts w:ascii="Arial" w:hAnsi="Arial" w:cs="Arial"/>
          <w:color w:val="333333"/>
          <w:sz w:val="22"/>
          <w:szCs w:val="23"/>
        </w:rPr>
        <w:t> </w:t>
      </w:r>
      <w:r w:rsidRPr="0019487A">
        <w:rPr>
          <w:rStyle w:val="Accentuation"/>
          <w:rFonts w:ascii="Arial" w:hAnsi="Arial" w:cs="Arial"/>
          <w:color w:val="333333"/>
          <w:sz w:val="22"/>
          <w:szCs w:val="23"/>
          <w:bdr w:val="none" w:sz="0" w:space="0" w:color="auto" w:frame="1"/>
        </w:rPr>
        <w:t>(encadré)</w:t>
      </w:r>
      <w:r w:rsidRPr="0019487A">
        <w:rPr>
          <w:rFonts w:ascii="Arial" w:hAnsi="Arial" w:cs="Arial"/>
          <w:color w:val="333333"/>
          <w:sz w:val="22"/>
          <w:szCs w:val="23"/>
        </w:rPr>
        <w:t>. À travers le concept d’attachement, il s’agit de mieux comprendre ce qui fait tenir ensemble les individus des sociétés modernes, mais aussi,</w:t>
      </w:r>
      <w:r w:rsidRPr="0019487A">
        <w:rPr>
          <w:rStyle w:val="apple-converted-space"/>
          <w:rFonts w:ascii="Arial" w:hAnsi="Arial" w:cs="Arial"/>
          <w:color w:val="333333"/>
          <w:sz w:val="22"/>
          <w:szCs w:val="23"/>
        </w:rPr>
        <w:t> </w:t>
      </w:r>
      <w:r w:rsidRPr="0019487A">
        <w:rPr>
          <w:rStyle w:val="Accentuation"/>
          <w:rFonts w:ascii="Arial" w:hAnsi="Arial" w:cs="Arial"/>
          <w:color w:val="333333"/>
          <w:sz w:val="22"/>
          <w:szCs w:val="23"/>
          <w:bdr w:val="none" w:sz="0" w:space="0" w:color="auto" w:frame="1"/>
        </w:rPr>
        <w:t>a contrario</w:t>
      </w:r>
      <w:r w:rsidRPr="0019487A">
        <w:rPr>
          <w:rFonts w:ascii="Arial" w:hAnsi="Arial" w:cs="Arial"/>
          <w:color w:val="333333"/>
          <w:sz w:val="22"/>
          <w:szCs w:val="23"/>
        </w:rPr>
        <w:t>, ce qui les fragilise et les oppresse. Autrement dit, penser l’attachement dans les sociétés modernes, c’est aussi bien prendre en compte la force et la permanence que la vulnérabilité et la rupture des liens sociaux.</w:t>
      </w:r>
    </w:p>
    <w:p w:rsidR="00F67FA0" w:rsidRPr="00722003" w:rsidRDefault="00F67FA0" w:rsidP="00F67FA0">
      <w:pPr>
        <w:pStyle w:val="Titre2"/>
        <w:shd w:val="clear" w:color="auto" w:fill="F9F9F9"/>
        <w:spacing w:before="150" w:beforeAutospacing="0" w:after="150" w:afterAutospacing="0" w:line="429" w:lineRule="atLeast"/>
        <w:rPr>
          <w:color w:val="000000"/>
          <w:sz w:val="24"/>
          <w:szCs w:val="33"/>
        </w:rPr>
      </w:pPr>
      <w:r w:rsidRPr="00722003">
        <w:rPr>
          <w:color w:val="000000"/>
          <w:sz w:val="24"/>
          <w:szCs w:val="33"/>
        </w:rPr>
        <w:t>Quatre types de liens sociaux</w:t>
      </w:r>
    </w:p>
    <w:p w:rsidR="00F67FA0" w:rsidRPr="00722003" w:rsidRDefault="00F67FA0" w:rsidP="0019487A">
      <w:pPr>
        <w:pStyle w:val="NormalWeb"/>
        <w:shd w:val="clear" w:color="auto" w:fill="F9F9F9"/>
        <w:spacing w:before="0" w:beforeAutospacing="0" w:after="0" w:afterAutospacing="0"/>
        <w:jc w:val="both"/>
        <w:rPr>
          <w:rFonts w:asciiTheme="minorHAnsi" w:hAnsiTheme="minorHAnsi" w:cstheme="minorHAnsi"/>
          <w:sz w:val="20"/>
        </w:rPr>
      </w:pPr>
      <w:r w:rsidRPr="00722003">
        <w:rPr>
          <w:rFonts w:asciiTheme="minorHAnsi" w:hAnsiTheme="minorHAnsi" w:cstheme="minorHAnsi"/>
          <w:sz w:val="20"/>
        </w:rPr>
        <w:t>À la suite d’Émile Durkheim, nous pouvons distinguer quatre types de liens sociaux : le</w:t>
      </w:r>
      <w:r w:rsidRPr="00722003">
        <w:rPr>
          <w:rStyle w:val="apple-converted-space"/>
          <w:rFonts w:asciiTheme="minorHAnsi" w:hAnsiTheme="minorHAnsi" w:cstheme="minorHAnsi"/>
          <w:sz w:val="20"/>
        </w:rPr>
        <w:t> </w:t>
      </w:r>
      <w:r w:rsidRPr="00722003">
        <w:rPr>
          <w:rStyle w:val="lev"/>
          <w:rFonts w:asciiTheme="minorHAnsi" w:hAnsiTheme="minorHAnsi" w:cstheme="minorHAnsi"/>
          <w:sz w:val="20"/>
          <w:bdr w:val="none" w:sz="0" w:space="0" w:color="auto" w:frame="1"/>
        </w:rPr>
        <w:t>lien de filiation</w:t>
      </w:r>
      <w:r w:rsidRPr="00722003">
        <w:rPr>
          <w:rStyle w:val="apple-converted-space"/>
          <w:rFonts w:asciiTheme="minorHAnsi" w:hAnsiTheme="minorHAnsi" w:cstheme="minorHAnsi"/>
          <w:sz w:val="20"/>
        </w:rPr>
        <w:t> </w:t>
      </w:r>
      <w:r w:rsidRPr="00722003">
        <w:rPr>
          <w:rFonts w:asciiTheme="minorHAnsi" w:hAnsiTheme="minorHAnsi" w:cstheme="minorHAnsi"/>
          <w:sz w:val="20"/>
        </w:rPr>
        <w:t>(relations de parenté), le</w:t>
      </w:r>
      <w:r w:rsidRPr="00722003">
        <w:rPr>
          <w:rStyle w:val="apple-converted-space"/>
          <w:rFonts w:asciiTheme="minorHAnsi" w:hAnsiTheme="minorHAnsi" w:cstheme="minorHAnsi"/>
          <w:sz w:val="20"/>
        </w:rPr>
        <w:t> </w:t>
      </w:r>
      <w:r w:rsidRPr="00722003">
        <w:rPr>
          <w:rStyle w:val="lev"/>
          <w:rFonts w:asciiTheme="minorHAnsi" w:hAnsiTheme="minorHAnsi" w:cstheme="minorHAnsi"/>
          <w:sz w:val="20"/>
          <w:bdr w:val="none" w:sz="0" w:space="0" w:color="auto" w:frame="1"/>
        </w:rPr>
        <w:t>lien de participation élective</w:t>
      </w:r>
      <w:r w:rsidRPr="00722003">
        <w:rPr>
          <w:rStyle w:val="apple-converted-space"/>
          <w:rFonts w:asciiTheme="minorHAnsi" w:hAnsiTheme="minorHAnsi" w:cstheme="minorHAnsi"/>
          <w:sz w:val="20"/>
        </w:rPr>
        <w:t> </w:t>
      </w:r>
      <w:r w:rsidRPr="00722003">
        <w:rPr>
          <w:rFonts w:asciiTheme="minorHAnsi" w:hAnsiTheme="minorHAnsi" w:cstheme="minorHAnsi"/>
          <w:sz w:val="20"/>
        </w:rPr>
        <w:t>(relations entre proches choisis), le</w:t>
      </w:r>
      <w:r w:rsidRPr="00722003">
        <w:rPr>
          <w:rStyle w:val="apple-converted-space"/>
          <w:rFonts w:asciiTheme="minorHAnsi" w:hAnsiTheme="minorHAnsi" w:cstheme="minorHAnsi"/>
          <w:sz w:val="20"/>
        </w:rPr>
        <w:t> </w:t>
      </w:r>
      <w:r w:rsidRPr="00722003">
        <w:rPr>
          <w:rStyle w:val="lev"/>
          <w:rFonts w:asciiTheme="minorHAnsi" w:hAnsiTheme="minorHAnsi" w:cstheme="minorHAnsi"/>
          <w:sz w:val="20"/>
          <w:bdr w:val="none" w:sz="0" w:space="0" w:color="auto" w:frame="1"/>
        </w:rPr>
        <w:t>lien de participation organique</w:t>
      </w:r>
      <w:r w:rsidRPr="00722003">
        <w:rPr>
          <w:rStyle w:val="apple-converted-space"/>
          <w:rFonts w:asciiTheme="minorHAnsi" w:hAnsiTheme="minorHAnsi" w:cstheme="minorHAnsi"/>
          <w:sz w:val="20"/>
        </w:rPr>
        <w:t> </w:t>
      </w:r>
      <w:r w:rsidRPr="00722003">
        <w:rPr>
          <w:rFonts w:asciiTheme="minorHAnsi" w:hAnsiTheme="minorHAnsi" w:cstheme="minorHAnsi"/>
          <w:sz w:val="20"/>
        </w:rPr>
        <w:t>(au sens de la complémentarité des individus et des fonctions dans le monde du travail) et le</w:t>
      </w:r>
      <w:r w:rsidRPr="00722003">
        <w:rPr>
          <w:rStyle w:val="apple-converted-space"/>
          <w:rFonts w:asciiTheme="minorHAnsi" w:hAnsiTheme="minorHAnsi" w:cstheme="minorHAnsi"/>
          <w:sz w:val="20"/>
        </w:rPr>
        <w:t> </w:t>
      </w:r>
      <w:r w:rsidRPr="00722003">
        <w:rPr>
          <w:rStyle w:val="lev"/>
          <w:rFonts w:asciiTheme="minorHAnsi" w:hAnsiTheme="minorHAnsi" w:cstheme="minorHAnsi"/>
          <w:sz w:val="20"/>
          <w:bdr w:val="none" w:sz="0" w:space="0" w:color="auto" w:frame="1"/>
        </w:rPr>
        <w:t>lien de citoyenneté</w:t>
      </w:r>
      <w:r w:rsidRPr="00722003">
        <w:rPr>
          <w:rStyle w:val="apple-converted-space"/>
          <w:rFonts w:asciiTheme="minorHAnsi" w:hAnsiTheme="minorHAnsi" w:cstheme="minorHAnsi"/>
          <w:sz w:val="20"/>
        </w:rPr>
        <w:t> </w:t>
      </w:r>
      <w:r w:rsidRPr="00722003">
        <w:rPr>
          <w:rFonts w:asciiTheme="minorHAnsi" w:hAnsiTheme="minorHAnsi" w:cstheme="minorHAnsi"/>
          <w:sz w:val="20"/>
        </w:rPr>
        <w:t>(relations d’égalité entre les membres d’une même communauté politique). La force de chaque type de lien est révélée aux individus quand ils en retirent pour eux-mêmes l’assurance d’une protection (ils peuvent « compter sur ») et la satisfaction d’une reconnaissance (ils peuvent « compter pour »). Ils ont alors le sentiment d’être attachés aux individus et aux groupes avec lesquels ils sont en relation, mais aussi, de façon plus générale, au système social puisque ce dernier leur procure la sensation d’être conforme aux différentes sphères normatives qui le fondent. </w:t>
      </w:r>
    </w:p>
    <w:p w:rsidR="0019487A" w:rsidRDefault="0019487A" w:rsidP="00F67FA0">
      <w:pPr>
        <w:pStyle w:val="NormalWeb"/>
        <w:spacing w:before="0" w:beforeAutospacing="0" w:after="0" w:afterAutospacing="0"/>
        <w:rPr>
          <w:rFonts w:ascii="Arial" w:hAnsi="Arial" w:cs="Arial"/>
          <w:color w:val="333333"/>
          <w:sz w:val="23"/>
          <w:szCs w:val="23"/>
        </w:rPr>
      </w:pPr>
    </w:p>
    <w:p w:rsidR="00F67FA0" w:rsidRPr="0019487A" w:rsidRDefault="00F67FA0" w:rsidP="0019487A">
      <w:pPr>
        <w:pStyle w:val="NormalWeb"/>
        <w:spacing w:before="0" w:beforeAutospacing="0" w:after="0" w:afterAutospacing="0"/>
        <w:jc w:val="both"/>
        <w:rPr>
          <w:rFonts w:ascii="Arial" w:hAnsi="Arial" w:cs="Arial"/>
          <w:color w:val="333333"/>
          <w:sz w:val="22"/>
          <w:szCs w:val="23"/>
        </w:rPr>
      </w:pPr>
      <w:r w:rsidRPr="0019487A">
        <w:rPr>
          <w:rFonts w:ascii="Arial" w:hAnsi="Arial" w:cs="Arial"/>
          <w:color w:val="333333"/>
          <w:sz w:val="22"/>
          <w:szCs w:val="23"/>
        </w:rPr>
        <w:t>Les différents types de liens sont complémentaires et entrecroisés. Ils constituent le tissu social qui enveloppe l’individu. Lorsque ce dernier décline son identité, il peut faire référence aussi bien à sa nationalité (lien de citoyenneté), à sa profession (lien de participation organique), à ses groupes affinitaires (lien de participation élective), à ses origines familiales (lien de filiation). Dans chaque société, ces quatre types de liens constituent la trame sociale qui préexiste aux individus et, à partir de laquelle ils sont appelés à tisser leurs appartenances au corps social par le processus de socialisation. Il est possible de considérer le lien d’attachement comme un facteur de libération. Les individus, ainsi attachés, peuvent se sentir libres puisque les liens qui les attachent entre eux leur procurent la force vitale de leur intégration à la société</w:t>
      </w:r>
      <w:r w:rsidRPr="0019487A">
        <w:rPr>
          <w:rStyle w:val="apple-converted-space"/>
          <w:rFonts w:ascii="Arial" w:hAnsi="Arial" w:cs="Arial"/>
          <w:color w:val="333333"/>
          <w:sz w:val="22"/>
          <w:szCs w:val="23"/>
        </w:rPr>
        <w:t> </w:t>
      </w:r>
      <w:r w:rsidRPr="0019487A">
        <w:rPr>
          <w:rStyle w:val="Accentuation"/>
          <w:rFonts w:ascii="Arial" w:hAnsi="Arial" w:cs="Arial"/>
          <w:color w:val="333333"/>
          <w:sz w:val="22"/>
          <w:szCs w:val="23"/>
          <w:bdr w:val="none" w:sz="0" w:space="0" w:color="auto" w:frame="1"/>
        </w:rPr>
        <w:t>(graphique)</w:t>
      </w:r>
      <w:r w:rsidRPr="0019487A">
        <w:rPr>
          <w:rFonts w:ascii="Arial" w:hAnsi="Arial" w:cs="Arial"/>
          <w:color w:val="333333"/>
          <w:sz w:val="22"/>
          <w:szCs w:val="23"/>
        </w:rPr>
        <w:t>. À l’opposé, la rupture des liens sera radicale lorsqu’elle prive l’individu à la fois de protection et de reconnaissance. Entre les liens qui libèrent et les liens rompus, il existe au moins deux autres configurations : les liens qui fragilisent et les liens qui oppressent.</w:t>
      </w:r>
    </w:p>
    <w:p w:rsidR="00F67FA0" w:rsidRDefault="00244A4C" w:rsidP="00722003">
      <w:pPr>
        <w:pStyle w:val="NormalWeb"/>
        <w:spacing w:before="150" w:beforeAutospacing="0" w:after="0" w:afterAutospacing="0"/>
        <w:jc w:val="center"/>
        <w:rPr>
          <w:rFonts w:ascii="Arial" w:hAnsi="Arial" w:cs="Arial"/>
          <w:color w:val="333333"/>
          <w:sz w:val="23"/>
          <w:szCs w:val="23"/>
        </w:rPr>
      </w:pPr>
      <w:r>
        <w:rPr>
          <w:rFonts w:ascii="Arial" w:hAnsi="Arial" w:cs="Arial"/>
          <w:color w:val="333333"/>
          <w:sz w:val="23"/>
          <w:szCs w:val="23"/>
        </w:rPr>
        <w:lastRenderedPageBreak/>
        <w:fldChar w:fldCharType="begin"/>
      </w:r>
      <w:r w:rsidR="00F67FA0">
        <w:rPr>
          <w:rFonts w:ascii="Arial" w:hAnsi="Arial" w:cs="Arial"/>
          <w:color w:val="333333"/>
          <w:sz w:val="23"/>
          <w:szCs w:val="23"/>
        </w:rPr>
        <w:instrText xml:space="preserve"> INCLUDEPICTURE "/var/folders/2s/3wyhr29n4m9_65pxlp3d3rdm0000gn/T/com.microsoft.Word/WebArchiveCopyPasteTempFiles/configurations.liens_.jpg" \* MERGEFORMATINET </w:instrText>
      </w:r>
      <w:r>
        <w:rPr>
          <w:rFonts w:ascii="Arial" w:hAnsi="Arial" w:cs="Arial"/>
          <w:color w:val="333333"/>
          <w:sz w:val="23"/>
          <w:szCs w:val="23"/>
        </w:rPr>
        <w:fldChar w:fldCharType="separate"/>
      </w:r>
      <w:r w:rsidR="00F67FA0">
        <w:rPr>
          <w:rFonts w:ascii="Arial" w:hAnsi="Arial" w:cs="Arial"/>
          <w:noProof/>
          <w:color w:val="333333"/>
          <w:sz w:val="23"/>
          <w:szCs w:val="23"/>
        </w:rPr>
        <w:drawing>
          <wp:inline distT="0" distB="0" distL="0" distR="0">
            <wp:extent cx="4051300" cy="2876486"/>
            <wp:effectExtent l="19050" t="0" r="6350" b="0"/>
            <wp:docPr id="4" name="Image 4" descr="/var/folders/2s/3wyhr29n4m9_65pxlp3d3rdm0000gn/T/com.microsoft.Word/WebArchiveCopyPasteTempFiles/configurations.liens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r/folders/2s/3wyhr29n4m9_65pxlp3d3rdm0000gn/T/com.microsoft.Word/WebArchiveCopyPasteTempFiles/configurations.liens_.jpg"/>
                    <pic:cNvPicPr>
                      <a:picLocks noChangeAspect="1" noChangeArrowheads="1"/>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51300" cy="2876486"/>
                    </a:xfrm>
                    <a:prstGeom prst="rect">
                      <a:avLst/>
                    </a:prstGeom>
                    <a:noFill/>
                    <a:ln>
                      <a:noFill/>
                    </a:ln>
                  </pic:spPr>
                </pic:pic>
              </a:graphicData>
            </a:graphic>
          </wp:inline>
        </w:drawing>
      </w:r>
      <w:r>
        <w:rPr>
          <w:rFonts w:ascii="Arial" w:hAnsi="Arial" w:cs="Arial"/>
          <w:color w:val="333333"/>
          <w:sz w:val="23"/>
          <w:szCs w:val="23"/>
        </w:rPr>
        <w:fldChar w:fldCharType="end"/>
      </w:r>
    </w:p>
    <w:p w:rsidR="00F67FA0" w:rsidRPr="0019487A" w:rsidRDefault="00F67FA0" w:rsidP="00F67FA0">
      <w:pPr>
        <w:pStyle w:val="Titre2"/>
        <w:spacing w:before="150" w:beforeAutospacing="0" w:after="150" w:afterAutospacing="0" w:line="429" w:lineRule="atLeast"/>
        <w:rPr>
          <w:rFonts w:ascii="Cambria" w:hAnsi="Cambria" w:cs="Arial"/>
          <w:color w:val="000000"/>
          <w:sz w:val="28"/>
          <w:szCs w:val="33"/>
        </w:rPr>
      </w:pPr>
      <w:r w:rsidRPr="0019487A">
        <w:rPr>
          <w:rFonts w:ascii="Cambria" w:hAnsi="Cambria" w:cs="Arial"/>
          <w:color w:val="000000"/>
          <w:sz w:val="28"/>
          <w:szCs w:val="33"/>
        </w:rPr>
        <w:t>Les liens qui fragilisent</w:t>
      </w:r>
    </w:p>
    <w:p w:rsidR="00F67FA0" w:rsidRPr="0019487A" w:rsidRDefault="00F67FA0" w:rsidP="0019487A">
      <w:pPr>
        <w:pStyle w:val="NormalWeb"/>
        <w:spacing w:before="150" w:beforeAutospacing="0" w:after="0" w:afterAutospacing="0"/>
        <w:jc w:val="both"/>
        <w:rPr>
          <w:rFonts w:ascii="Arial" w:hAnsi="Arial" w:cs="Arial"/>
          <w:color w:val="333333"/>
          <w:sz w:val="22"/>
          <w:szCs w:val="23"/>
        </w:rPr>
      </w:pPr>
      <w:r w:rsidRPr="0019487A">
        <w:rPr>
          <w:rFonts w:ascii="Arial" w:hAnsi="Arial" w:cs="Arial"/>
          <w:color w:val="333333"/>
          <w:sz w:val="22"/>
          <w:szCs w:val="23"/>
        </w:rPr>
        <w:t>Les liens fragilisent les individus quand ils ne leur procurent pas toute la protection attendue. Dans ce cas de figure, les liens ne sont pas rompus et les individus peuvent même se sentir plus ou moins reconnus dans les échanges sociaux. Mais ces liens qui contribuent à les attacher à des groupes et à la société restent incertains. Prenons un exemple. Le fait d’être attaché à un groupe familial peut procurer le sentiment d’avoir des racines et une identité reconnue. Mais si la famille est fortement exposée à la précarité économique, alors cet attachement ne constitue pas une garantie face à l’avenir. Il peut même contribuer à un enfermement dans une sorte de pauvreté intégrée et partagée. Le lien de filiation n’est pas rompu, mais le groupe d’attachement auquel renvoie ce lien n’a guère de ressources à échanger. Cette situation est fréquente dans les régions pauvres où les familles se regroupent pour survivre ensemble en réunissant les maigres subsides qui leur restent. Mais si ce lien procure le confort d’une intégration minimale fondée sur la reconnaissance d’une appartenance à un groupe, il reste malgré tout marqué par une faiblesse structurelle des conditions de vie. Les individus bornent leurs aspirations sur ce que peut leur offrir leur famille et ce qu’ils peuvent lui apporter. Ils s’interdisent de demander plus ou d’apporter plus car ils savent par avance que c’est impossible.</w:t>
      </w:r>
    </w:p>
    <w:p w:rsidR="00F67FA0" w:rsidRPr="0019487A" w:rsidRDefault="00F67FA0" w:rsidP="0019487A">
      <w:pPr>
        <w:pStyle w:val="NormalWeb"/>
        <w:spacing w:before="150" w:beforeAutospacing="0" w:after="0" w:afterAutospacing="0"/>
        <w:jc w:val="both"/>
        <w:rPr>
          <w:rFonts w:ascii="Arial" w:hAnsi="Arial" w:cs="Arial"/>
          <w:color w:val="333333"/>
          <w:sz w:val="22"/>
          <w:szCs w:val="23"/>
        </w:rPr>
      </w:pPr>
      <w:r w:rsidRPr="0019487A">
        <w:rPr>
          <w:rFonts w:ascii="Arial" w:hAnsi="Arial" w:cs="Arial"/>
          <w:color w:val="333333"/>
          <w:sz w:val="22"/>
          <w:szCs w:val="23"/>
        </w:rPr>
        <w:t>Il existe aussi des liens qui apportent une certaine forme de protection et de garantie face à l’avenir et qui pourtant restent fondés sur une forme plus ou moins prononcée de déni de reconnaissance. Ce sont alors des liens qui oppressent, des liens qui enferment l’individu dans une représentation négative de lui-même. Ils expriment souvent un rapport de domination qui n’est accepté que faute de mieux. Repartons du lien de filiation. Ce dernier peut être particulièrement oppressant lorsqu’il se déploie dans une configuration de domination paternaliste. Il existe des cas où les individus sont liés à leur famille et peuvent, au moins en principe, bénéficier de leur soutien en cas de difficultés, mais ils en éprouvent un tel de sentiment de soumission et d’infériorisation qu’ils y renoncent. Beaucoup de jeunes adultes préfèrent quitter leur famille plutôt que de rester dans cette situation d’extrême dépendance.</w:t>
      </w:r>
    </w:p>
    <w:p w:rsidR="00F67FA0" w:rsidRPr="0019487A" w:rsidRDefault="00F67FA0" w:rsidP="00F67FA0">
      <w:pPr>
        <w:pStyle w:val="Titre2"/>
        <w:spacing w:before="150" w:beforeAutospacing="0" w:after="150" w:afterAutospacing="0" w:line="429" w:lineRule="atLeast"/>
        <w:rPr>
          <w:rFonts w:ascii="Cambria" w:hAnsi="Cambria" w:cs="Arial"/>
          <w:color w:val="000000"/>
          <w:sz w:val="28"/>
          <w:szCs w:val="33"/>
        </w:rPr>
      </w:pPr>
      <w:r w:rsidRPr="0019487A">
        <w:rPr>
          <w:rFonts w:ascii="Cambria" w:hAnsi="Cambria" w:cs="Arial"/>
          <w:color w:val="000000"/>
          <w:sz w:val="28"/>
          <w:szCs w:val="33"/>
        </w:rPr>
        <w:t>Des aides qui enferment</w:t>
      </w:r>
    </w:p>
    <w:p w:rsidR="00F67FA0" w:rsidRPr="0019487A" w:rsidRDefault="00F67FA0" w:rsidP="0019487A">
      <w:pPr>
        <w:pStyle w:val="NormalWeb"/>
        <w:spacing w:before="150" w:beforeAutospacing="0" w:after="0" w:afterAutospacing="0"/>
        <w:jc w:val="both"/>
        <w:rPr>
          <w:rFonts w:ascii="Arial" w:hAnsi="Arial" w:cs="Arial"/>
          <w:color w:val="333333"/>
          <w:sz w:val="22"/>
          <w:szCs w:val="23"/>
        </w:rPr>
      </w:pPr>
      <w:r w:rsidRPr="0019487A">
        <w:rPr>
          <w:rFonts w:ascii="Arial" w:hAnsi="Arial" w:cs="Arial"/>
          <w:color w:val="333333"/>
          <w:sz w:val="22"/>
          <w:szCs w:val="23"/>
        </w:rPr>
        <w:t xml:space="preserve">Les modes d’intervention sociale auprès des personnes fragiles ou en situation de handicap, peuvent aussi constituer des liens oppressants. Protéger ces personnes revient à les placer sous une carapace ou à leur octroyer une béquille pour continuer à avancer. Bien entendu, il ne s’agit pas de remettre en question ce principe de l’aide protectrice, mais il faut aussi </w:t>
      </w:r>
      <w:r w:rsidRPr="0019487A">
        <w:rPr>
          <w:rFonts w:ascii="Arial" w:hAnsi="Arial" w:cs="Arial"/>
          <w:color w:val="333333"/>
          <w:sz w:val="22"/>
          <w:szCs w:val="23"/>
        </w:rPr>
        <w:lastRenderedPageBreak/>
        <w:t>s’interroger sur ce type de relation d’aide. Car, dans bien des cas, elle peut renforcer la disqualification sociale de la personne qui en bénéficie au sens où elle consacre une infériorité reconnue et le stigmate social qui l’accompagne. Cette relation d’assistance risque alors d’étouffer ou d’oppresser la personne à qui elle s’adresse tant qu’elle ne repose pas en même temps sur le principe de reconnaissance de sa valeur et de ses potentialités en tant qu’être humain.</w:t>
      </w:r>
    </w:p>
    <w:p w:rsidR="00F67FA0" w:rsidRPr="0019487A" w:rsidRDefault="00F67FA0" w:rsidP="0019487A">
      <w:pPr>
        <w:pStyle w:val="NormalWeb"/>
        <w:spacing w:before="150" w:beforeAutospacing="0" w:after="0" w:afterAutospacing="0"/>
        <w:jc w:val="both"/>
        <w:rPr>
          <w:rFonts w:ascii="Arial" w:hAnsi="Arial" w:cs="Arial"/>
          <w:color w:val="333333"/>
          <w:sz w:val="22"/>
          <w:szCs w:val="23"/>
        </w:rPr>
      </w:pPr>
      <w:r w:rsidRPr="0019487A">
        <w:rPr>
          <w:rFonts w:ascii="Arial" w:hAnsi="Arial" w:cs="Arial"/>
          <w:color w:val="333333"/>
          <w:sz w:val="22"/>
          <w:szCs w:val="23"/>
        </w:rPr>
        <w:t>Ainsi, l’analyse des liens qui attachent les individus entre eux et à la société conduit à examiner à la fois les facteurs qui procurent les conditions minimales de l’intégration (protection et reconnaissance), mais aussi les inégalités qui subsistent. Car il y a ceux qui bénéficient de liens qui libèrent et ceux qui supportent des liens qui fragilisent ou oppressent, autrement dit qui entretiennent le processus de disqualification sociale. </w:t>
      </w:r>
    </w:p>
    <w:p w:rsidR="00F67FA0" w:rsidRPr="00F67FA0" w:rsidRDefault="00F67FA0" w:rsidP="00F67FA0">
      <w:pPr>
        <w:rPr>
          <w:rFonts w:ascii="Times New Roman" w:eastAsia="Times New Roman" w:hAnsi="Times New Roman" w:cs="Times New Roman"/>
          <w:lang w:eastAsia="fr-FR"/>
        </w:rPr>
      </w:pPr>
      <w:r w:rsidRPr="00F67FA0">
        <w:rPr>
          <w:rFonts w:ascii="Arial" w:eastAsia="Times New Roman" w:hAnsi="Arial" w:cs="Arial"/>
          <w:color w:val="333333"/>
          <w:sz w:val="23"/>
          <w:szCs w:val="23"/>
          <w:shd w:val="clear" w:color="auto" w:fill="FFFFFF"/>
          <w:lang w:eastAsia="fr-FR"/>
        </w:rPr>
        <w:t> </w:t>
      </w:r>
    </w:p>
    <w:p w:rsidR="00BB13A8" w:rsidRDefault="00BB13A8" w:rsidP="00BB13A8">
      <w:pPr>
        <w:rPr>
          <w:rFonts w:ascii="Arial" w:eastAsia="Times New Roman" w:hAnsi="Arial" w:cs="Arial"/>
          <w:b/>
          <w:bCs/>
          <w:color w:val="000000"/>
          <w:sz w:val="20"/>
          <w:szCs w:val="20"/>
          <w:lang w:eastAsia="fr-FR"/>
        </w:rPr>
      </w:pPr>
    </w:p>
    <w:p w:rsidR="00F67FA0" w:rsidRPr="0019487A" w:rsidRDefault="00F67FA0" w:rsidP="0019487A">
      <w:pPr>
        <w:pStyle w:val="Titre1"/>
        <w:spacing w:before="150" w:after="225" w:line="450" w:lineRule="atLeast"/>
        <w:jc w:val="center"/>
        <w:rPr>
          <w:rStyle w:val="Emphaseintense"/>
        </w:rPr>
      </w:pPr>
      <w:r w:rsidRPr="0019487A">
        <w:rPr>
          <w:rStyle w:val="Emphaseintense"/>
        </w:rPr>
        <w:t>Qu'est-ce que l'amitié ?</w:t>
      </w:r>
    </w:p>
    <w:p w:rsidR="0019487A" w:rsidRDefault="00722003" w:rsidP="0019487A">
      <w:pPr>
        <w:jc w:val="center"/>
        <w:rPr>
          <w:rStyle w:val="CitationHTML"/>
          <w:rFonts w:ascii="Arial" w:hAnsi="Arial" w:cs="Arial"/>
          <w:color w:val="000000"/>
          <w:sz w:val="22"/>
          <w:szCs w:val="22"/>
          <w:bdr w:val="none" w:sz="0" w:space="0" w:color="auto" w:frame="1"/>
        </w:rPr>
      </w:pPr>
      <w:r>
        <w:rPr>
          <w:rStyle w:val="CitationHTML"/>
          <w:rFonts w:ascii="Arial" w:hAnsi="Arial" w:cs="Arial"/>
          <w:color w:val="000000"/>
          <w:sz w:val="22"/>
          <w:szCs w:val="22"/>
          <w:bdr w:val="none" w:sz="0" w:space="0" w:color="auto" w:frame="1"/>
        </w:rPr>
        <w:t>Michel ERMAN</w:t>
      </w:r>
      <w:r>
        <w:rPr>
          <w:rStyle w:val="Appelnotedebasdep"/>
          <w:rFonts w:ascii="Arial" w:hAnsi="Arial" w:cs="Arial"/>
          <w:i/>
          <w:iCs/>
          <w:color w:val="000000"/>
          <w:sz w:val="22"/>
          <w:szCs w:val="22"/>
          <w:bdr w:val="none" w:sz="0" w:space="0" w:color="auto" w:frame="1"/>
        </w:rPr>
        <w:footnoteReference w:id="37"/>
      </w:r>
    </w:p>
    <w:p w:rsidR="00F67FA0" w:rsidRPr="00F67FA0" w:rsidRDefault="00F67FA0" w:rsidP="00F67FA0">
      <w:pPr>
        <w:rPr>
          <w:rStyle w:val="CitationHTML"/>
          <w:rFonts w:ascii="Times New Roman" w:eastAsia="Times New Roman" w:hAnsi="Times New Roman" w:cs="Times New Roman"/>
          <w:i w:val="0"/>
          <w:iCs w:val="0"/>
          <w:lang w:eastAsia="fr-FR"/>
        </w:rPr>
      </w:pPr>
    </w:p>
    <w:p w:rsidR="00F67FA0" w:rsidRPr="0019487A" w:rsidRDefault="00F67FA0" w:rsidP="0019487A">
      <w:pPr>
        <w:pStyle w:val="NormalWeb"/>
        <w:spacing w:before="0" w:beforeAutospacing="0" w:after="0" w:afterAutospacing="0"/>
        <w:jc w:val="both"/>
        <w:rPr>
          <w:rFonts w:ascii="Arial" w:hAnsi="Arial" w:cs="Arial"/>
          <w:b/>
          <w:bCs/>
          <w:color w:val="333333"/>
          <w:sz w:val="22"/>
          <w:szCs w:val="23"/>
        </w:rPr>
      </w:pPr>
      <w:r w:rsidRPr="0019487A">
        <w:rPr>
          <w:rFonts w:ascii="Arial" w:hAnsi="Arial" w:cs="Arial"/>
          <w:b/>
          <w:bCs/>
          <w:color w:val="333333"/>
          <w:sz w:val="22"/>
          <w:szCs w:val="23"/>
        </w:rPr>
        <w:t>L’amitié est une forme d’attachement singulière qui repose sur la liberté de donner et de recevoir. Qu’apporte-t-elle de différent en regard d’une relation passionnelle ?</w:t>
      </w:r>
      <w:r w:rsidRPr="0019487A">
        <w:rPr>
          <w:rStyle w:val="apple-converted-space"/>
          <w:rFonts w:ascii="Arial" w:hAnsi="Arial" w:cs="Arial"/>
          <w:b/>
          <w:bCs/>
          <w:color w:val="333333"/>
          <w:sz w:val="22"/>
          <w:szCs w:val="23"/>
        </w:rPr>
        <w:t> </w:t>
      </w:r>
      <w:r w:rsidRPr="0019487A">
        <w:rPr>
          <w:rStyle w:val="Accentuation"/>
          <w:rFonts w:ascii="Arial" w:hAnsi="Arial" w:cs="Arial"/>
          <w:b/>
          <w:bCs/>
          <w:color w:val="333333"/>
          <w:sz w:val="22"/>
          <w:szCs w:val="23"/>
          <w:bdr w:val="none" w:sz="0" w:space="0" w:color="auto" w:frame="1"/>
        </w:rPr>
        <w:t>Quid</w:t>
      </w:r>
      <w:r w:rsidRPr="0019487A">
        <w:rPr>
          <w:rStyle w:val="apple-converted-space"/>
          <w:rFonts w:ascii="Arial" w:hAnsi="Arial" w:cs="Arial"/>
          <w:b/>
          <w:bCs/>
          <w:color w:val="333333"/>
          <w:sz w:val="22"/>
          <w:szCs w:val="23"/>
        </w:rPr>
        <w:t> </w:t>
      </w:r>
      <w:r w:rsidRPr="0019487A">
        <w:rPr>
          <w:rFonts w:ascii="Arial" w:hAnsi="Arial" w:cs="Arial"/>
          <w:b/>
          <w:bCs/>
          <w:color w:val="333333"/>
          <w:sz w:val="22"/>
          <w:szCs w:val="23"/>
        </w:rPr>
        <w:t>de l’« amitié » virtuelle ?</w:t>
      </w:r>
    </w:p>
    <w:p w:rsidR="0019487A" w:rsidRPr="0019487A" w:rsidRDefault="0019487A" w:rsidP="0019487A">
      <w:pPr>
        <w:pStyle w:val="NormalWeb"/>
        <w:spacing w:before="0" w:beforeAutospacing="0" w:after="0" w:afterAutospacing="0"/>
        <w:jc w:val="both"/>
        <w:rPr>
          <w:rFonts w:ascii="Arial" w:hAnsi="Arial" w:cs="Arial"/>
          <w:color w:val="333333"/>
          <w:sz w:val="22"/>
          <w:szCs w:val="23"/>
        </w:rPr>
      </w:pPr>
    </w:p>
    <w:p w:rsidR="00F67FA0" w:rsidRDefault="00F67FA0" w:rsidP="0019487A">
      <w:pPr>
        <w:pStyle w:val="NormalWeb"/>
        <w:spacing w:before="0" w:beforeAutospacing="0" w:after="0" w:afterAutospacing="0"/>
        <w:jc w:val="both"/>
        <w:rPr>
          <w:rFonts w:ascii="Arial" w:hAnsi="Arial" w:cs="Arial"/>
          <w:color w:val="333333"/>
          <w:sz w:val="22"/>
          <w:szCs w:val="23"/>
        </w:rPr>
      </w:pPr>
      <w:r w:rsidRPr="0019487A">
        <w:rPr>
          <w:rFonts w:ascii="Arial" w:hAnsi="Arial" w:cs="Arial"/>
          <w:color w:val="333333"/>
          <w:sz w:val="22"/>
          <w:szCs w:val="23"/>
        </w:rPr>
        <w:t>À la différence des attachements familiaux ou professionnels, l’amitié fait l’objet d’un choix reposant sur des affinités parfois mystérieuses comme le rappelle la célèbre phrase de Montaigne à propos de La Boétie :</w:t>
      </w:r>
      <w:r w:rsidRPr="0019487A">
        <w:rPr>
          <w:rStyle w:val="apple-converted-space"/>
          <w:rFonts w:ascii="Arial" w:hAnsi="Arial" w:cs="Arial"/>
          <w:color w:val="333333"/>
          <w:sz w:val="22"/>
          <w:szCs w:val="23"/>
        </w:rPr>
        <w:t> </w:t>
      </w:r>
      <w:r w:rsidRPr="0019487A">
        <w:rPr>
          <w:rStyle w:val="Accentuation"/>
          <w:rFonts w:ascii="Arial" w:hAnsi="Arial" w:cs="Arial"/>
          <w:color w:val="333333"/>
          <w:sz w:val="22"/>
          <w:szCs w:val="23"/>
          <w:bdr w:val="none" w:sz="0" w:space="0" w:color="auto" w:frame="1"/>
        </w:rPr>
        <w:t>« Parce que c’était lui, parce que c’était moi. »</w:t>
      </w:r>
      <w:r w:rsidRPr="0019487A">
        <w:rPr>
          <w:rStyle w:val="apple-converted-space"/>
          <w:rFonts w:ascii="Arial" w:hAnsi="Arial" w:cs="Arial"/>
          <w:i/>
          <w:iCs/>
          <w:color w:val="333333"/>
          <w:sz w:val="22"/>
          <w:szCs w:val="23"/>
          <w:bdr w:val="none" w:sz="0" w:space="0" w:color="auto" w:frame="1"/>
        </w:rPr>
        <w:t> </w:t>
      </w:r>
      <w:r w:rsidRPr="0019487A">
        <w:rPr>
          <w:rFonts w:ascii="Arial" w:hAnsi="Arial" w:cs="Arial"/>
          <w:color w:val="333333"/>
          <w:sz w:val="22"/>
          <w:szCs w:val="23"/>
        </w:rPr>
        <w:t>Mais quelle est la nature de ce lien privilégié qui est aussi un sentiment ?</w:t>
      </w:r>
    </w:p>
    <w:p w:rsidR="0019487A" w:rsidRPr="0019487A" w:rsidRDefault="0019487A" w:rsidP="0019487A">
      <w:pPr>
        <w:pStyle w:val="NormalWeb"/>
        <w:spacing w:before="0" w:beforeAutospacing="0" w:after="0" w:afterAutospacing="0"/>
        <w:jc w:val="both"/>
        <w:rPr>
          <w:rFonts w:ascii="Arial" w:hAnsi="Arial" w:cs="Arial"/>
          <w:color w:val="333333"/>
          <w:sz w:val="22"/>
          <w:szCs w:val="23"/>
        </w:rPr>
      </w:pPr>
    </w:p>
    <w:p w:rsidR="00F67FA0" w:rsidRPr="0019487A" w:rsidRDefault="00F67FA0" w:rsidP="0019487A">
      <w:pPr>
        <w:pStyle w:val="NormalWeb"/>
        <w:spacing w:before="0" w:beforeAutospacing="0" w:after="0" w:afterAutospacing="0"/>
        <w:jc w:val="both"/>
        <w:rPr>
          <w:rFonts w:ascii="Arial" w:hAnsi="Arial" w:cs="Arial"/>
          <w:color w:val="333333"/>
          <w:sz w:val="22"/>
          <w:szCs w:val="23"/>
        </w:rPr>
      </w:pPr>
      <w:r w:rsidRPr="0019487A">
        <w:rPr>
          <w:rFonts w:ascii="Arial" w:hAnsi="Arial" w:cs="Arial"/>
          <w:color w:val="333333"/>
          <w:sz w:val="22"/>
          <w:szCs w:val="23"/>
        </w:rPr>
        <w:t>L’immense et récent succès de la saga romanesque d’Elena Ferrante,</w:t>
      </w:r>
      <w:r w:rsidRPr="0019487A">
        <w:rPr>
          <w:rStyle w:val="apple-converted-space"/>
          <w:rFonts w:ascii="Arial" w:hAnsi="Arial" w:cs="Arial"/>
          <w:color w:val="333333"/>
          <w:sz w:val="22"/>
          <w:szCs w:val="23"/>
        </w:rPr>
        <w:t> </w:t>
      </w:r>
      <w:r w:rsidRPr="0019487A">
        <w:rPr>
          <w:rStyle w:val="Accentuation"/>
          <w:rFonts w:ascii="Arial" w:hAnsi="Arial" w:cs="Arial"/>
          <w:color w:val="333333"/>
          <w:sz w:val="22"/>
          <w:szCs w:val="23"/>
          <w:bdr w:val="none" w:sz="0" w:space="0" w:color="auto" w:frame="1"/>
        </w:rPr>
        <w:t>L’Amie prodigieuse</w:t>
      </w:r>
      <w:r w:rsidRPr="0019487A">
        <w:rPr>
          <w:rFonts w:ascii="Arial" w:hAnsi="Arial" w:cs="Arial"/>
          <w:color w:val="333333"/>
          <w:sz w:val="22"/>
          <w:szCs w:val="23"/>
        </w:rPr>
        <w:t>, rapidement devenue une série télé, a surpris éditeurs et critiques qui parient, en général, sur les « romances » pour faire des</w:t>
      </w:r>
      <w:r w:rsidRPr="0019487A">
        <w:rPr>
          <w:rStyle w:val="apple-converted-space"/>
          <w:rFonts w:ascii="Arial" w:hAnsi="Arial" w:cs="Arial"/>
          <w:color w:val="333333"/>
          <w:sz w:val="22"/>
          <w:szCs w:val="23"/>
        </w:rPr>
        <w:t> </w:t>
      </w:r>
      <w:r w:rsidRPr="0019487A">
        <w:rPr>
          <w:rStyle w:val="Accentuation"/>
          <w:rFonts w:ascii="Arial" w:hAnsi="Arial" w:cs="Arial"/>
          <w:color w:val="333333"/>
          <w:sz w:val="22"/>
          <w:szCs w:val="23"/>
          <w:bdr w:val="none" w:sz="0" w:space="0" w:color="auto" w:frame="1"/>
        </w:rPr>
        <w:t>best-sellers</w:t>
      </w:r>
      <w:r w:rsidRPr="0019487A">
        <w:rPr>
          <w:rFonts w:ascii="Arial" w:hAnsi="Arial" w:cs="Arial"/>
          <w:color w:val="333333"/>
          <w:sz w:val="22"/>
          <w:szCs w:val="23"/>
        </w:rPr>
        <w:t>. En effet, depuis l’époque romantique, l’amour est dans notre imaginaire collectif la grande affaire de l’existence qui doit permettre aux individus de se réaliser et de s’épanouir. En regard, l’amitié est longtemps apparue comme un sentiment tiède. Toutefois, le malaise que l’on observe aujourd’hui dans la sentimentalité – de l’extension du domaine du divorce à la guerre des sexes – ne laisse-t-il pas entendre qu’</w:t>
      </w:r>
      <w:proofErr w:type="spellStart"/>
      <w:r w:rsidRPr="0019487A">
        <w:rPr>
          <w:rStyle w:val="Accentuation"/>
          <w:rFonts w:ascii="Arial" w:hAnsi="Arial" w:cs="Arial"/>
          <w:color w:val="333333"/>
          <w:sz w:val="22"/>
          <w:szCs w:val="23"/>
          <w:bdr w:val="none" w:sz="0" w:space="0" w:color="auto" w:frame="1"/>
        </w:rPr>
        <w:t>eros</w:t>
      </w:r>
      <w:proofErr w:type="spellEnd"/>
      <w:r w:rsidRPr="0019487A">
        <w:rPr>
          <w:rStyle w:val="apple-converted-space"/>
          <w:rFonts w:ascii="Arial" w:hAnsi="Arial" w:cs="Arial"/>
          <w:color w:val="333333"/>
          <w:sz w:val="22"/>
          <w:szCs w:val="23"/>
        </w:rPr>
        <w:t> </w:t>
      </w:r>
      <w:r w:rsidRPr="0019487A">
        <w:rPr>
          <w:rFonts w:ascii="Arial" w:hAnsi="Arial" w:cs="Arial"/>
          <w:color w:val="333333"/>
          <w:sz w:val="22"/>
          <w:szCs w:val="23"/>
        </w:rPr>
        <w:t>est un destin parmi d’autres, et entrevoir dans la</w:t>
      </w:r>
      <w:r w:rsidRPr="0019487A">
        <w:rPr>
          <w:rStyle w:val="apple-converted-space"/>
          <w:rFonts w:ascii="Arial" w:hAnsi="Arial" w:cs="Arial"/>
          <w:color w:val="333333"/>
          <w:sz w:val="22"/>
          <w:szCs w:val="23"/>
        </w:rPr>
        <w:t> </w:t>
      </w:r>
      <w:proofErr w:type="spellStart"/>
      <w:r w:rsidRPr="0019487A">
        <w:rPr>
          <w:rStyle w:val="Accentuation"/>
          <w:rFonts w:ascii="Arial" w:hAnsi="Arial" w:cs="Arial"/>
          <w:color w:val="333333"/>
          <w:sz w:val="22"/>
          <w:szCs w:val="23"/>
          <w:bdr w:val="none" w:sz="0" w:space="0" w:color="auto" w:frame="1"/>
        </w:rPr>
        <w:t>philia</w:t>
      </w:r>
      <w:proofErr w:type="spellEnd"/>
      <w:r w:rsidRPr="0019487A">
        <w:rPr>
          <w:rFonts w:ascii="Arial" w:hAnsi="Arial" w:cs="Arial"/>
          <w:color w:val="333333"/>
          <w:sz w:val="22"/>
          <w:szCs w:val="23"/>
        </w:rPr>
        <w:t>, de par la confiance et la réciprocité que ce sentiment implique, une relation tout aussi puissante ?</w:t>
      </w:r>
    </w:p>
    <w:p w:rsidR="00F67FA0" w:rsidRPr="0019487A" w:rsidRDefault="00F67FA0" w:rsidP="00F67FA0">
      <w:pPr>
        <w:pStyle w:val="Titre2"/>
        <w:spacing w:before="150" w:beforeAutospacing="0" w:after="150" w:afterAutospacing="0" w:line="429" w:lineRule="atLeast"/>
        <w:rPr>
          <w:rFonts w:ascii="Cambria" w:hAnsi="Cambria" w:cs="Arial"/>
          <w:color w:val="000000"/>
          <w:sz w:val="28"/>
          <w:szCs w:val="33"/>
        </w:rPr>
      </w:pPr>
      <w:r w:rsidRPr="0019487A">
        <w:rPr>
          <w:rFonts w:ascii="Cambria" w:hAnsi="Cambria" w:cs="Arial"/>
          <w:color w:val="000000"/>
          <w:sz w:val="28"/>
          <w:szCs w:val="33"/>
        </w:rPr>
        <w:t>Un attachement de choix en toute liberté</w:t>
      </w:r>
    </w:p>
    <w:p w:rsidR="00F67FA0" w:rsidRPr="0019487A" w:rsidRDefault="00F67FA0" w:rsidP="0019487A">
      <w:pPr>
        <w:pStyle w:val="NormalWeb"/>
        <w:spacing w:before="150" w:beforeAutospacing="0" w:after="0" w:afterAutospacing="0"/>
        <w:jc w:val="both"/>
        <w:rPr>
          <w:rFonts w:ascii="Arial" w:hAnsi="Arial" w:cs="Arial"/>
          <w:color w:val="333333"/>
          <w:sz w:val="22"/>
          <w:szCs w:val="23"/>
        </w:rPr>
      </w:pPr>
      <w:r w:rsidRPr="0019487A">
        <w:rPr>
          <w:rFonts w:ascii="Arial" w:hAnsi="Arial" w:cs="Arial"/>
          <w:color w:val="333333"/>
          <w:sz w:val="22"/>
          <w:szCs w:val="23"/>
        </w:rPr>
        <w:t>À l’origine d’une amitié, il y a un choix libre qui trouve son origine dans un coup de sympathie plutôt que dans un coup de foudre. Cela n’empêche nullement l’existence d’un lien affectif fort mais celui-ci ressortit à la conjonction de deux volontés, qui, bien sûr, s’aimantent l’une l’autre en sorte que l’affectivité amicale a profondément à voir avec l’éthique de la réciprocité. Si l’amitié en appelle plutôt à l’esprit alors que l’amour en appelle au cœur, il faut se rappeler que, dans celle-là, l’esprit encapsule le cœur à telle enseigne qu’elle réalise le désir qui préoccupe tout individu : être apprécié pour soi-même, quelles que soient ses qualités, et, ainsi, reconnu comme une personne. L’ami, c’est celui qui nous accueille sans préjugés et se montre tel qu’il est, sans chercher à exister de façon plus ou moins factice, c’est celui envers qui nous éprouvons estime et bienveillance en sachant qu’il est dans les mêmes dispositions à notre égard.</w:t>
      </w:r>
    </w:p>
    <w:p w:rsidR="00F67FA0" w:rsidRPr="0019487A" w:rsidRDefault="00F67FA0" w:rsidP="0019487A">
      <w:pPr>
        <w:pStyle w:val="NormalWeb"/>
        <w:spacing w:before="150" w:beforeAutospacing="0" w:after="0" w:afterAutospacing="0"/>
        <w:jc w:val="both"/>
        <w:rPr>
          <w:rFonts w:ascii="Arial" w:hAnsi="Arial" w:cs="Arial"/>
          <w:color w:val="333333"/>
          <w:sz w:val="22"/>
          <w:szCs w:val="23"/>
        </w:rPr>
      </w:pPr>
      <w:r w:rsidRPr="0019487A">
        <w:rPr>
          <w:rFonts w:ascii="Arial" w:hAnsi="Arial" w:cs="Arial"/>
          <w:color w:val="333333"/>
          <w:sz w:val="22"/>
          <w:szCs w:val="23"/>
        </w:rPr>
        <w:lastRenderedPageBreak/>
        <w:t>L’amitié relève donc d’un choix électif entre deux individus qui se correspondent, elle fait d’eux des semblables sans, pour autant, abolir leurs différences. Elle repose sur la réciprocité des échanges dont elle se nourrit, et sur le plaisir qu’elle procure. La plupart du temps, le geste amical ne consiste pas en quelque chose de matériel, il tient plutôt à une attitude, une attention, une confidence, un projet en commun qui touchent l’intime. Et renvoient à l’esprit de générosité, cette vertu capable de libérer les individus de leur tendance à l’égocentrisme. Les amis échangent de l’être et non de l’avoir si bien que le lien qui les réunit relève moins de l’attachement que d’une présence débordant les moments vécus et intensifiant les rapports humains. Les amis ne s’effacent pas l’un devant l’autre, ils associent librement le souci de soi au souci d’autrui dans le respect de la singularité de chacun – et sans faire appel à de grands principes moraux univoques. Toute relation amicale demande d’avoir une conscience vive de l’altérité dans le semblable sinon l’attachement se fait intrusif puis, très vite, destructeur. Dans l’amitié, on ne renonce pas à soi, d’ailleurs les amis disent rarement « nous », comme le font les amants, ils persistent à dire « je ».</w:t>
      </w:r>
    </w:p>
    <w:p w:rsidR="00F67FA0" w:rsidRPr="0019487A" w:rsidRDefault="00F67FA0" w:rsidP="0019487A">
      <w:pPr>
        <w:pStyle w:val="Titre2"/>
        <w:spacing w:before="150" w:beforeAutospacing="0" w:after="150" w:afterAutospacing="0" w:line="429" w:lineRule="atLeast"/>
        <w:jc w:val="both"/>
        <w:rPr>
          <w:rFonts w:ascii="Cambria" w:hAnsi="Cambria" w:cs="Arial"/>
          <w:color w:val="000000"/>
          <w:sz w:val="28"/>
          <w:szCs w:val="33"/>
        </w:rPr>
      </w:pPr>
      <w:r w:rsidRPr="0019487A">
        <w:rPr>
          <w:rFonts w:ascii="Cambria" w:hAnsi="Cambria" w:cs="Arial"/>
          <w:color w:val="000000"/>
          <w:sz w:val="28"/>
          <w:szCs w:val="33"/>
        </w:rPr>
        <w:t>Les faux amis virtuels</w:t>
      </w:r>
    </w:p>
    <w:p w:rsidR="00F67FA0" w:rsidRPr="0019487A" w:rsidRDefault="00F67FA0" w:rsidP="0019487A">
      <w:pPr>
        <w:pStyle w:val="NormalWeb"/>
        <w:spacing w:before="150" w:beforeAutospacing="0" w:after="0" w:afterAutospacing="0"/>
        <w:jc w:val="both"/>
        <w:rPr>
          <w:rFonts w:ascii="Arial" w:hAnsi="Arial" w:cs="Arial"/>
          <w:color w:val="333333"/>
          <w:sz w:val="22"/>
          <w:szCs w:val="23"/>
        </w:rPr>
      </w:pPr>
      <w:r w:rsidRPr="0019487A">
        <w:rPr>
          <w:rFonts w:ascii="Arial" w:hAnsi="Arial" w:cs="Arial"/>
          <w:color w:val="333333"/>
          <w:sz w:val="22"/>
          <w:szCs w:val="23"/>
        </w:rPr>
        <w:t>Bien sûr, il y a des degrés dans l’amitié et certaines sont plus superficielles que d’autres : quand celle-ci se ramène, par exemple, à des moments de complicité, on parlera de copains. Le terme même d’« ami » s’affaiblit au pluriel : lorsque l’on dit d’un ensemble de personnes qu’elles sont des amis, on imagine plutôt qu’il s’agit de camarades car être l’ami de tous, c’est être l’ami de personne. Pour distinguer le camarade de l’ami véritable, on se rappellera que celui-ci naît d’un choix électif et désintéressé tandis que celui-là dépend d’une cause extérieure rappelant, par là, que les individus ont besoin les uns des autres : les collègues de travail, les colocataires, les membres d’une équipe de football sont des camarades, et, selon les nécessités de la vie, on peut les multiplier. Dans notre société individualiste où l’on vit à côté des autres plutôt qu’ensemble, la camaraderie représente le paradigme du lien amical, en raison de la solidarité protectrice qu’elle incarne, comme un refuge contre l’hostilité du monde et les difficultés de l’existence. Et peut-être aussi comme une réponse aux crispations identitaires que nous connaissons. Toutefois, elle pousse moins au compagnonnage qu’au réseautage.</w:t>
      </w:r>
    </w:p>
    <w:p w:rsidR="0019487A" w:rsidRPr="0019487A" w:rsidRDefault="0019487A" w:rsidP="0019487A">
      <w:pPr>
        <w:pStyle w:val="NormalWeb"/>
        <w:spacing w:before="150" w:beforeAutospacing="0" w:after="0" w:afterAutospacing="0"/>
        <w:jc w:val="both"/>
        <w:rPr>
          <w:rFonts w:ascii="Arial" w:hAnsi="Arial" w:cs="Arial"/>
          <w:color w:val="333333"/>
          <w:sz w:val="22"/>
          <w:szCs w:val="23"/>
        </w:rPr>
      </w:pPr>
    </w:p>
    <w:p w:rsidR="00F67FA0" w:rsidRDefault="00F67FA0" w:rsidP="0019487A">
      <w:pPr>
        <w:pStyle w:val="NormalWeb"/>
        <w:spacing w:before="0" w:beforeAutospacing="0" w:after="0" w:afterAutospacing="0"/>
        <w:jc w:val="both"/>
        <w:rPr>
          <w:rFonts w:ascii="Arial" w:hAnsi="Arial" w:cs="Arial"/>
          <w:color w:val="333333"/>
          <w:sz w:val="22"/>
          <w:szCs w:val="23"/>
        </w:rPr>
      </w:pPr>
      <w:r w:rsidRPr="0019487A">
        <w:rPr>
          <w:rStyle w:val="Accentuation"/>
          <w:rFonts w:ascii="Arial" w:hAnsi="Arial" w:cs="Arial"/>
          <w:color w:val="333333"/>
          <w:sz w:val="22"/>
          <w:szCs w:val="23"/>
          <w:bdr w:val="none" w:sz="0" w:space="0" w:color="auto" w:frame="1"/>
        </w:rPr>
        <w:t>Quid</w:t>
      </w:r>
      <w:r w:rsidRPr="0019487A">
        <w:rPr>
          <w:rStyle w:val="apple-converted-space"/>
          <w:rFonts w:ascii="Arial" w:hAnsi="Arial" w:cs="Arial"/>
          <w:color w:val="333333"/>
          <w:sz w:val="22"/>
          <w:szCs w:val="23"/>
        </w:rPr>
        <w:t> </w:t>
      </w:r>
      <w:r w:rsidRPr="0019487A">
        <w:rPr>
          <w:rFonts w:ascii="Arial" w:hAnsi="Arial" w:cs="Arial"/>
          <w:color w:val="333333"/>
          <w:sz w:val="22"/>
          <w:szCs w:val="23"/>
        </w:rPr>
        <w:t>des amitiés virtuelles sur les réseaux sociaux qui sont, il faut le rappeler, avant tout des médias ? Disons-le d’emblée, le terme d’« amis » est dans cette configuration un faux ami ! Il provient d’un coup nominaliste dû aux premiers réseaux américains qui voulaient promouvoir leurs sites en laissant entendre que les relations numériques étaient nécessairement</w:t>
      </w:r>
      <w:r w:rsidRPr="0019487A">
        <w:rPr>
          <w:rStyle w:val="apple-converted-space"/>
          <w:rFonts w:ascii="Arial" w:hAnsi="Arial" w:cs="Arial"/>
          <w:color w:val="333333"/>
          <w:sz w:val="22"/>
          <w:szCs w:val="23"/>
        </w:rPr>
        <w:t> </w:t>
      </w:r>
      <w:proofErr w:type="spellStart"/>
      <w:r w:rsidRPr="0019487A">
        <w:rPr>
          <w:rStyle w:val="Accentuation"/>
          <w:rFonts w:ascii="Arial" w:hAnsi="Arial" w:cs="Arial"/>
          <w:color w:val="333333"/>
          <w:sz w:val="22"/>
          <w:szCs w:val="23"/>
          <w:bdr w:val="none" w:sz="0" w:space="0" w:color="auto" w:frame="1"/>
        </w:rPr>
        <w:t>friendly</w:t>
      </w:r>
      <w:proofErr w:type="spellEnd"/>
      <w:r w:rsidRPr="0019487A">
        <w:rPr>
          <w:rFonts w:ascii="Arial" w:hAnsi="Arial" w:cs="Arial"/>
          <w:color w:val="333333"/>
          <w:sz w:val="22"/>
          <w:szCs w:val="23"/>
        </w:rPr>
        <w:t>, selon le modèle de la sympathie généralisée qui prévaut dans les mœurs outre-Atlantique comme contrepoids à la morale de la compétition. De plus, les utilisateurs réguliers de Facebook, par exemple, ont en moyenne 160 « amis » qu’ils côtoient peu dans la réalité, même si le réseau de chacun est pour partie constitué de proches ou de gens déjà rencontrés avec qui ils pensent avoir des affinités. La gestion prime l’expérience élective que l’on aurait avec un autrui incarné car celle-ci n’est pas extensible à la multitude ; un échange amical est singulier, un échange numérique est, précisément, social, voire communautaire. Ce qui entraîne une compétition des « amis » : quelle image de lui donnerait un quidam qui aurait fort peu de</w:t>
      </w:r>
      <w:r w:rsidRPr="0019487A">
        <w:rPr>
          <w:rStyle w:val="apple-converted-space"/>
          <w:rFonts w:ascii="Arial" w:hAnsi="Arial" w:cs="Arial"/>
          <w:color w:val="333333"/>
          <w:sz w:val="22"/>
          <w:szCs w:val="23"/>
        </w:rPr>
        <w:t> </w:t>
      </w:r>
      <w:proofErr w:type="spellStart"/>
      <w:r w:rsidRPr="0019487A">
        <w:rPr>
          <w:rStyle w:val="Accentuation"/>
          <w:rFonts w:ascii="Arial" w:hAnsi="Arial" w:cs="Arial"/>
          <w:color w:val="333333"/>
          <w:sz w:val="22"/>
          <w:szCs w:val="23"/>
          <w:bdr w:val="none" w:sz="0" w:space="0" w:color="auto" w:frame="1"/>
        </w:rPr>
        <w:t>followers</w:t>
      </w:r>
      <w:proofErr w:type="spellEnd"/>
      <w:r w:rsidRPr="0019487A">
        <w:rPr>
          <w:rFonts w:ascii="Arial" w:hAnsi="Arial" w:cs="Arial"/>
          <w:color w:val="333333"/>
          <w:sz w:val="22"/>
          <w:szCs w:val="23"/>
        </w:rPr>
        <w:t>, de</w:t>
      </w:r>
      <w:r w:rsidRPr="0019487A">
        <w:rPr>
          <w:rStyle w:val="apple-converted-space"/>
          <w:rFonts w:ascii="Arial" w:hAnsi="Arial" w:cs="Arial"/>
          <w:color w:val="333333"/>
          <w:sz w:val="22"/>
          <w:szCs w:val="23"/>
        </w:rPr>
        <w:t> </w:t>
      </w:r>
      <w:proofErr w:type="spellStart"/>
      <w:r w:rsidRPr="0019487A">
        <w:rPr>
          <w:rStyle w:val="Accentuation"/>
          <w:rFonts w:ascii="Arial" w:hAnsi="Arial" w:cs="Arial"/>
          <w:color w:val="333333"/>
          <w:sz w:val="22"/>
          <w:szCs w:val="23"/>
          <w:bdr w:val="none" w:sz="0" w:space="0" w:color="auto" w:frame="1"/>
        </w:rPr>
        <w:t>like</w:t>
      </w:r>
      <w:proofErr w:type="spellEnd"/>
      <w:r w:rsidRPr="0019487A">
        <w:rPr>
          <w:rStyle w:val="apple-converted-space"/>
          <w:rFonts w:ascii="Arial" w:hAnsi="Arial" w:cs="Arial"/>
          <w:color w:val="333333"/>
          <w:sz w:val="22"/>
          <w:szCs w:val="23"/>
        </w:rPr>
        <w:t> </w:t>
      </w:r>
      <w:r w:rsidRPr="0019487A">
        <w:rPr>
          <w:rFonts w:ascii="Arial" w:hAnsi="Arial" w:cs="Arial"/>
          <w:color w:val="333333"/>
          <w:sz w:val="22"/>
          <w:szCs w:val="23"/>
        </w:rPr>
        <w:t>ou de partages ? Les « amis » numériques ne disent pas « je », ils disent « moi je » tout en exhibant le besoin qu’ils ont d’autrui pour « </w:t>
      </w:r>
      <w:proofErr w:type="spellStart"/>
      <w:r w:rsidRPr="0019487A">
        <w:rPr>
          <w:rFonts w:ascii="Arial" w:hAnsi="Arial" w:cs="Arial"/>
          <w:color w:val="333333"/>
          <w:sz w:val="22"/>
          <w:szCs w:val="23"/>
        </w:rPr>
        <w:t>réseauter</w:t>
      </w:r>
      <w:proofErr w:type="spellEnd"/>
      <w:r w:rsidRPr="0019487A">
        <w:rPr>
          <w:rFonts w:ascii="Arial" w:hAnsi="Arial" w:cs="Arial"/>
          <w:color w:val="333333"/>
          <w:sz w:val="22"/>
          <w:szCs w:val="23"/>
        </w:rPr>
        <w:t> », autrement dit exister.</w:t>
      </w:r>
    </w:p>
    <w:p w:rsidR="00722003" w:rsidRPr="0019487A" w:rsidRDefault="00722003" w:rsidP="0019487A">
      <w:pPr>
        <w:pStyle w:val="NormalWeb"/>
        <w:spacing w:before="0" w:beforeAutospacing="0" w:after="0" w:afterAutospacing="0"/>
        <w:jc w:val="both"/>
        <w:rPr>
          <w:rFonts w:ascii="Arial" w:hAnsi="Arial" w:cs="Arial"/>
          <w:color w:val="333333"/>
          <w:sz w:val="22"/>
          <w:szCs w:val="23"/>
        </w:rPr>
      </w:pPr>
    </w:p>
    <w:p w:rsidR="00F67FA0" w:rsidRDefault="00F67FA0" w:rsidP="00722003">
      <w:pPr>
        <w:pStyle w:val="NormalWeb"/>
        <w:spacing w:before="0" w:beforeAutospacing="0" w:after="0" w:afterAutospacing="0"/>
        <w:jc w:val="both"/>
        <w:rPr>
          <w:rFonts w:ascii="Arial" w:hAnsi="Arial" w:cs="Arial"/>
          <w:b/>
          <w:bCs/>
          <w:color w:val="000000"/>
          <w:sz w:val="20"/>
          <w:szCs w:val="20"/>
        </w:rPr>
      </w:pPr>
      <w:r w:rsidRPr="0019487A">
        <w:rPr>
          <w:rFonts w:ascii="Arial" w:hAnsi="Arial" w:cs="Arial"/>
          <w:color w:val="333333"/>
          <w:sz w:val="22"/>
          <w:szCs w:val="23"/>
        </w:rPr>
        <w:t>Finalement, entre narcissisme et utilitarisme, les relations numériques sont, certes, affinitaires et, dans les cas où la solidarité s’exprime, on peut les comparer à de la camaraderie, ce qui n’est pas rien. Mais si l’on veut parler d’attachement, ce n’est pas à autrui mais à l’objet technologique que l’on pensera, comme au</w:t>
      </w:r>
      <w:r w:rsidRPr="0019487A">
        <w:rPr>
          <w:rStyle w:val="apple-converted-space"/>
          <w:rFonts w:ascii="Arial" w:hAnsi="Arial" w:cs="Arial"/>
          <w:color w:val="333333"/>
          <w:sz w:val="22"/>
          <w:szCs w:val="23"/>
        </w:rPr>
        <w:t> </w:t>
      </w:r>
      <w:r w:rsidRPr="0019487A">
        <w:rPr>
          <w:rStyle w:val="Accentuation"/>
          <w:rFonts w:ascii="Arial" w:hAnsi="Arial" w:cs="Arial"/>
          <w:color w:val="333333"/>
          <w:sz w:val="22"/>
          <w:szCs w:val="23"/>
          <w:bdr w:val="none" w:sz="0" w:space="0" w:color="auto" w:frame="1"/>
        </w:rPr>
        <w:t>smartphone</w:t>
      </w:r>
      <w:r w:rsidRPr="0019487A">
        <w:rPr>
          <w:rFonts w:ascii="Arial" w:hAnsi="Arial" w:cs="Arial"/>
          <w:color w:val="333333"/>
          <w:sz w:val="22"/>
          <w:szCs w:val="23"/>
        </w:rPr>
        <w:t>, ce nouvel objet transitionnel… </w:t>
      </w:r>
    </w:p>
    <w:p w:rsidR="00BB13A8" w:rsidRDefault="00BB13A8"/>
    <w:sectPr w:rsidR="00BB13A8" w:rsidSect="00E875E8">
      <w:footerReference w:type="default" r:id="rId22"/>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BE0" w:rsidRDefault="00B03BE0" w:rsidP="00B03BE0">
      <w:r>
        <w:separator/>
      </w:r>
    </w:p>
  </w:endnote>
  <w:endnote w:type="continuationSeparator" w:id="1">
    <w:p w:rsidR="00B03BE0" w:rsidRDefault="00B03BE0" w:rsidP="00B03B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001141"/>
      <w:docPartObj>
        <w:docPartGallery w:val="Page Numbers (Bottom of Page)"/>
        <w:docPartUnique/>
      </w:docPartObj>
    </w:sdtPr>
    <w:sdtContent>
      <w:p w:rsidR="00722003" w:rsidRDefault="00722003">
        <w:pPr>
          <w:pStyle w:val="Pieddepage"/>
          <w:jc w:val="right"/>
        </w:pPr>
        <w:fldSimple w:instr=" PAGE   \* MERGEFORMAT ">
          <w:r>
            <w:rPr>
              <w:noProof/>
            </w:rPr>
            <w:t>18</w:t>
          </w:r>
        </w:fldSimple>
      </w:p>
    </w:sdtContent>
  </w:sdt>
  <w:p w:rsidR="00722003" w:rsidRDefault="0072200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BE0" w:rsidRDefault="00B03BE0" w:rsidP="00B03BE0">
      <w:r>
        <w:separator/>
      </w:r>
    </w:p>
  </w:footnote>
  <w:footnote w:type="continuationSeparator" w:id="1">
    <w:p w:rsidR="00B03BE0" w:rsidRDefault="00B03BE0" w:rsidP="00B03BE0">
      <w:r>
        <w:continuationSeparator/>
      </w:r>
    </w:p>
  </w:footnote>
  <w:footnote w:id="2">
    <w:p w:rsidR="00FA6401" w:rsidRPr="00E42302" w:rsidRDefault="00FA6401">
      <w:pPr>
        <w:pStyle w:val="Notedebasdepage"/>
        <w:rPr>
          <w:sz w:val="18"/>
        </w:rPr>
      </w:pPr>
      <w:r w:rsidRPr="00E42302">
        <w:rPr>
          <w:rStyle w:val="Appelnotedebasdep"/>
          <w:sz w:val="18"/>
        </w:rPr>
        <w:footnoteRef/>
      </w:r>
      <w:r w:rsidRPr="00E42302">
        <w:rPr>
          <w:sz w:val="18"/>
        </w:rPr>
        <w:t xml:space="preserve"> Auteur et journaliste</w:t>
      </w:r>
    </w:p>
  </w:footnote>
  <w:footnote w:id="3">
    <w:p w:rsidR="00FA6401" w:rsidRPr="00E42302" w:rsidRDefault="00FA6401" w:rsidP="00FA6401">
      <w:pPr>
        <w:pStyle w:val="Notedebasdepage"/>
        <w:jc w:val="both"/>
        <w:rPr>
          <w:sz w:val="18"/>
        </w:rPr>
      </w:pPr>
      <w:r w:rsidRPr="00E42302">
        <w:rPr>
          <w:rStyle w:val="Appelnotedebasdep"/>
          <w:sz w:val="18"/>
        </w:rPr>
        <w:footnoteRef/>
      </w:r>
      <w:r w:rsidRPr="00E42302">
        <w:rPr>
          <w:sz w:val="18"/>
        </w:rPr>
        <w:t xml:space="preserve"> </w:t>
      </w:r>
      <w:proofErr w:type="spellStart"/>
      <w:r w:rsidRPr="00E42302">
        <w:rPr>
          <w:rStyle w:val="lev"/>
          <w:rFonts w:cstheme="minorHAnsi"/>
          <w:color w:val="333333"/>
          <w:sz w:val="18"/>
          <w:bdr w:val="none" w:sz="0" w:space="0" w:color="auto" w:frame="1"/>
          <w:shd w:val="clear" w:color="auto" w:fill="FFFFFF"/>
        </w:rPr>
        <w:t>Ramchandar</w:t>
      </w:r>
      <w:proofErr w:type="spellEnd"/>
      <w:r w:rsidRPr="00E42302">
        <w:rPr>
          <w:rStyle w:val="lev"/>
          <w:rFonts w:cstheme="minorHAnsi"/>
          <w:color w:val="333333"/>
          <w:sz w:val="18"/>
          <w:bdr w:val="none" w:sz="0" w:space="0" w:color="auto" w:frame="1"/>
          <w:shd w:val="clear" w:color="auto" w:fill="FFFFFF"/>
        </w:rPr>
        <w:t xml:space="preserve"> </w:t>
      </w:r>
      <w:proofErr w:type="spellStart"/>
      <w:r w:rsidRPr="00E42302">
        <w:rPr>
          <w:rStyle w:val="lev"/>
          <w:rFonts w:cstheme="minorHAnsi"/>
          <w:color w:val="333333"/>
          <w:sz w:val="18"/>
          <w:bdr w:val="none" w:sz="0" w:space="0" w:color="auto" w:frame="1"/>
          <w:shd w:val="clear" w:color="auto" w:fill="FFFFFF"/>
        </w:rPr>
        <w:t>Gomajee</w:t>
      </w:r>
      <w:proofErr w:type="spellEnd"/>
      <w:r w:rsidRPr="00E42302">
        <w:rPr>
          <w:rStyle w:val="lev"/>
          <w:rFonts w:cstheme="minorHAnsi"/>
          <w:color w:val="333333"/>
          <w:sz w:val="18"/>
          <w:bdr w:val="none" w:sz="0" w:space="0" w:color="auto" w:frame="1"/>
          <w:shd w:val="clear" w:color="auto" w:fill="FFFFFF"/>
        </w:rPr>
        <w:t> </w:t>
      </w:r>
      <w:r w:rsidRPr="00E42302">
        <w:rPr>
          <w:rStyle w:val="lev"/>
          <w:rFonts w:cstheme="minorHAnsi"/>
          <w:i/>
          <w:iCs/>
          <w:color w:val="333333"/>
          <w:sz w:val="18"/>
          <w:bdr w:val="none" w:sz="0" w:space="0" w:color="auto" w:frame="1"/>
          <w:shd w:val="clear" w:color="auto" w:fill="FFFFFF"/>
        </w:rPr>
        <w:t xml:space="preserve">et </w:t>
      </w:r>
      <w:proofErr w:type="gramStart"/>
      <w:r w:rsidRPr="00E42302">
        <w:rPr>
          <w:rStyle w:val="lev"/>
          <w:rFonts w:cstheme="minorHAnsi"/>
          <w:i/>
          <w:iCs/>
          <w:color w:val="333333"/>
          <w:sz w:val="18"/>
          <w:bdr w:val="none" w:sz="0" w:space="0" w:color="auto" w:frame="1"/>
          <w:shd w:val="clear" w:color="auto" w:fill="FFFFFF"/>
        </w:rPr>
        <w:t>al</w:t>
      </w:r>
      <w:r w:rsidRPr="00E42302">
        <w:rPr>
          <w:rStyle w:val="Accentuation"/>
          <w:rFonts w:cstheme="minorHAnsi"/>
          <w:color w:val="333333"/>
          <w:sz w:val="18"/>
          <w:bdr w:val="none" w:sz="0" w:space="0" w:color="auto" w:frame="1"/>
          <w:shd w:val="clear" w:color="auto" w:fill="FFFFFF"/>
        </w:rPr>
        <w:t>.</w:t>
      </w:r>
      <w:r w:rsidRPr="00E42302">
        <w:rPr>
          <w:rFonts w:cstheme="minorHAnsi"/>
          <w:color w:val="333333"/>
          <w:sz w:val="18"/>
          <w:shd w:val="clear" w:color="auto" w:fill="FFFFFF"/>
        </w:rPr>
        <w:t>,</w:t>
      </w:r>
      <w:proofErr w:type="gramEnd"/>
      <w:r w:rsidRPr="00E42302">
        <w:rPr>
          <w:rFonts w:cstheme="minorHAnsi"/>
          <w:color w:val="333333"/>
          <w:sz w:val="18"/>
          <w:shd w:val="clear" w:color="auto" w:fill="FFFFFF"/>
        </w:rPr>
        <w:t xml:space="preserve"> « </w:t>
      </w:r>
      <w:proofErr w:type="spellStart"/>
      <w:r w:rsidRPr="00E42302">
        <w:rPr>
          <w:rFonts w:cstheme="minorHAnsi"/>
          <w:color w:val="333333"/>
          <w:sz w:val="18"/>
          <w:shd w:val="clear" w:color="auto" w:fill="FFFFFF"/>
        </w:rPr>
        <w:t>Early</w:t>
      </w:r>
      <w:proofErr w:type="spellEnd"/>
      <w:r w:rsidRPr="00E42302">
        <w:rPr>
          <w:rFonts w:cstheme="minorHAnsi"/>
          <w:color w:val="333333"/>
          <w:sz w:val="18"/>
          <w:shd w:val="clear" w:color="auto" w:fill="FFFFFF"/>
        </w:rPr>
        <w:t xml:space="preserve"> </w:t>
      </w:r>
      <w:proofErr w:type="spellStart"/>
      <w:r w:rsidRPr="00E42302">
        <w:rPr>
          <w:rFonts w:cstheme="minorHAnsi"/>
          <w:color w:val="333333"/>
          <w:sz w:val="18"/>
          <w:shd w:val="clear" w:color="auto" w:fill="FFFFFF"/>
        </w:rPr>
        <w:t>childcare</w:t>
      </w:r>
      <w:proofErr w:type="spellEnd"/>
      <w:r w:rsidRPr="00E42302">
        <w:rPr>
          <w:rFonts w:cstheme="minorHAnsi"/>
          <w:color w:val="333333"/>
          <w:sz w:val="18"/>
          <w:shd w:val="clear" w:color="auto" w:fill="FFFFFF"/>
        </w:rPr>
        <w:t xml:space="preserve"> type </w:t>
      </w:r>
      <w:proofErr w:type="spellStart"/>
      <w:r w:rsidRPr="00E42302">
        <w:rPr>
          <w:rFonts w:cstheme="minorHAnsi"/>
          <w:color w:val="333333"/>
          <w:sz w:val="18"/>
          <w:shd w:val="clear" w:color="auto" w:fill="FFFFFF"/>
        </w:rPr>
        <w:t>predicts</w:t>
      </w:r>
      <w:proofErr w:type="spellEnd"/>
      <w:r w:rsidRPr="00E42302">
        <w:rPr>
          <w:rFonts w:cstheme="minorHAnsi"/>
          <w:color w:val="333333"/>
          <w:sz w:val="18"/>
          <w:shd w:val="clear" w:color="auto" w:fill="FFFFFF"/>
        </w:rPr>
        <w:t xml:space="preserve"> </w:t>
      </w:r>
      <w:proofErr w:type="spellStart"/>
      <w:r w:rsidRPr="00E42302">
        <w:rPr>
          <w:rFonts w:cstheme="minorHAnsi"/>
          <w:color w:val="333333"/>
          <w:sz w:val="18"/>
          <w:shd w:val="clear" w:color="auto" w:fill="FFFFFF"/>
        </w:rPr>
        <w:t>children’s</w:t>
      </w:r>
      <w:proofErr w:type="spellEnd"/>
      <w:r w:rsidRPr="00E42302">
        <w:rPr>
          <w:rFonts w:cstheme="minorHAnsi"/>
          <w:color w:val="333333"/>
          <w:sz w:val="18"/>
          <w:shd w:val="clear" w:color="auto" w:fill="FFFFFF"/>
        </w:rPr>
        <w:t xml:space="preserve"> </w:t>
      </w:r>
      <w:proofErr w:type="spellStart"/>
      <w:r w:rsidRPr="00E42302">
        <w:rPr>
          <w:rFonts w:cstheme="minorHAnsi"/>
          <w:color w:val="333333"/>
          <w:sz w:val="18"/>
          <w:shd w:val="clear" w:color="auto" w:fill="FFFFFF"/>
        </w:rPr>
        <w:t>emotional</w:t>
      </w:r>
      <w:proofErr w:type="spellEnd"/>
      <w:r w:rsidRPr="00E42302">
        <w:rPr>
          <w:rFonts w:cstheme="minorHAnsi"/>
          <w:color w:val="333333"/>
          <w:sz w:val="18"/>
          <w:shd w:val="clear" w:color="auto" w:fill="FFFFFF"/>
        </w:rPr>
        <w:t xml:space="preserve"> and </w:t>
      </w:r>
      <w:proofErr w:type="spellStart"/>
      <w:r w:rsidRPr="00E42302">
        <w:rPr>
          <w:rFonts w:cstheme="minorHAnsi"/>
          <w:color w:val="333333"/>
          <w:sz w:val="18"/>
          <w:shd w:val="clear" w:color="auto" w:fill="FFFFFF"/>
        </w:rPr>
        <w:t>behavioural</w:t>
      </w:r>
      <w:proofErr w:type="spellEnd"/>
      <w:r w:rsidRPr="00E42302">
        <w:rPr>
          <w:rFonts w:cstheme="minorHAnsi"/>
          <w:color w:val="333333"/>
          <w:sz w:val="18"/>
          <w:shd w:val="clear" w:color="auto" w:fill="FFFFFF"/>
        </w:rPr>
        <w:t xml:space="preserve"> </w:t>
      </w:r>
      <w:proofErr w:type="spellStart"/>
      <w:r w:rsidRPr="00E42302">
        <w:rPr>
          <w:rFonts w:cstheme="minorHAnsi"/>
          <w:color w:val="333333"/>
          <w:sz w:val="18"/>
          <w:shd w:val="clear" w:color="auto" w:fill="FFFFFF"/>
        </w:rPr>
        <w:t>trajectories</w:t>
      </w:r>
      <w:proofErr w:type="spellEnd"/>
      <w:r w:rsidRPr="00E42302">
        <w:rPr>
          <w:rFonts w:cstheme="minorHAnsi"/>
          <w:color w:val="333333"/>
          <w:sz w:val="18"/>
          <w:shd w:val="clear" w:color="auto" w:fill="FFFFFF"/>
        </w:rPr>
        <w:t xml:space="preserve"> </w:t>
      </w:r>
      <w:proofErr w:type="spellStart"/>
      <w:r w:rsidRPr="00E42302">
        <w:rPr>
          <w:rFonts w:cstheme="minorHAnsi"/>
          <w:color w:val="333333"/>
          <w:sz w:val="18"/>
          <w:shd w:val="clear" w:color="auto" w:fill="FFFFFF"/>
        </w:rPr>
        <w:t>into</w:t>
      </w:r>
      <w:proofErr w:type="spellEnd"/>
      <w:r w:rsidRPr="00E42302">
        <w:rPr>
          <w:rFonts w:cstheme="minorHAnsi"/>
          <w:color w:val="333333"/>
          <w:sz w:val="18"/>
          <w:shd w:val="clear" w:color="auto" w:fill="FFFFFF"/>
        </w:rPr>
        <w:t xml:space="preserve"> middle </w:t>
      </w:r>
      <w:proofErr w:type="spellStart"/>
      <w:r w:rsidRPr="00E42302">
        <w:rPr>
          <w:rFonts w:cstheme="minorHAnsi"/>
          <w:color w:val="333333"/>
          <w:sz w:val="18"/>
          <w:shd w:val="clear" w:color="auto" w:fill="FFFFFF"/>
        </w:rPr>
        <w:t>childhood</w:t>
      </w:r>
      <w:proofErr w:type="spellEnd"/>
      <w:r w:rsidRPr="00E42302">
        <w:rPr>
          <w:rFonts w:cstheme="minorHAnsi"/>
          <w:color w:val="333333"/>
          <w:sz w:val="18"/>
          <w:shd w:val="clear" w:color="auto" w:fill="FFFFFF"/>
        </w:rPr>
        <w:t xml:space="preserve"> », </w:t>
      </w:r>
      <w:r w:rsidRPr="00E42302">
        <w:rPr>
          <w:rStyle w:val="Accentuation"/>
          <w:rFonts w:cstheme="minorHAnsi"/>
          <w:color w:val="333333"/>
          <w:sz w:val="18"/>
          <w:bdr w:val="none" w:sz="0" w:space="0" w:color="auto" w:frame="1"/>
          <w:shd w:val="clear" w:color="auto" w:fill="FFFFFF"/>
        </w:rPr>
        <w:t xml:space="preserve">Journal of </w:t>
      </w:r>
      <w:proofErr w:type="spellStart"/>
      <w:r w:rsidRPr="00E42302">
        <w:rPr>
          <w:rStyle w:val="Accentuation"/>
          <w:rFonts w:cstheme="minorHAnsi"/>
          <w:color w:val="333333"/>
          <w:sz w:val="18"/>
          <w:bdr w:val="none" w:sz="0" w:space="0" w:color="auto" w:frame="1"/>
          <w:shd w:val="clear" w:color="auto" w:fill="FFFFFF"/>
        </w:rPr>
        <w:t>Epidemioly</w:t>
      </w:r>
      <w:proofErr w:type="spellEnd"/>
      <w:r w:rsidRPr="00E42302">
        <w:rPr>
          <w:rStyle w:val="Accentuation"/>
          <w:rFonts w:cstheme="minorHAnsi"/>
          <w:color w:val="333333"/>
          <w:sz w:val="18"/>
          <w:bdr w:val="none" w:sz="0" w:space="0" w:color="auto" w:frame="1"/>
          <w:shd w:val="clear" w:color="auto" w:fill="FFFFFF"/>
        </w:rPr>
        <w:t xml:space="preserve"> &amp; </w:t>
      </w:r>
      <w:proofErr w:type="spellStart"/>
      <w:r w:rsidRPr="00E42302">
        <w:rPr>
          <w:rStyle w:val="Accentuation"/>
          <w:rFonts w:cstheme="minorHAnsi"/>
          <w:color w:val="333333"/>
          <w:sz w:val="18"/>
          <w:bdr w:val="none" w:sz="0" w:space="0" w:color="auto" w:frame="1"/>
          <w:shd w:val="clear" w:color="auto" w:fill="FFFFFF"/>
        </w:rPr>
        <w:t>Community</w:t>
      </w:r>
      <w:proofErr w:type="spellEnd"/>
      <w:r w:rsidRPr="00E42302">
        <w:rPr>
          <w:rStyle w:val="Accentuation"/>
          <w:rFonts w:cstheme="minorHAnsi"/>
          <w:color w:val="333333"/>
          <w:sz w:val="18"/>
          <w:bdr w:val="none" w:sz="0" w:space="0" w:color="auto" w:frame="1"/>
          <w:shd w:val="clear" w:color="auto" w:fill="FFFFFF"/>
        </w:rPr>
        <w:t xml:space="preserve"> </w:t>
      </w:r>
      <w:proofErr w:type="spellStart"/>
      <w:r w:rsidRPr="00E42302">
        <w:rPr>
          <w:rStyle w:val="Accentuation"/>
          <w:rFonts w:cstheme="minorHAnsi"/>
          <w:color w:val="333333"/>
          <w:sz w:val="18"/>
          <w:bdr w:val="none" w:sz="0" w:space="0" w:color="auto" w:frame="1"/>
          <w:shd w:val="clear" w:color="auto" w:fill="FFFFFF"/>
        </w:rPr>
        <w:t>Health</w:t>
      </w:r>
      <w:proofErr w:type="spellEnd"/>
      <w:r w:rsidRPr="00E42302">
        <w:rPr>
          <w:rFonts w:cstheme="minorHAnsi"/>
          <w:color w:val="333333"/>
          <w:sz w:val="18"/>
          <w:shd w:val="clear" w:color="auto" w:fill="FFFFFF"/>
        </w:rPr>
        <w:t>, vol. LXXII, n° 11, octobre 2018.</w:t>
      </w:r>
    </w:p>
  </w:footnote>
  <w:footnote w:id="4">
    <w:p w:rsidR="00B210AF" w:rsidRPr="00E42302" w:rsidRDefault="00B210AF">
      <w:pPr>
        <w:pStyle w:val="Notedebasdepage"/>
        <w:rPr>
          <w:sz w:val="18"/>
        </w:rPr>
      </w:pPr>
      <w:r w:rsidRPr="00E42302">
        <w:rPr>
          <w:rStyle w:val="Appelnotedebasdep"/>
          <w:sz w:val="18"/>
        </w:rPr>
        <w:footnoteRef/>
      </w:r>
      <w:r w:rsidRPr="00E42302">
        <w:rPr>
          <w:sz w:val="18"/>
        </w:rPr>
        <w:t xml:space="preserve"> </w:t>
      </w:r>
      <w:r w:rsidRPr="00E42302">
        <w:rPr>
          <w:rStyle w:val="CitationHTML"/>
          <w:rFonts w:cstheme="minorHAnsi"/>
          <w:color w:val="000000"/>
          <w:sz w:val="18"/>
          <w:bdr w:val="none" w:sz="0" w:space="0" w:color="auto" w:frame="1"/>
        </w:rPr>
        <w:t>Psychologue et Journaliste</w:t>
      </w:r>
    </w:p>
  </w:footnote>
  <w:footnote w:id="5">
    <w:p w:rsidR="00F352B2" w:rsidRDefault="00F352B2">
      <w:pPr>
        <w:pStyle w:val="Notedebasdepage"/>
      </w:pPr>
      <w:r w:rsidRPr="00E42302">
        <w:rPr>
          <w:rStyle w:val="Appelnotedebasdep"/>
          <w:sz w:val="18"/>
        </w:rPr>
        <w:footnoteRef/>
      </w:r>
      <w:r w:rsidRPr="00E42302">
        <w:rPr>
          <w:sz w:val="18"/>
        </w:rPr>
        <w:t xml:space="preserve"> </w:t>
      </w:r>
      <w:r w:rsidRPr="00E42302">
        <w:rPr>
          <w:rFonts w:eastAsia="Times New Roman" w:cstheme="minorHAnsi"/>
          <w:color w:val="333333"/>
          <w:sz w:val="18"/>
          <w:szCs w:val="23"/>
          <w:lang w:eastAsia="fr-FR"/>
        </w:rPr>
        <w:t>Recherche, éducation, territoires, interventions, sociabilités</w:t>
      </w:r>
      <w:r w:rsidRPr="00F352B2">
        <w:rPr>
          <w:rFonts w:eastAsia="Times New Roman" w:cstheme="minorHAnsi"/>
          <w:color w:val="333333"/>
          <w:szCs w:val="23"/>
          <w:lang w:eastAsia="fr-FR"/>
        </w:rPr>
        <w:t>.</w:t>
      </w:r>
    </w:p>
  </w:footnote>
  <w:footnote w:id="6">
    <w:p w:rsidR="00F352B2" w:rsidRPr="00E42302" w:rsidRDefault="00F352B2" w:rsidP="00F352B2">
      <w:pPr>
        <w:pStyle w:val="Notedebasdepage"/>
        <w:jc w:val="both"/>
        <w:rPr>
          <w:sz w:val="18"/>
        </w:rPr>
      </w:pPr>
      <w:r w:rsidRPr="00E42302">
        <w:rPr>
          <w:rStyle w:val="Appelnotedebasdep"/>
          <w:sz w:val="18"/>
        </w:rPr>
        <w:footnoteRef/>
      </w:r>
      <w:r w:rsidRPr="00E42302">
        <w:rPr>
          <w:sz w:val="18"/>
        </w:rPr>
        <w:t xml:space="preserve"> </w:t>
      </w:r>
      <w:r w:rsidRPr="00E42302">
        <w:rPr>
          <w:rFonts w:eastAsia="Times New Roman" w:cstheme="minorHAnsi"/>
          <w:b/>
          <w:bCs/>
          <w:color w:val="333333"/>
          <w:sz w:val="18"/>
          <w:szCs w:val="23"/>
          <w:bdr w:val="none" w:sz="0" w:space="0" w:color="auto" w:frame="1"/>
          <w:lang w:eastAsia="fr-FR"/>
        </w:rPr>
        <w:t>Michael Lamb</w:t>
      </w:r>
      <w:r w:rsidRPr="00E42302">
        <w:rPr>
          <w:rFonts w:eastAsia="Times New Roman" w:cstheme="minorHAnsi"/>
          <w:color w:val="333333"/>
          <w:sz w:val="18"/>
          <w:szCs w:val="23"/>
          <w:lang w:eastAsia="fr-FR"/>
        </w:rPr>
        <w:t xml:space="preserve">, « </w:t>
      </w:r>
      <w:proofErr w:type="spellStart"/>
      <w:r w:rsidRPr="00E42302">
        <w:rPr>
          <w:rFonts w:eastAsia="Times New Roman" w:cstheme="minorHAnsi"/>
          <w:color w:val="333333"/>
          <w:sz w:val="18"/>
          <w:szCs w:val="23"/>
          <w:lang w:eastAsia="fr-FR"/>
        </w:rPr>
        <w:t>Father</w:t>
      </w:r>
      <w:proofErr w:type="spellEnd"/>
      <w:r w:rsidRPr="00E42302">
        <w:rPr>
          <w:rFonts w:eastAsia="Times New Roman" w:cstheme="minorHAnsi"/>
          <w:color w:val="333333"/>
          <w:sz w:val="18"/>
          <w:szCs w:val="23"/>
          <w:lang w:eastAsia="fr-FR"/>
        </w:rPr>
        <w:t xml:space="preserve">-infant and </w:t>
      </w:r>
      <w:proofErr w:type="spellStart"/>
      <w:r w:rsidRPr="00E42302">
        <w:rPr>
          <w:rFonts w:eastAsia="Times New Roman" w:cstheme="minorHAnsi"/>
          <w:color w:val="333333"/>
          <w:sz w:val="18"/>
          <w:szCs w:val="23"/>
          <w:lang w:eastAsia="fr-FR"/>
        </w:rPr>
        <w:t>mother</w:t>
      </w:r>
      <w:proofErr w:type="spellEnd"/>
      <w:r w:rsidRPr="00E42302">
        <w:rPr>
          <w:rFonts w:eastAsia="Times New Roman" w:cstheme="minorHAnsi"/>
          <w:color w:val="333333"/>
          <w:sz w:val="18"/>
          <w:szCs w:val="23"/>
          <w:lang w:eastAsia="fr-FR"/>
        </w:rPr>
        <w:t xml:space="preserve">-infant interaction in the first </w:t>
      </w:r>
      <w:proofErr w:type="spellStart"/>
      <w:r w:rsidRPr="00E42302">
        <w:rPr>
          <w:rFonts w:eastAsia="Times New Roman" w:cstheme="minorHAnsi"/>
          <w:color w:val="333333"/>
          <w:sz w:val="18"/>
          <w:szCs w:val="23"/>
          <w:lang w:eastAsia="fr-FR"/>
        </w:rPr>
        <w:t>year</w:t>
      </w:r>
      <w:proofErr w:type="spellEnd"/>
      <w:r w:rsidRPr="00E42302">
        <w:rPr>
          <w:rFonts w:eastAsia="Times New Roman" w:cstheme="minorHAnsi"/>
          <w:color w:val="333333"/>
          <w:sz w:val="18"/>
          <w:szCs w:val="23"/>
          <w:lang w:eastAsia="fr-FR"/>
        </w:rPr>
        <w:t xml:space="preserve"> of life », </w:t>
      </w:r>
      <w:r w:rsidRPr="00E42302">
        <w:rPr>
          <w:rFonts w:eastAsia="Times New Roman" w:cstheme="minorHAnsi"/>
          <w:i/>
          <w:iCs/>
          <w:color w:val="333333"/>
          <w:sz w:val="18"/>
          <w:szCs w:val="23"/>
          <w:bdr w:val="none" w:sz="0" w:space="0" w:color="auto" w:frame="1"/>
          <w:lang w:eastAsia="fr-FR"/>
        </w:rPr>
        <w:t xml:space="preserve">Child </w:t>
      </w:r>
      <w:proofErr w:type="spellStart"/>
      <w:r w:rsidRPr="00E42302">
        <w:rPr>
          <w:rFonts w:eastAsia="Times New Roman" w:cstheme="minorHAnsi"/>
          <w:i/>
          <w:iCs/>
          <w:color w:val="333333"/>
          <w:sz w:val="18"/>
          <w:szCs w:val="23"/>
          <w:bdr w:val="none" w:sz="0" w:space="0" w:color="auto" w:frame="1"/>
          <w:lang w:eastAsia="fr-FR"/>
        </w:rPr>
        <w:t>Development</w:t>
      </w:r>
      <w:proofErr w:type="spellEnd"/>
      <w:r w:rsidRPr="00E42302">
        <w:rPr>
          <w:rFonts w:eastAsia="Times New Roman" w:cstheme="minorHAnsi"/>
          <w:color w:val="333333"/>
          <w:sz w:val="18"/>
          <w:szCs w:val="23"/>
          <w:lang w:eastAsia="fr-FR"/>
        </w:rPr>
        <w:t>, vol. XLVIII, n° 1, 1977.</w:t>
      </w:r>
    </w:p>
  </w:footnote>
  <w:footnote w:id="7">
    <w:p w:rsidR="00CD1172" w:rsidRPr="00E42302" w:rsidRDefault="00CD1172" w:rsidP="00CD1172">
      <w:pPr>
        <w:jc w:val="both"/>
        <w:rPr>
          <w:sz w:val="22"/>
        </w:rPr>
      </w:pPr>
      <w:r w:rsidRPr="00E42302">
        <w:rPr>
          <w:rStyle w:val="Appelnotedebasdep"/>
          <w:sz w:val="18"/>
        </w:rPr>
        <w:footnoteRef/>
      </w:r>
      <w:r w:rsidRPr="00E42302">
        <w:rPr>
          <w:sz w:val="22"/>
        </w:rPr>
        <w:t xml:space="preserve"> </w:t>
      </w:r>
      <w:r w:rsidRPr="00E42302">
        <w:rPr>
          <w:rFonts w:eastAsia="Times New Roman" w:cstheme="minorHAnsi"/>
          <w:b/>
          <w:bCs/>
          <w:color w:val="333333"/>
          <w:sz w:val="18"/>
          <w:szCs w:val="23"/>
          <w:bdr w:val="none" w:sz="0" w:space="0" w:color="auto" w:frame="1"/>
          <w:lang w:eastAsia="fr-FR"/>
        </w:rPr>
        <w:t>Voir Nathalie Savard (</w:t>
      </w:r>
      <w:proofErr w:type="spellStart"/>
      <w:r w:rsidRPr="00E42302">
        <w:rPr>
          <w:rFonts w:eastAsia="Times New Roman" w:cstheme="minorHAnsi"/>
          <w:b/>
          <w:bCs/>
          <w:color w:val="333333"/>
          <w:sz w:val="18"/>
          <w:szCs w:val="23"/>
          <w:bdr w:val="none" w:sz="0" w:space="0" w:color="auto" w:frame="1"/>
          <w:lang w:eastAsia="fr-FR"/>
        </w:rPr>
        <w:t>coord</w:t>
      </w:r>
      <w:proofErr w:type="spellEnd"/>
      <w:r w:rsidRPr="00E42302">
        <w:rPr>
          <w:rFonts w:eastAsia="Times New Roman" w:cstheme="minorHAnsi"/>
          <w:b/>
          <w:bCs/>
          <w:color w:val="333333"/>
          <w:sz w:val="18"/>
          <w:szCs w:val="23"/>
          <w:bdr w:val="none" w:sz="0" w:space="0" w:color="auto" w:frame="1"/>
          <w:lang w:eastAsia="fr-FR"/>
        </w:rPr>
        <w:t>.)</w:t>
      </w:r>
      <w:r w:rsidRPr="00E42302">
        <w:rPr>
          <w:rFonts w:eastAsia="Times New Roman" w:cstheme="minorHAnsi"/>
          <w:color w:val="333333"/>
          <w:sz w:val="18"/>
          <w:szCs w:val="23"/>
          <w:lang w:eastAsia="fr-FR"/>
        </w:rPr>
        <w:t>, « La théorie de l’attachement : une approche conceptuelle au service de la protection de l’enfance », ONED, 2010.</w:t>
      </w:r>
    </w:p>
  </w:footnote>
  <w:footnote w:id="8">
    <w:p w:rsidR="00CD1172" w:rsidRPr="00E42302" w:rsidRDefault="00CD1172" w:rsidP="00CD1172">
      <w:pPr>
        <w:jc w:val="both"/>
        <w:rPr>
          <w:sz w:val="22"/>
        </w:rPr>
      </w:pPr>
      <w:r w:rsidRPr="00E42302">
        <w:rPr>
          <w:rStyle w:val="Appelnotedebasdep"/>
          <w:rFonts w:cstheme="minorHAnsi"/>
          <w:sz w:val="18"/>
          <w:szCs w:val="20"/>
        </w:rPr>
        <w:footnoteRef/>
      </w:r>
      <w:r w:rsidRPr="00E42302">
        <w:rPr>
          <w:rFonts w:cstheme="minorHAnsi"/>
          <w:sz w:val="18"/>
          <w:szCs w:val="20"/>
        </w:rPr>
        <w:t xml:space="preserve"> </w:t>
      </w:r>
      <w:r w:rsidRPr="00E42302">
        <w:rPr>
          <w:rFonts w:eastAsia="Times New Roman" w:cstheme="minorHAnsi"/>
          <w:b/>
          <w:bCs/>
          <w:color w:val="333333"/>
          <w:sz w:val="18"/>
          <w:szCs w:val="20"/>
          <w:bdr w:val="none" w:sz="0" w:space="0" w:color="auto" w:frame="1"/>
          <w:lang w:eastAsia="fr-FR"/>
        </w:rPr>
        <w:t xml:space="preserve">Stéphanie Pinel-Jacquemin et Chantal </w:t>
      </w:r>
      <w:proofErr w:type="spellStart"/>
      <w:r w:rsidRPr="00E42302">
        <w:rPr>
          <w:rFonts w:eastAsia="Times New Roman" w:cstheme="minorHAnsi"/>
          <w:b/>
          <w:bCs/>
          <w:color w:val="333333"/>
          <w:sz w:val="18"/>
          <w:szCs w:val="20"/>
          <w:bdr w:val="none" w:sz="0" w:space="0" w:color="auto" w:frame="1"/>
          <w:lang w:eastAsia="fr-FR"/>
        </w:rPr>
        <w:t>Zaouche</w:t>
      </w:r>
      <w:proofErr w:type="spellEnd"/>
      <w:r w:rsidRPr="00E42302">
        <w:rPr>
          <w:rFonts w:eastAsia="Times New Roman" w:cstheme="minorHAnsi"/>
          <w:b/>
          <w:bCs/>
          <w:color w:val="333333"/>
          <w:sz w:val="18"/>
          <w:szCs w:val="20"/>
          <w:bdr w:val="none" w:sz="0" w:space="0" w:color="auto" w:frame="1"/>
          <w:lang w:eastAsia="fr-FR"/>
        </w:rPr>
        <w:t>-</w:t>
      </w:r>
      <w:proofErr w:type="spellStart"/>
      <w:r w:rsidRPr="00E42302">
        <w:rPr>
          <w:rFonts w:eastAsia="Times New Roman" w:cstheme="minorHAnsi"/>
          <w:b/>
          <w:bCs/>
          <w:color w:val="333333"/>
          <w:sz w:val="18"/>
          <w:szCs w:val="20"/>
          <w:bdr w:val="none" w:sz="0" w:space="0" w:color="auto" w:frame="1"/>
          <w:lang w:eastAsia="fr-FR"/>
        </w:rPr>
        <w:t>Gaudron</w:t>
      </w:r>
      <w:proofErr w:type="spellEnd"/>
      <w:r w:rsidRPr="00E42302">
        <w:rPr>
          <w:rFonts w:eastAsia="Times New Roman" w:cstheme="minorHAnsi"/>
          <w:color w:val="333333"/>
          <w:sz w:val="18"/>
          <w:szCs w:val="20"/>
          <w:lang w:eastAsia="fr-FR"/>
        </w:rPr>
        <w:t>, « Système familial et relations d’attachement entre parents et enfants perçues par les frères et sœurs », </w:t>
      </w:r>
      <w:r w:rsidRPr="00E42302">
        <w:rPr>
          <w:rFonts w:eastAsia="Times New Roman" w:cstheme="minorHAnsi"/>
          <w:i/>
          <w:iCs/>
          <w:color w:val="333333"/>
          <w:sz w:val="18"/>
          <w:szCs w:val="20"/>
          <w:bdr w:val="none" w:sz="0" w:space="0" w:color="auto" w:frame="1"/>
          <w:lang w:eastAsia="fr-FR"/>
        </w:rPr>
        <w:t>Enfance</w:t>
      </w:r>
      <w:r w:rsidRPr="00E42302">
        <w:rPr>
          <w:rFonts w:eastAsia="Times New Roman" w:cstheme="minorHAnsi"/>
          <w:color w:val="333333"/>
          <w:sz w:val="18"/>
          <w:szCs w:val="20"/>
          <w:lang w:eastAsia="fr-FR"/>
        </w:rPr>
        <w:t>, 2012/2.</w:t>
      </w:r>
    </w:p>
  </w:footnote>
  <w:footnote w:id="9">
    <w:p w:rsidR="00CD1172" w:rsidRPr="00E42302" w:rsidRDefault="00CD1172" w:rsidP="00CD1172">
      <w:pPr>
        <w:jc w:val="both"/>
        <w:rPr>
          <w:rFonts w:eastAsia="Times New Roman" w:cstheme="minorHAnsi"/>
          <w:color w:val="333333"/>
          <w:sz w:val="18"/>
          <w:szCs w:val="20"/>
          <w:lang w:eastAsia="fr-FR"/>
        </w:rPr>
      </w:pPr>
      <w:r w:rsidRPr="00E42302">
        <w:rPr>
          <w:rStyle w:val="Appelnotedebasdep"/>
          <w:rFonts w:cstheme="minorHAnsi"/>
          <w:sz w:val="18"/>
          <w:szCs w:val="20"/>
        </w:rPr>
        <w:footnoteRef/>
      </w:r>
      <w:r w:rsidRPr="00E42302">
        <w:rPr>
          <w:rFonts w:cstheme="minorHAnsi"/>
          <w:sz w:val="18"/>
          <w:szCs w:val="20"/>
        </w:rPr>
        <w:t xml:space="preserve"> </w:t>
      </w:r>
      <w:r w:rsidRPr="00E42302">
        <w:rPr>
          <w:rFonts w:eastAsia="Times New Roman" w:cstheme="minorHAnsi"/>
          <w:b/>
          <w:bCs/>
          <w:color w:val="333333"/>
          <w:sz w:val="18"/>
          <w:szCs w:val="20"/>
          <w:bdr w:val="none" w:sz="0" w:space="0" w:color="auto" w:frame="1"/>
          <w:lang w:eastAsia="fr-FR"/>
        </w:rPr>
        <w:t xml:space="preserve">Olivia </w:t>
      </w:r>
      <w:proofErr w:type="spellStart"/>
      <w:r w:rsidRPr="00E42302">
        <w:rPr>
          <w:rFonts w:eastAsia="Times New Roman" w:cstheme="minorHAnsi"/>
          <w:b/>
          <w:bCs/>
          <w:color w:val="333333"/>
          <w:sz w:val="18"/>
          <w:szCs w:val="20"/>
          <w:bdr w:val="none" w:sz="0" w:space="0" w:color="auto" w:frame="1"/>
          <w:lang w:eastAsia="fr-FR"/>
        </w:rPr>
        <w:t>Troupel</w:t>
      </w:r>
      <w:proofErr w:type="spellEnd"/>
      <w:r w:rsidRPr="00E42302">
        <w:rPr>
          <w:rFonts w:eastAsia="Times New Roman" w:cstheme="minorHAnsi"/>
          <w:b/>
          <w:bCs/>
          <w:color w:val="333333"/>
          <w:sz w:val="18"/>
          <w:szCs w:val="20"/>
          <w:bdr w:val="none" w:sz="0" w:space="0" w:color="auto" w:frame="1"/>
          <w:lang w:eastAsia="fr-FR"/>
        </w:rPr>
        <w:t xml:space="preserve"> et Chantal </w:t>
      </w:r>
      <w:proofErr w:type="spellStart"/>
      <w:r w:rsidRPr="00E42302">
        <w:rPr>
          <w:rFonts w:eastAsia="Times New Roman" w:cstheme="minorHAnsi"/>
          <w:b/>
          <w:bCs/>
          <w:color w:val="333333"/>
          <w:sz w:val="18"/>
          <w:szCs w:val="20"/>
          <w:bdr w:val="none" w:sz="0" w:space="0" w:color="auto" w:frame="1"/>
          <w:lang w:eastAsia="fr-FR"/>
        </w:rPr>
        <w:t>Zaouche</w:t>
      </w:r>
      <w:proofErr w:type="spellEnd"/>
      <w:r w:rsidRPr="00E42302">
        <w:rPr>
          <w:rFonts w:eastAsia="Times New Roman" w:cstheme="minorHAnsi"/>
          <w:b/>
          <w:bCs/>
          <w:color w:val="333333"/>
          <w:sz w:val="18"/>
          <w:szCs w:val="20"/>
          <w:bdr w:val="none" w:sz="0" w:space="0" w:color="auto" w:frame="1"/>
          <w:lang w:eastAsia="fr-FR"/>
        </w:rPr>
        <w:t>-</w:t>
      </w:r>
      <w:proofErr w:type="spellStart"/>
      <w:r w:rsidRPr="00E42302">
        <w:rPr>
          <w:rFonts w:eastAsia="Times New Roman" w:cstheme="minorHAnsi"/>
          <w:b/>
          <w:bCs/>
          <w:color w:val="333333"/>
          <w:sz w:val="18"/>
          <w:szCs w:val="20"/>
          <w:bdr w:val="none" w:sz="0" w:space="0" w:color="auto" w:frame="1"/>
          <w:lang w:eastAsia="fr-FR"/>
        </w:rPr>
        <w:t>Gaudron</w:t>
      </w:r>
      <w:proofErr w:type="spellEnd"/>
      <w:r w:rsidRPr="00E42302">
        <w:rPr>
          <w:rFonts w:eastAsia="Times New Roman" w:cstheme="minorHAnsi"/>
          <w:color w:val="333333"/>
          <w:sz w:val="18"/>
          <w:szCs w:val="20"/>
          <w:lang w:eastAsia="fr-FR"/>
        </w:rPr>
        <w:t>, « Le lien d’attachement fraternel : l’utilisation des histoires à compléter », </w:t>
      </w:r>
      <w:r w:rsidRPr="00E42302">
        <w:rPr>
          <w:rFonts w:eastAsia="Times New Roman" w:cstheme="minorHAnsi"/>
          <w:i/>
          <w:iCs/>
          <w:color w:val="333333"/>
          <w:sz w:val="18"/>
          <w:szCs w:val="20"/>
          <w:bdr w:val="none" w:sz="0" w:space="0" w:color="auto" w:frame="1"/>
          <w:lang w:eastAsia="fr-FR"/>
        </w:rPr>
        <w:t>Revue internationale de l’éducation familiale</w:t>
      </w:r>
      <w:r w:rsidRPr="00E42302">
        <w:rPr>
          <w:rFonts w:eastAsia="Times New Roman" w:cstheme="minorHAnsi"/>
          <w:color w:val="333333"/>
          <w:sz w:val="18"/>
          <w:szCs w:val="20"/>
          <w:lang w:eastAsia="fr-FR"/>
        </w:rPr>
        <w:t>, vol. VIII, n° 2, 2004.</w:t>
      </w:r>
    </w:p>
    <w:p w:rsidR="00CD1172" w:rsidRDefault="00CD1172">
      <w:pPr>
        <w:pStyle w:val="Notedebasdepage"/>
      </w:pPr>
    </w:p>
  </w:footnote>
  <w:footnote w:id="10">
    <w:p w:rsidR="00CD1172" w:rsidRPr="00E42302" w:rsidRDefault="00CD1172" w:rsidP="00CD1172">
      <w:pPr>
        <w:jc w:val="both"/>
        <w:rPr>
          <w:sz w:val="22"/>
        </w:rPr>
      </w:pPr>
      <w:r w:rsidRPr="00E42302">
        <w:rPr>
          <w:rStyle w:val="Appelnotedebasdep"/>
          <w:sz w:val="22"/>
        </w:rPr>
        <w:footnoteRef/>
      </w:r>
      <w:r w:rsidRPr="00E42302">
        <w:rPr>
          <w:sz w:val="22"/>
        </w:rPr>
        <w:t xml:space="preserve"> </w:t>
      </w:r>
      <w:r w:rsidRPr="00E42302">
        <w:rPr>
          <w:rFonts w:eastAsia="Times New Roman" w:cstheme="minorHAnsi"/>
          <w:b/>
          <w:bCs/>
          <w:color w:val="333333"/>
          <w:sz w:val="18"/>
          <w:szCs w:val="23"/>
          <w:bdr w:val="none" w:sz="0" w:space="0" w:color="auto" w:frame="1"/>
          <w:lang w:eastAsia="fr-FR"/>
        </w:rPr>
        <w:t xml:space="preserve">Hubert </w:t>
      </w:r>
      <w:proofErr w:type="spellStart"/>
      <w:r w:rsidRPr="00E42302">
        <w:rPr>
          <w:rFonts w:eastAsia="Times New Roman" w:cstheme="minorHAnsi"/>
          <w:b/>
          <w:bCs/>
          <w:color w:val="333333"/>
          <w:sz w:val="18"/>
          <w:szCs w:val="23"/>
          <w:bdr w:val="none" w:sz="0" w:space="0" w:color="auto" w:frame="1"/>
          <w:lang w:eastAsia="fr-FR"/>
        </w:rPr>
        <w:t>Montagner</w:t>
      </w:r>
      <w:proofErr w:type="spellEnd"/>
      <w:r w:rsidRPr="00E42302">
        <w:rPr>
          <w:rFonts w:eastAsia="Times New Roman" w:cstheme="minorHAnsi"/>
          <w:color w:val="333333"/>
          <w:sz w:val="18"/>
          <w:szCs w:val="23"/>
          <w:lang w:eastAsia="fr-FR"/>
        </w:rPr>
        <w:t>, « L’enfant et les animaux familiers. Un exemple de rencontre et de partage des compétences spécifiques et individuelles », </w:t>
      </w:r>
      <w:r w:rsidRPr="00E42302">
        <w:rPr>
          <w:rFonts w:eastAsia="Times New Roman" w:cstheme="minorHAnsi"/>
          <w:i/>
          <w:iCs/>
          <w:color w:val="333333"/>
          <w:sz w:val="18"/>
          <w:szCs w:val="23"/>
          <w:bdr w:val="none" w:sz="0" w:space="0" w:color="auto" w:frame="1"/>
          <w:lang w:eastAsia="fr-FR"/>
        </w:rPr>
        <w:t>Enfances &amp; Psy</w:t>
      </w:r>
      <w:r w:rsidRPr="00E42302">
        <w:rPr>
          <w:rFonts w:eastAsia="Times New Roman" w:cstheme="minorHAnsi"/>
          <w:color w:val="333333"/>
          <w:sz w:val="18"/>
          <w:szCs w:val="23"/>
          <w:lang w:eastAsia="fr-FR"/>
        </w:rPr>
        <w:t>, n° 35, 2007/2.</w:t>
      </w:r>
    </w:p>
  </w:footnote>
  <w:footnote w:id="11">
    <w:p w:rsidR="00CD1172" w:rsidRPr="00E42302" w:rsidRDefault="00CD1172" w:rsidP="00CD1172">
      <w:pPr>
        <w:jc w:val="both"/>
        <w:rPr>
          <w:rFonts w:ascii="Arial" w:eastAsia="Times New Roman" w:hAnsi="Arial" w:cs="Arial"/>
          <w:color w:val="333333"/>
          <w:sz w:val="22"/>
          <w:szCs w:val="23"/>
          <w:lang w:eastAsia="fr-FR"/>
        </w:rPr>
      </w:pPr>
      <w:r w:rsidRPr="00E42302">
        <w:rPr>
          <w:rStyle w:val="Appelnotedebasdep"/>
          <w:sz w:val="22"/>
        </w:rPr>
        <w:footnoteRef/>
      </w:r>
      <w:r w:rsidRPr="00E42302">
        <w:rPr>
          <w:sz w:val="22"/>
        </w:rPr>
        <w:t xml:space="preserve"> </w:t>
      </w:r>
      <w:r w:rsidRPr="00E42302">
        <w:rPr>
          <w:rFonts w:eastAsia="Times New Roman" w:cstheme="minorHAnsi"/>
          <w:b/>
          <w:bCs/>
          <w:color w:val="333333"/>
          <w:sz w:val="18"/>
          <w:szCs w:val="23"/>
          <w:bdr w:val="none" w:sz="0" w:space="0" w:color="auto" w:frame="1"/>
          <w:lang w:eastAsia="fr-FR"/>
        </w:rPr>
        <w:t xml:space="preserve">Elena </w:t>
      </w:r>
      <w:proofErr w:type="spellStart"/>
      <w:r w:rsidRPr="00E42302">
        <w:rPr>
          <w:rFonts w:eastAsia="Times New Roman" w:cstheme="minorHAnsi"/>
          <w:b/>
          <w:bCs/>
          <w:color w:val="333333"/>
          <w:sz w:val="18"/>
          <w:szCs w:val="23"/>
          <w:bdr w:val="none" w:sz="0" w:space="0" w:color="auto" w:frame="1"/>
          <w:lang w:eastAsia="fr-FR"/>
        </w:rPr>
        <w:t>Commodari</w:t>
      </w:r>
      <w:proofErr w:type="spellEnd"/>
      <w:r w:rsidRPr="00E42302">
        <w:rPr>
          <w:rFonts w:eastAsia="Times New Roman" w:cstheme="minorHAnsi"/>
          <w:b/>
          <w:bCs/>
          <w:color w:val="333333"/>
          <w:sz w:val="18"/>
          <w:szCs w:val="23"/>
          <w:bdr w:val="none" w:sz="0" w:space="0" w:color="auto" w:frame="1"/>
          <w:lang w:eastAsia="fr-FR"/>
        </w:rPr>
        <w:t>,</w:t>
      </w:r>
      <w:r w:rsidRPr="00E42302">
        <w:rPr>
          <w:rFonts w:eastAsia="Times New Roman" w:cstheme="minorHAnsi"/>
          <w:color w:val="333333"/>
          <w:sz w:val="18"/>
          <w:szCs w:val="23"/>
          <w:lang w:eastAsia="fr-FR"/>
        </w:rPr>
        <w:t xml:space="preserve"> « </w:t>
      </w:r>
      <w:proofErr w:type="spellStart"/>
      <w:r w:rsidRPr="00E42302">
        <w:rPr>
          <w:rFonts w:eastAsia="Times New Roman" w:cstheme="minorHAnsi"/>
          <w:color w:val="333333"/>
          <w:sz w:val="18"/>
          <w:szCs w:val="23"/>
          <w:lang w:eastAsia="fr-FR"/>
        </w:rPr>
        <w:t>Preschoolteacherattachment</w:t>
      </w:r>
      <w:proofErr w:type="spellEnd"/>
      <w:r w:rsidRPr="00E42302">
        <w:rPr>
          <w:rFonts w:eastAsia="Times New Roman" w:cstheme="minorHAnsi"/>
          <w:color w:val="333333"/>
          <w:sz w:val="18"/>
          <w:szCs w:val="23"/>
          <w:lang w:eastAsia="fr-FR"/>
        </w:rPr>
        <w:t xml:space="preserve"> and attention </w:t>
      </w:r>
      <w:proofErr w:type="spellStart"/>
      <w:r w:rsidRPr="00E42302">
        <w:rPr>
          <w:rFonts w:eastAsia="Times New Roman" w:cstheme="minorHAnsi"/>
          <w:color w:val="333333"/>
          <w:sz w:val="18"/>
          <w:szCs w:val="23"/>
          <w:lang w:eastAsia="fr-FR"/>
        </w:rPr>
        <w:t>skills</w:t>
      </w:r>
      <w:proofErr w:type="spellEnd"/>
      <w:r w:rsidRPr="00E42302">
        <w:rPr>
          <w:rFonts w:eastAsia="Times New Roman" w:cstheme="minorHAnsi"/>
          <w:color w:val="333333"/>
          <w:sz w:val="18"/>
          <w:szCs w:val="23"/>
          <w:lang w:eastAsia="fr-FR"/>
        </w:rPr>
        <w:t xml:space="preserve"> », </w:t>
      </w:r>
      <w:proofErr w:type="spellStart"/>
      <w:r w:rsidRPr="00E42302">
        <w:rPr>
          <w:rFonts w:eastAsia="Times New Roman" w:cstheme="minorHAnsi"/>
          <w:i/>
          <w:iCs/>
          <w:color w:val="333333"/>
          <w:sz w:val="18"/>
          <w:szCs w:val="23"/>
          <w:bdr w:val="none" w:sz="0" w:space="0" w:color="auto" w:frame="1"/>
          <w:lang w:eastAsia="fr-FR"/>
        </w:rPr>
        <w:t>Springerplus</w:t>
      </w:r>
      <w:proofErr w:type="spellEnd"/>
      <w:r w:rsidRPr="00E42302">
        <w:rPr>
          <w:rFonts w:eastAsia="Times New Roman" w:cstheme="minorHAnsi"/>
          <w:color w:val="333333"/>
          <w:sz w:val="18"/>
          <w:szCs w:val="23"/>
          <w:lang w:eastAsia="fr-FR"/>
        </w:rPr>
        <w:t>, 16 décembre 2013.</w:t>
      </w:r>
    </w:p>
    <w:p w:rsidR="00CD1172" w:rsidRDefault="00CD1172">
      <w:pPr>
        <w:pStyle w:val="Notedebasdepage"/>
      </w:pPr>
    </w:p>
  </w:footnote>
  <w:footnote w:id="12">
    <w:p w:rsidR="00CD1172" w:rsidRPr="00E42302" w:rsidRDefault="00CD1172" w:rsidP="005F3B25">
      <w:pPr>
        <w:jc w:val="both"/>
        <w:rPr>
          <w:sz w:val="22"/>
        </w:rPr>
      </w:pPr>
      <w:r w:rsidRPr="00E42302">
        <w:rPr>
          <w:rStyle w:val="Appelnotedebasdep"/>
          <w:sz w:val="22"/>
        </w:rPr>
        <w:footnoteRef/>
      </w:r>
      <w:r w:rsidRPr="00E42302">
        <w:rPr>
          <w:sz w:val="22"/>
        </w:rPr>
        <w:t xml:space="preserve"> </w:t>
      </w:r>
      <w:proofErr w:type="spellStart"/>
      <w:r w:rsidR="005F3B25" w:rsidRPr="00E42302">
        <w:rPr>
          <w:rFonts w:eastAsia="Times New Roman" w:cstheme="minorHAnsi"/>
          <w:b/>
          <w:bCs/>
          <w:color w:val="333333"/>
          <w:sz w:val="18"/>
          <w:szCs w:val="23"/>
          <w:bdr w:val="none" w:sz="0" w:space="0" w:color="auto" w:frame="1"/>
          <w:lang w:eastAsia="fr-FR"/>
        </w:rPr>
        <w:t>Marinus</w:t>
      </w:r>
      <w:proofErr w:type="spellEnd"/>
      <w:r w:rsidR="005F3B25" w:rsidRPr="00E42302">
        <w:rPr>
          <w:rFonts w:eastAsia="Times New Roman" w:cstheme="minorHAnsi"/>
          <w:b/>
          <w:bCs/>
          <w:color w:val="333333"/>
          <w:sz w:val="18"/>
          <w:szCs w:val="23"/>
          <w:bdr w:val="none" w:sz="0" w:space="0" w:color="auto" w:frame="1"/>
          <w:lang w:eastAsia="fr-FR"/>
        </w:rPr>
        <w:t xml:space="preserve"> van </w:t>
      </w:r>
      <w:proofErr w:type="spellStart"/>
      <w:r w:rsidR="005F3B25" w:rsidRPr="00E42302">
        <w:rPr>
          <w:rFonts w:eastAsia="Times New Roman" w:cstheme="minorHAnsi"/>
          <w:b/>
          <w:bCs/>
          <w:color w:val="333333"/>
          <w:sz w:val="18"/>
          <w:szCs w:val="23"/>
          <w:bdr w:val="none" w:sz="0" w:space="0" w:color="auto" w:frame="1"/>
          <w:lang w:eastAsia="fr-FR"/>
        </w:rPr>
        <w:t>IJzendoorn</w:t>
      </w:r>
      <w:proofErr w:type="spellEnd"/>
      <w:r w:rsidR="005F3B25" w:rsidRPr="00E42302">
        <w:rPr>
          <w:rFonts w:eastAsia="Times New Roman" w:cstheme="minorHAnsi"/>
          <w:b/>
          <w:bCs/>
          <w:color w:val="333333"/>
          <w:sz w:val="18"/>
          <w:szCs w:val="23"/>
          <w:bdr w:val="none" w:sz="0" w:space="0" w:color="auto" w:frame="1"/>
          <w:lang w:eastAsia="fr-FR"/>
        </w:rPr>
        <w:t>,</w:t>
      </w:r>
      <w:r w:rsidR="005F3B25" w:rsidRPr="00E42302">
        <w:rPr>
          <w:rFonts w:eastAsia="Times New Roman" w:cstheme="minorHAnsi"/>
          <w:color w:val="333333"/>
          <w:sz w:val="18"/>
          <w:szCs w:val="23"/>
          <w:lang w:eastAsia="fr-FR"/>
        </w:rPr>
        <w:t xml:space="preserve"> « </w:t>
      </w:r>
      <w:proofErr w:type="spellStart"/>
      <w:r w:rsidR="005F3B25" w:rsidRPr="00E42302">
        <w:rPr>
          <w:rFonts w:eastAsia="Times New Roman" w:cstheme="minorHAnsi"/>
          <w:color w:val="333333"/>
          <w:sz w:val="18"/>
          <w:szCs w:val="23"/>
          <w:lang w:eastAsia="fr-FR"/>
        </w:rPr>
        <w:t>Adultattachmentrepresentations</w:t>
      </w:r>
      <w:proofErr w:type="spellEnd"/>
      <w:r w:rsidR="005F3B25" w:rsidRPr="00E42302">
        <w:rPr>
          <w:rFonts w:eastAsia="Times New Roman" w:cstheme="minorHAnsi"/>
          <w:color w:val="333333"/>
          <w:sz w:val="18"/>
          <w:szCs w:val="23"/>
          <w:lang w:eastAsia="fr-FR"/>
        </w:rPr>
        <w:t xml:space="preserve">, parental </w:t>
      </w:r>
      <w:proofErr w:type="spellStart"/>
      <w:r w:rsidR="005F3B25" w:rsidRPr="00E42302">
        <w:rPr>
          <w:rFonts w:eastAsia="Times New Roman" w:cstheme="minorHAnsi"/>
          <w:color w:val="333333"/>
          <w:sz w:val="18"/>
          <w:szCs w:val="23"/>
          <w:lang w:eastAsia="fr-FR"/>
        </w:rPr>
        <w:t>responsiveness</w:t>
      </w:r>
      <w:proofErr w:type="spellEnd"/>
      <w:r w:rsidR="005F3B25" w:rsidRPr="00E42302">
        <w:rPr>
          <w:rFonts w:eastAsia="Times New Roman" w:cstheme="minorHAnsi"/>
          <w:color w:val="333333"/>
          <w:sz w:val="18"/>
          <w:szCs w:val="23"/>
          <w:lang w:eastAsia="fr-FR"/>
        </w:rPr>
        <w:t xml:space="preserve">, and infant </w:t>
      </w:r>
      <w:proofErr w:type="spellStart"/>
      <w:r w:rsidR="005F3B25" w:rsidRPr="00E42302">
        <w:rPr>
          <w:rFonts w:eastAsia="Times New Roman" w:cstheme="minorHAnsi"/>
          <w:color w:val="333333"/>
          <w:sz w:val="18"/>
          <w:szCs w:val="23"/>
          <w:lang w:eastAsia="fr-FR"/>
        </w:rPr>
        <w:t>attachment</w:t>
      </w:r>
      <w:proofErr w:type="spellEnd"/>
      <w:r w:rsidR="005F3B25" w:rsidRPr="00E42302">
        <w:rPr>
          <w:rFonts w:eastAsia="Times New Roman" w:cstheme="minorHAnsi"/>
          <w:color w:val="333333"/>
          <w:sz w:val="18"/>
          <w:szCs w:val="23"/>
          <w:lang w:eastAsia="fr-FR"/>
        </w:rPr>
        <w:t xml:space="preserve">. A </w:t>
      </w:r>
      <w:proofErr w:type="spellStart"/>
      <w:r w:rsidR="005F3B25" w:rsidRPr="00E42302">
        <w:rPr>
          <w:rFonts w:eastAsia="Times New Roman" w:cstheme="minorHAnsi"/>
          <w:color w:val="333333"/>
          <w:sz w:val="18"/>
          <w:szCs w:val="23"/>
          <w:lang w:eastAsia="fr-FR"/>
        </w:rPr>
        <w:t>meta</w:t>
      </w:r>
      <w:proofErr w:type="spellEnd"/>
      <w:r w:rsidR="005F3B25" w:rsidRPr="00E42302">
        <w:rPr>
          <w:rFonts w:eastAsia="Times New Roman" w:cstheme="minorHAnsi"/>
          <w:color w:val="333333"/>
          <w:sz w:val="18"/>
          <w:szCs w:val="23"/>
          <w:lang w:eastAsia="fr-FR"/>
        </w:rPr>
        <w:t>-</w:t>
      </w:r>
      <w:proofErr w:type="spellStart"/>
      <w:r w:rsidR="005F3B25" w:rsidRPr="00E42302">
        <w:rPr>
          <w:rFonts w:eastAsia="Times New Roman" w:cstheme="minorHAnsi"/>
          <w:color w:val="333333"/>
          <w:sz w:val="18"/>
          <w:szCs w:val="23"/>
          <w:lang w:eastAsia="fr-FR"/>
        </w:rPr>
        <w:t>analysis</w:t>
      </w:r>
      <w:proofErr w:type="spellEnd"/>
      <w:r w:rsidR="005F3B25" w:rsidRPr="00E42302">
        <w:rPr>
          <w:rFonts w:eastAsia="Times New Roman" w:cstheme="minorHAnsi"/>
          <w:color w:val="333333"/>
          <w:sz w:val="18"/>
          <w:szCs w:val="23"/>
          <w:lang w:eastAsia="fr-FR"/>
        </w:rPr>
        <w:t xml:space="preserve"> on the </w:t>
      </w:r>
      <w:proofErr w:type="spellStart"/>
      <w:r w:rsidR="005F3B25" w:rsidRPr="00E42302">
        <w:rPr>
          <w:rFonts w:eastAsia="Times New Roman" w:cstheme="minorHAnsi"/>
          <w:color w:val="333333"/>
          <w:sz w:val="18"/>
          <w:szCs w:val="23"/>
          <w:lang w:eastAsia="fr-FR"/>
        </w:rPr>
        <w:t>predictivevalidity</w:t>
      </w:r>
      <w:proofErr w:type="spellEnd"/>
      <w:r w:rsidR="005F3B25" w:rsidRPr="00E42302">
        <w:rPr>
          <w:rFonts w:eastAsia="Times New Roman" w:cstheme="minorHAnsi"/>
          <w:color w:val="333333"/>
          <w:sz w:val="18"/>
          <w:szCs w:val="23"/>
          <w:lang w:eastAsia="fr-FR"/>
        </w:rPr>
        <w:t xml:space="preserve"> of the </w:t>
      </w:r>
      <w:proofErr w:type="spellStart"/>
      <w:r w:rsidR="005F3B25" w:rsidRPr="00E42302">
        <w:rPr>
          <w:rFonts w:eastAsia="Times New Roman" w:cstheme="minorHAnsi"/>
          <w:color w:val="333333"/>
          <w:sz w:val="18"/>
          <w:szCs w:val="23"/>
          <w:lang w:eastAsia="fr-FR"/>
        </w:rPr>
        <w:t>adultattachment</w:t>
      </w:r>
      <w:proofErr w:type="spellEnd"/>
      <w:r w:rsidR="005F3B25" w:rsidRPr="00E42302">
        <w:rPr>
          <w:rFonts w:eastAsia="Times New Roman" w:cstheme="minorHAnsi"/>
          <w:color w:val="333333"/>
          <w:sz w:val="18"/>
          <w:szCs w:val="23"/>
          <w:lang w:eastAsia="fr-FR"/>
        </w:rPr>
        <w:t xml:space="preserve"> interview », </w:t>
      </w:r>
      <w:proofErr w:type="spellStart"/>
      <w:r w:rsidR="005F3B25" w:rsidRPr="00E42302">
        <w:rPr>
          <w:rFonts w:eastAsia="Times New Roman" w:cstheme="minorHAnsi"/>
          <w:i/>
          <w:iCs/>
          <w:color w:val="333333"/>
          <w:sz w:val="18"/>
          <w:szCs w:val="23"/>
          <w:bdr w:val="none" w:sz="0" w:space="0" w:color="auto" w:frame="1"/>
          <w:lang w:eastAsia="fr-FR"/>
        </w:rPr>
        <w:t>Psychological</w:t>
      </w:r>
      <w:proofErr w:type="spellEnd"/>
      <w:r w:rsidR="005F3B25" w:rsidRPr="00E42302">
        <w:rPr>
          <w:rFonts w:eastAsia="Times New Roman" w:cstheme="minorHAnsi"/>
          <w:i/>
          <w:iCs/>
          <w:color w:val="333333"/>
          <w:sz w:val="18"/>
          <w:szCs w:val="23"/>
          <w:bdr w:val="none" w:sz="0" w:space="0" w:color="auto" w:frame="1"/>
          <w:lang w:eastAsia="fr-FR"/>
        </w:rPr>
        <w:t xml:space="preserve"> Bulletin</w:t>
      </w:r>
      <w:r w:rsidR="005F3B25" w:rsidRPr="00E42302">
        <w:rPr>
          <w:rFonts w:eastAsia="Times New Roman" w:cstheme="minorHAnsi"/>
          <w:color w:val="333333"/>
          <w:sz w:val="18"/>
          <w:szCs w:val="23"/>
          <w:lang w:eastAsia="fr-FR"/>
        </w:rPr>
        <w:t>, vol. CXVII, n° 3.</w:t>
      </w:r>
    </w:p>
  </w:footnote>
  <w:footnote w:id="13">
    <w:p w:rsidR="005F3B25" w:rsidRPr="00E42302" w:rsidRDefault="005F3B25" w:rsidP="005F3B25">
      <w:pPr>
        <w:pStyle w:val="Notedebasdepage"/>
        <w:jc w:val="both"/>
      </w:pPr>
      <w:r w:rsidRPr="00E42302">
        <w:rPr>
          <w:rStyle w:val="Appelnotedebasdep"/>
          <w:sz w:val="18"/>
        </w:rPr>
        <w:footnoteRef/>
      </w:r>
      <w:r w:rsidRPr="00E42302">
        <w:rPr>
          <w:sz w:val="18"/>
        </w:rPr>
        <w:t xml:space="preserve"> </w:t>
      </w:r>
      <w:r w:rsidRPr="00E42302">
        <w:rPr>
          <w:rFonts w:eastAsia="Times New Roman" w:cstheme="minorHAnsi"/>
          <w:b/>
          <w:bCs/>
          <w:color w:val="333333"/>
          <w:sz w:val="18"/>
          <w:szCs w:val="23"/>
          <w:bdr w:val="none" w:sz="0" w:space="0" w:color="auto" w:frame="1"/>
          <w:lang w:eastAsia="fr-FR"/>
        </w:rPr>
        <w:t>M.J. </w:t>
      </w:r>
      <w:proofErr w:type="spellStart"/>
      <w:r w:rsidRPr="00E42302">
        <w:rPr>
          <w:rFonts w:eastAsia="Times New Roman" w:cstheme="minorHAnsi"/>
          <w:b/>
          <w:bCs/>
          <w:color w:val="333333"/>
          <w:sz w:val="18"/>
          <w:szCs w:val="23"/>
          <w:bdr w:val="none" w:sz="0" w:space="0" w:color="auto" w:frame="1"/>
          <w:lang w:eastAsia="fr-FR"/>
        </w:rPr>
        <w:t>Béliveau</w:t>
      </w:r>
      <w:proofErr w:type="spellEnd"/>
      <w:r w:rsidRPr="00E42302">
        <w:rPr>
          <w:rFonts w:eastAsia="Times New Roman" w:cstheme="minorHAnsi"/>
          <w:b/>
          <w:bCs/>
          <w:color w:val="333333"/>
          <w:sz w:val="18"/>
          <w:szCs w:val="23"/>
          <w:bdr w:val="none" w:sz="0" w:space="0" w:color="auto" w:frame="1"/>
          <w:lang w:eastAsia="fr-FR"/>
        </w:rPr>
        <w:t xml:space="preserve"> et Ellen Moss</w:t>
      </w:r>
      <w:r w:rsidRPr="00E42302">
        <w:rPr>
          <w:rFonts w:eastAsia="Times New Roman" w:cstheme="minorHAnsi"/>
          <w:color w:val="333333"/>
          <w:sz w:val="18"/>
          <w:szCs w:val="23"/>
          <w:lang w:eastAsia="fr-FR"/>
        </w:rPr>
        <w:t>, « Le rôle joué par les événements stressants sur la transmission intergénérationnelle de l’attachement », </w:t>
      </w:r>
      <w:r w:rsidRPr="00E42302">
        <w:rPr>
          <w:rFonts w:eastAsia="Times New Roman" w:cstheme="minorHAnsi"/>
          <w:i/>
          <w:iCs/>
          <w:color w:val="333333"/>
          <w:sz w:val="18"/>
          <w:szCs w:val="23"/>
          <w:bdr w:val="none" w:sz="0" w:space="0" w:color="auto" w:frame="1"/>
          <w:lang w:eastAsia="fr-FR"/>
        </w:rPr>
        <w:t>Revue européenne de psychologie appliquée</w:t>
      </w:r>
      <w:r w:rsidRPr="00E42302">
        <w:rPr>
          <w:rFonts w:eastAsia="Times New Roman" w:cstheme="minorHAnsi"/>
          <w:color w:val="333333"/>
          <w:sz w:val="18"/>
          <w:szCs w:val="23"/>
          <w:lang w:eastAsia="fr-FR"/>
        </w:rPr>
        <w:t>, vol. LIX, n° 1, janvier 2009.</w:t>
      </w:r>
    </w:p>
  </w:footnote>
  <w:footnote w:id="14">
    <w:p w:rsidR="00B210AF" w:rsidRPr="00E42302" w:rsidRDefault="00B210AF">
      <w:pPr>
        <w:pStyle w:val="Notedebasdepage"/>
        <w:rPr>
          <w:sz w:val="18"/>
        </w:rPr>
      </w:pPr>
      <w:r w:rsidRPr="00E42302">
        <w:rPr>
          <w:rStyle w:val="Appelnotedebasdep"/>
          <w:sz w:val="18"/>
        </w:rPr>
        <w:footnoteRef/>
      </w:r>
      <w:r w:rsidRPr="00E42302">
        <w:rPr>
          <w:sz w:val="18"/>
        </w:rPr>
        <w:t xml:space="preserve"> </w:t>
      </w:r>
      <w:r w:rsidRPr="00E42302">
        <w:rPr>
          <w:rFonts w:eastAsia="Times New Roman" w:cstheme="minorHAnsi"/>
          <w:color w:val="333333"/>
          <w:sz w:val="18"/>
          <w:szCs w:val="22"/>
          <w:shd w:val="clear" w:color="auto" w:fill="F9F9F9"/>
          <w:lang w:eastAsia="fr-FR"/>
        </w:rPr>
        <w:t>Docteure en psychologie, chargée d’enseignement à l’université de Mons (Belgique).</w:t>
      </w:r>
    </w:p>
  </w:footnote>
  <w:footnote w:id="15">
    <w:p w:rsidR="005F3B25" w:rsidRPr="00E42302" w:rsidRDefault="005F3B25" w:rsidP="005F3B25">
      <w:pPr>
        <w:jc w:val="both"/>
        <w:rPr>
          <w:sz w:val="22"/>
        </w:rPr>
      </w:pPr>
      <w:r w:rsidRPr="00E42302">
        <w:rPr>
          <w:rStyle w:val="Appelnotedebasdep"/>
          <w:sz w:val="22"/>
        </w:rPr>
        <w:footnoteRef/>
      </w:r>
      <w:r w:rsidRPr="00E42302">
        <w:rPr>
          <w:sz w:val="22"/>
        </w:rPr>
        <w:t xml:space="preserve"> </w:t>
      </w:r>
      <w:r w:rsidRPr="00E42302">
        <w:rPr>
          <w:rFonts w:eastAsia="Times New Roman" w:cstheme="minorHAnsi"/>
          <w:b/>
          <w:bCs/>
          <w:color w:val="333333"/>
          <w:sz w:val="18"/>
          <w:szCs w:val="23"/>
          <w:bdr w:val="none" w:sz="0" w:space="0" w:color="auto" w:frame="1"/>
          <w:lang w:eastAsia="fr-FR"/>
        </w:rPr>
        <w:t xml:space="preserve">Francesca </w:t>
      </w:r>
      <w:proofErr w:type="spellStart"/>
      <w:r w:rsidRPr="00E42302">
        <w:rPr>
          <w:rFonts w:eastAsia="Times New Roman" w:cstheme="minorHAnsi"/>
          <w:b/>
          <w:bCs/>
          <w:color w:val="333333"/>
          <w:sz w:val="18"/>
          <w:szCs w:val="23"/>
          <w:bdr w:val="none" w:sz="0" w:space="0" w:color="auto" w:frame="1"/>
          <w:lang w:eastAsia="fr-FR"/>
        </w:rPr>
        <w:t>Simion</w:t>
      </w:r>
      <w:proofErr w:type="spellEnd"/>
      <w:r w:rsidRPr="00E42302">
        <w:rPr>
          <w:rFonts w:eastAsia="Times New Roman" w:cstheme="minorHAnsi"/>
          <w:b/>
          <w:bCs/>
          <w:color w:val="333333"/>
          <w:sz w:val="18"/>
          <w:szCs w:val="23"/>
          <w:bdr w:val="none" w:sz="0" w:space="0" w:color="auto" w:frame="1"/>
          <w:lang w:eastAsia="fr-FR"/>
        </w:rPr>
        <w:t xml:space="preserve"> et Elisa Di Giorgio,</w:t>
      </w:r>
      <w:r w:rsidRPr="00E42302">
        <w:rPr>
          <w:rFonts w:eastAsia="Times New Roman" w:cstheme="minorHAnsi"/>
          <w:color w:val="333333"/>
          <w:sz w:val="18"/>
          <w:szCs w:val="23"/>
          <w:lang w:eastAsia="fr-FR"/>
        </w:rPr>
        <w:t xml:space="preserve"> « Face perception and </w:t>
      </w:r>
      <w:proofErr w:type="spellStart"/>
      <w:r w:rsidRPr="00E42302">
        <w:rPr>
          <w:rFonts w:eastAsia="Times New Roman" w:cstheme="minorHAnsi"/>
          <w:color w:val="333333"/>
          <w:sz w:val="18"/>
          <w:szCs w:val="23"/>
          <w:lang w:eastAsia="fr-FR"/>
        </w:rPr>
        <w:t>processing</w:t>
      </w:r>
      <w:proofErr w:type="spellEnd"/>
      <w:r w:rsidRPr="00E42302">
        <w:rPr>
          <w:rFonts w:eastAsia="Times New Roman" w:cstheme="minorHAnsi"/>
          <w:color w:val="333333"/>
          <w:sz w:val="18"/>
          <w:szCs w:val="23"/>
          <w:lang w:eastAsia="fr-FR"/>
        </w:rPr>
        <w:t xml:space="preserve"> in </w:t>
      </w:r>
      <w:proofErr w:type="spellStart"/>
      <w:r w:rsidRPr="00E42302">
        <w:rPr>
          <w:rFonts w:eastAsia="Times New Roman" w:cstheme="minorHAnsi"/>
          <w:color w:val="333333"/>
          <w:sz w:val="18"/>
          <w:szCs w:val="23"/>
          <w:lang w:eastAsia="fr-FR"/>
        </w:rPr>
        <w:t>earlyinfancy</w:t>
      </w:r>
      <w:proofErr w:type="spellEnd"/>
      <w:r w:rsidRPr="00E42302">
        <w:rPr>
          <w:rFonts w:eastAsia="Times New Roman" w:cstheme="minorHAnsi"/>
          <w:color w:val="333333"/>
          <w:sz w:val="18"/>
          <w:szCs w:val="23"/>
          <w:lang w:eastAsia="fr-FR"/>
        </w:rPr>
        <w:t xml:space="preserve"> : </w:t>
      </w:r>
      <w:proofErr w:type="spellStart"/>
      <w:r w:rsidRPr="00E42302">
        <w:rPr>
          <w:rFonts w:eastAsia="Times New Roman" w:cstheme="minorHAnsi"/>
          <w:color w:val="333333"/>
          <w:sz w:val="18"/>
          <w:szCs w:val="23"/>
          <w:lang w:eastAsia="fr-FR"/>
        </w:rPr>
        <w:t>Inbornpredispositions</w:t>
      </w:r>
      <w:proofErr w:type="spellEnd"/>
      <w:r w:rsidRPr="00E42302">
        <w:rPr>
          <w:rFonts w:eastAsia="Times New Roman" w:cstheme="minorHAnsi"/>
          <w:color w:val="333333"/>
          <w:sz w:val="18"/>
          <w:szCs w:val="23"/>
          <w:lang w:eastAsia="fr-FR"/>
        </w:rPr>
        <w:t xml:space="preserve"> », </w:t>
      </w:r>
      <w:proofErr w:type="spellStart"/>
      <w:r w:rsidRPr="00E42302">
        <w:rPr>
          <w:rFonts w:eastAsia="Times New Roman" w:cstheme="minorHAnsi"/>
          <w:i/>
          <w:iCs/>
          <w:color w:val="333333"/>
          <w:sz w:val="18"/>
          <w:szCs w:val="23"/>
          <w:bdr w:val="none" w:sz="0" w:space="0" w:color="auto" w:frame="1"/>
          <w:lang w:eastAsia="fr-FR"/>
        </w:rPr>
        <w:t>Frontiers</w:t>
      </w:r>
      <w:proofErr w:type="spellEnd"/>
      <w:r w:rsidRPr="00E42302">
        <w:rPr>
          <w:rFonts w:eastAsia="Times New Roman" w:cstheme="minorHAnsi"/>
          <w:i/>
          <w:iCs/>
          <w:color w:val="333333"/>
          <w:sz w:val="18"/>
          <w:szCs w:val="23"/>
          <w:bdr w:val="none" w:sz="0" w:space="0" w:color="auto" w:frame="1"/>
          <w:lang w:eastAsia="fr-FR"/>
        </w:rPr>
        <w:t xml:space="preserve"> in </w:t>
      </w:r>
      <w:proofErr w:type="spellStart"/>
      <w:r w:rsidRPr="00E42302">
        <w:rPr>
          <w:rFonts w:eastAsia="Times New Roman" w:cstheme="minorHAnsi"/>
          <w:i/>
          <w:iCs/>
          <w:color w:val="333333"/>
          <w:sz w:val="18"/>
          <w:szCs w:val="23"/>
          <w:bdr w:val="none" w:sz="0" w:space="0" w:color="auto" w:frame="1"/>
          <w:lang w:eastAsia="fr-FR"/>
        </w:rPr>
        <w:t>Psychology</w:t>
      </w:r>
      <w:proofErr w:type="spellEnd"/>
      <w:r w:rsidRPr="00E42302">
        <w:rPr>
          <w:rFonts w:eastAsia="Times New Roman" w:cstheme="minorHAnsi"/>
          <w:i/>
          <w:iCs/>
          <w:color w:val="333333"/>
          <w:sz w:val="18"/>
          <w:szCs w:val="23"/>
          <w:bdr w:val="none" w:sz="0" w:space="0" w:color="auto" w:frame="1"/>
          <w:lang w:eastAsia="fr-FR"/>
        </w:rPr>
        <w:t>,</w:t>
      </w:r>
      <w:r w:rsidRPr="00E42302">
        <w:rPr>
          <w:rFonts w:eastAsia="Times New Roman" w:cstheme="minorHAnsi"/>
          <w:color w:val="333333"/>
          <w:sz w:val="18"/>
          <w:szCs w:val="23"/>
          <w:lang w:eastAsia="fr-FR"/>
        </w:rPr>
        <w:t> n° 6, juillet 2015.</w:t>
      </w:r>
    </w:p>
  </w:footnote>
  <w:footnote w:id="16">
    <w:p w:rsidR="005F3B25" w:rsidRPr="00E42302" w:rsidRDefault="005F3B25" w:rsidP="005F3B25">
      <w:pPr>
        <w:pStyle w:val="Notedebasdepage"/>
        <w:jc w:val="both"/>
        <w:rPr>
          <w:sz w:val="18"/>
        </w:rPr>
      </w:pPr>
      <w:r w:rsidRPr="00E42302">
        <w:rPr>
          <w:rStyle w:val="Appelnotedebasdep"/>
          <w:sz w:val="18"/>
        </w:rPr>
        <w:footnoteRef/>
      </w:r>
      <w:r w:rsidRPr="00E42302">
        <w:rPr>
          <w:sz w:val="18"/>
        </w:rPr>
        <w:t xml:space="preserve"> </w:t>
      </w:r>
      <w:r w:rsidRPr="00E42302">
        <w:rPr>
          <w:rFonts w:eastAsia="Times New Roman" w:cstheme="minorHAnsi"/>
          <w:b/>
          <w:bCs/>
          <w:color w:val="333333"/>
          <w:sz w:val="18"/>
          <w:szCs w:val="23"/>
          <w:bdr w:val="none" w:sz="0" w:space="0" w:color="auto" w:frame="1"/>
          <w:lang w:eastAsia="fr-FR"/>
        </w:rPr>
        <w:t>Linda Carpenter </w:t>
      </w:r>
      <w:r w:rsidRPr="00E42302">
        <w:rPr>
          <w:rFonts w:eastAsia="Times New Roman" w:cstheme="minorHAnsi"/>
          <w:b/>
          <w:bCs/>
          <w:i/>
          <w:iCs/>
          <w:color w:val="333333"/>
          <w:sz w:val="18"/>
          <w:szCs w:val="23"/>
          <w:bdr w:val="none" w:sz="0" w:space="0" w:color="auto" w:frame="1"/>
          <w:lang w:eastAsia="fr-FR"/>
        </w:rPr>
        <w:t xml:space="preserve">et </w:t>
      </w:r>
      <w:proofErr w:type="gramStart"/>
      <w:r w:rsidRPr="00E42302">
        <w:rPr>
          <w:rFonts w:eastAsia="Times New Roman" w:cstheme="minorHAnsi"/>
          <w:b/>
          <w:bCs/>
          <w:i/>
          <w:iCs/>
          <w:color w:val="333333"/>
          <w:sz w:val="18"/>
          <w:szCs w:val="23"/>
          <w:bdr w:val="none" w:sz="0" w:space="0" w:color="auto" w:frame="1"/>
          <w:lang w:eastAsia="fr-FR"/>
        </w:rPr>
        <w:t>al.</w:t>
      </w:r>
      <w:r w:rsidRPr="00E42302">
        <w:rPr>
          <w:rFonts w:eastAsia="Times New Roman" w:cstheme="minorHAnsi"/>
          <w:b/>
          <w:bCs/>
          <w:color w:val="333333"/>
          <w:sz w:val="18"/>
          <w:szCs w:val="23"/>
          <w:bdr w:val="none" w:sz="0" w:space="0" w:color="auto" w:frame="1"/>
          <w:lang w:eastAsia="fr-FR"/>
        </w:rPr>
        <w:t>,</w:t>
      </w:r>
      <w:proofErr w:type="gramEnd"/>
      <w:r w:rsidRPr="00E42302">
        <w:rPr>
          <w:rFonts w:eastAsia="Times New Roman" w:cstheme="minorHAnsi"/>
          <w:color w:val="333333"/>
          <w:sz w:val="18"/>
          <w:szCs w:val="23"/>
          <w:lang w:eastAsia="fr-FR"/>
        </w:rPr>
        <w:t xml:space="preserve"> « </w:t>
      </w:r>
      <w:proofErr w:type="spellStart"/>
      <w:r w:rsidRPr="00E42302">
        <w:rPr>
          <w:rFonts w:eastAsia="Times New Roman" w:cstheme="minorHAnsi"/>
          <w:color w:val="333333"/>
          <w:sz w:val="18"/>
          <w:szCs w:val="23"/>
          <w:lang w:eastAsia="fr-FR"/>
        </w:rPr>
        <w:t>Effect</w:t>
      </w:r>
      <w:proofErr w:type="spellEnd"/>
      <w:r w:rsidRPr="00E42302">
        <w:rPr>
          <w:rFonts w:eastAsia="Times New Roman" w:cstheme="minorHAnsi"/>
          <w:color w:val="333333"/>
          <w:sz w:val="18"/>
          <w:szCs w:val="23"/>
          <w:lang w:eastAsia="fr-FR"/>
        </w:rPr>
        <w:t xml:space="preserve"> of </w:t>
      </w:r>
      <w:proofErr w:type="spellStart"/>
      <w:r w:rsidRPr="00E42302">
        <w:rPr>
          <w:rFonts w:eastAsia="Times New Roman" w:cstheme="minorHAnsi"/>
          <w:color w:val="333333"/>
          <w:sz w:val="18"/>
          <w:szCs w:val="23"/>
          <w:lang w:eastAsia="fr-FR"/>
        </w:rPr>
        <w:t>childhoodemotional</w:t>
      </w:r>
      <w:proofErr w:type="spellEnd"/>
      <w:r w:rsidRPr="00E42302">
        <w:rPr>
          <w:rFonts w:eastAsia="Times New Roman" w:cstheme="minorHAnsi"/>
          <w:color w:val="333333"/>
          <w:sz w:val="18"/>
          <w:szCs w:val="23"/>
          <w:lang w:eastAsia="fr-FR"/>
        </w:rPr>
        <w:t xml:space="preserve"> abuse and </w:t>
      </w:r>
      <w:proofErr w:type="spellStart"/>
      <w:r w:rsidRPr="00E42302">
        <w:rPr>
          <w:rFonts w:eastAsia="Times New Roman" w:cstheme="minorHAnsi"/>
          <w:color w:val="333333"/>
          <w:sz w:val="18"/>
          <w:szCs w:val="23"/>
          <w:lang w:eastAsia="fr-FR"/>
        </w:rPr>
        <w:t>age</w:t>
      </w:r>
      <w:proofErr w:type="spellEnd"/>
      <w:r w:rsidRPr="00E42302">
        <w:rPr>
          <w:rFonts w:eastAsia="Times New Roman" w:cstheme="minorHAnsi"/>
          <w:color w:val="333333"/>
          <w:sz w:val="18"/>
          <w:szCs w:val="23"/>
          <w:lang w:eastAsia="fr-FR"/>
        </w:rPr>
        <w:t xml:space="preserve"> on cortisol </w:t>
      </w:r>
      <w:proofErr w:type="spellStart"/>
      <w:r w:rsidRPr="00E42302">
        <w:rPr>
          <w:rFonts w:eastAsia="Times New Roman" w:cstheme="minorHAnsi"/>
          <w:color w:val="333333"/>
          <w:sz w:val="18"/>
          <w:szCs w:val="23"/>
          <w:lang w:eastAsia="fr-FR"/>
        </w:rPr>
        <w:t>responsivity</w:t>
      </w:r>
      <w:proofErr w:type="spellEnd"/>
      <w:r w:rsidRPr="00E42302">
        <w:rPr>
          <w:rFonts w:eastAsia="Times New Roman" w:cstheme="minorHAnsi"/>
          <w:color w:val="333333"/>
          <w:sz w:val="18"/>
          <w:szCs w:val="23"/>
          <w:lang w:eastAsia="fr-FR"/>
        </w:rPr>
        <w:t xml:space="preserve"> in </w:t>
      </w:r>
      <w:proofErr w:type="spellStart"/>
      <w:r w:rsidRPr="00E42302">
        <w:rPr>
          <w:rFonts w:eastAsia="Times New Roman" w:cstheme="minorHAnsi"/>
          <w:color w:val="333333"/>
          <w:sz w:val="18"/>
          <w:szCs w:val="23"/>
          <w:lang w:eastAsia="fr-FR"/>
        </w:rPr>
        <w:t>adulthood</w:t>
      </w:r>
      <w:proofErr w:type="spellEnd"/>
      <w:r w:rsidRPr="00E42302">
        <w:rPr>
          <w:rFonts w:eastAsia="Times New Roman" w:cstheme="minorHAnsi"/>
          <w:color w:val="333333"/>
          <w:sz w:val="18"/>
          <w:szCs w:val="23"/>
          <w:lang w:eastAsia="fr-FR"/>
        </w:rPr>
        <w:t xml:space="preserve"> », </w:t>
      </w:r>
      <w:proofErr w:type="spellStart"/>
      <w:r w:rsidRPr="00E42302">
        <w:rPr>
          <w:rFonts w:eastAsia="Times New Roman" w:cstheme="minorHAnsi"/>
          <w:i/>
          <w:iCs/>
          <w:color w:val="333333"/>
          <w:sz w:val="18"/>
          <w:szCs w:val="23"/>
          <w:bdr w:val="none" w:sz="0" w:space="0" w:color="auto" w:frame="1"/>
          <w:lang w:eastAsia="fr-FR"/>
        </w:rPr>
        <w:t>BiologicalPsychiatry</w:t>
      </w:r>
      <w:proofErr w:type="spellEnd"/>
      <w:r w:rsidRPr="00E42302">
        <w:rPr>
          <w:rFonts w:eastAsia="Times New Roman" w:cstheme="minorHAnsi"/>
          <w:color w:val="333333"/>
          <w:sz w:val="18"/>
          <w:szCs w:val="23"/>
          <w:lang w:eastAsia="fr-FR"/>
        </w:rPr>
        <w:t>, vol. LXVI, n° 1, mai 2009.</w:t>
      </w:r>
    </w:p>
  </w:footnote>
  <w:footnote w:id="17">
    <w:p w:rsidR="00AD0A61" w:rsidRPr="00E42302" w:rsidRDefault="00AD0A61" w:rsidP="00B210AF">
      <w:pPr>
        <w:jc w:val="both"/>
        <w:rPr>
          <w:sz w:val="22"/>
        </w:rPr>
      </w:pPr>
      <w:r w:rsidRPr="00E42302">
        <w:rPr>
          <w:rStyle w:val="Appelnotedebasdep"/>
          <w:sz w:val="22"/>
        </w:rPr>
        <w:footnoteRef/>
      </w:r>
      <w:r w:rsidRPr="00E42302">
        <w:rPr>
          <w:sz w:val="22"/>
        </w:rPr>
        <w:t xml:space="preserve"> </w:t>
      </w:r>
      <w:r w:rsidRPr="00E42302">
        <w:rPr>
          <w:rFonts w:eastAsia="Times New Roman" w:cstheme="minorHAnsi"/>
          <w:b/>
          <w:bCs/>
          <w:color w:val="333333"/>
          <w:sz w:val="18"/>
          <w:szCs w:val="23"/>
          <w:bdr w:val="none" w:sz="0" w:space="0" w:color="auto" w:frame="1"/>
          <w:lang w:eastAsia="fr-FR"/>
        </w:rPr>
        <w:t xml:space="preserve">Ruth </w:t>
      </w:r>
      <w:proofErr w:type="spellStart"/>
      <w:r w:rsidRPr="00E42302">
        <w:rPr>
          <w:rFonts w:eastAsia="Times New Roman" w:cstheme="minorHAnsi"/>
          <w:b/>
          <w:bCs/>
          <w:color w:val="333333"/>
          <w:sz w:val="18"/>
          <w:szCs w:val="23"/>
          <w:bdr w:val="none" w:sz="0" w:space="0" w:color="auto" w:frame="1"/>
          <w:lang w:eastAsia="fr-FR"/>
        </w:rPr>
        <w:t>Feldman</w:t>
      </w:r>
      <w:proofErr w:type="spellEnd"/>
      <w:r w:rsidRPr="00E42302">
        <w:rPr>
          <w:rFonts w:eastAsia="Times New Roman" w:cstheme="minorHAnsi"/>
          <w:color w:val="333333"/>
          <w:sz w:val="18"/>
          <w:szCs w:val="23"/>
          <w:lang w:eastAsia="fr-FR"/>
        </w:rPr>
        <w:t xml:space="preserve">, « The </w:t>
      </w:r>
      <w:proofErr w:type="spellStart"/>
      <w:r w:rsidRPr="00E42302">
        <w:rPr>
          <w:rFonts w:eastAsia="Times New Roman" w:cstheme="minorHAnsi"/>
          <w:color w:val="333333"/>
          <w:sz w:val="18"/>
          <w:szCs w:val="23"/>
          <w:lang w:eastAsia="fr-FR"/>
        </w:rPr>
        <w:t>neurobiologyofmammalianparenting</w:t>
      </w:r>
      <w:proofErr w:type="spellEnd"/>
      <w:r w:rsidRPr="00E42302">
        <w:rPr>
          <w:rFonts w:eastAsia="Times New Roman" w:cstheme="minorHAnsi"/>
          <w:color w:val="333333"/>
          <w:sz w:val="18"/>
          <w:szCs w:val="23"/>
          <w:lang w:eastAsia="fr-FR"/>
        </w:rPr>
        <w:t xml:space="preserve"> and the </w:t>
      </w:r>
      <w:proofErr w:type="spellStart"/>
      <w:r w:rsidRPr="00E42302">
        <w:rPr>
          <w:rFonts w:eastAsia="Times New Roman" w:cstheme="minorHAnsi"/>
          <w:color w:val="333333"/>
          <w:sz w:val="18"/>
          <w:szCs w:val="23"/>
          <w:lang w:eastAsia="fr-FR"/>
        </w:rPr>
        <w:t>biosocialcontextofhumancaregiving</w:t>
      </w:r>
      <w:proofErr w:type="spellEnd"/>
      <w:r w:rsidRPr="00E42302">
        <w:rPr>
          <w:rFonts w:eastAsia="Times New Roman" w:cstheme="minorHAnsi"/>
          <w:color w:val="333333"/>
          <w:sz w:val="18"/>
          <w:szCs w:val="23"/>
          <w:lang w:eastAsia="fr-FR"/>
        </w:rPr>
        <w:t xml:space="preserve"> », </w:t>
      </w:r>
      <w:r w:rsidRPr="00E42302">
        <w:rPr>
          <w:rFonts w:eastAsia="Times New Roman" w:cstheme="minorHAnsi"/>
          <w:i/>
          <w:iCs/>
          <w:color w:val="333333"/>
          <w:sz w:val="18"/>
          <w:szCs w:val="23"/>
          <w:bdr w:val="none" w:sz="0" w:space="0" w:color="auto" w:frame="1"/>
          <w:lang w:eastAsia="fr-FR"/>
        </w:rPr>
        <w:t xml:space="preserve">Hormones and </w:t>
      </w:r>
      <w:proofErr w:type="spellStart"/>
      <w:r w:rsidRPr="00E42302">
        <w:rPr>
          <w:rFonts w:eastAsia="Times New Roman" w:cstheme="minorHAnsi"/>
          <w:i/>
          <w:iCs/>
          <w:color w:val="333333"/>
          <w:sz w:val="18"/>
          <w:szCs w:val="23"/>
          <w:bdr w:val="none" w:sz="0" w:space="0" w:color="auto" w:frame="1"/>
          <w:lang w:eastAsia="fr-FR"/>
        </w:rPr>
        <w:t>Behaviour</w:t>
      </w:r>
      <w:proofErr w:type="spellEnd"/>
      <w:r w:rsidRPr="00E42302">
        <w:rPr>
          <w:rFonts w:eastAsia="Times New Roman" w:cstheme="minorHAnsi"/>
          <w:color w:val="333333"/>
          <w:sz w:val="18"/>
          <w:szCs w:val="23"/>
          <w:lang w:eastAsia="fr-FR"/>
        </w:rPr>
        <w:t>, n° 77, septembre 2015.</w:t>
      </w:r>
    </w:p>
  </w:footnote>
  <w:footnote w:id="18">
    <w:p w:rsidR="00B210AF" w:rsidRDefault="00B210AF">
      <w:pPr>
        <w:pStyle w:val="Notedebasdepage"/>
      </w:pPr>
      <w:r w:rsidRPr="00E42302">
        <w:rPr>
          <w:rStyle w:val="Appelnotedebasdep"/>
          <w:sz w:val="18"/>
        </w:rPr>
        <w:footnoteRef/>
      </w:r>
      <w:r w:rsidRPr="00E42302">
        <w:rPr>
          <w:sz w:val="18"/>
        </w:rPr>
        <w:t xml:space="preserve"> </w:t>
      </w:r>
      <w:r w:rsidRPr="00E42302">
        <w:rPr>
          <w:rFonts w:eastAsia="Times New Roman" w:cstheme="minorHAnsi"/>
          <w:color w:val="333333"/>
          <w:sz w:val="18"/>
          <w:szCs w:val="23"/>
          <w:shd w:val="clear" w:color="auto" w:fill="F9F9F9"/>
          <w:lang w:eastAsia="fr-FR"/>
        </w:rPr>
        <w:t>Psychologue, auteur de </w:t>
      </w:r>
      <w:r w:rsidRPr="00E42302">
        <w:rPr>
          <w:rFonts w:eastAsia="Times New Roman" w:cstheme="minorHAnsi"/>
          <w:i/>
          <w:iCs/>
          <w:color w:val="333333"/>
          <w:sz w:val="18"/>
          <w:szCs w:val="23"/>
          <w:bdr w:val="none" w:sz="0" w:space="0" w:color="auto" w:frame="1"/>
          <w:lang w:eastAsia="fr-FR"/>
        </w:rPr>
        <w:t>Le Premier lien. Théorie de l’attachement</w:t>
      </w:r>
      <w:r w:rsidRPr="00E42302">
        <w:rPr>
          <w:rFonts w:eastAsia="Times New Roman" w:cstheme="minorHAnsi"/>
          <w:color w:val="333333"/>
          <w:sz w:val="18"/>
          <w:szCs w:val="23"/>
          <w:shd w:val="clear" w:color="auto" w:fill="F9F9F9"/>
          <w:lang w:eastAsia="fr-FR"/>
        </w:rPr>
        <w:t>, Odile Jacob, 2003</w:t>
      </w:r>
      <w:r w:rsidRPr="00E42302">
        <w:rPr>
          <w:rFonts w:ascii="Arial" w:eastAsia="Times New Roman" w:hAnsi="Arial" w:cs="Arial"/>
          <w:color w:val="333333"/>
          <w:szCs w:val="23"/>
          <w:shd w:val="clear" w:color="auto" w:fill="F9F9F9"/>
          <w:lang w:eastAsia="fr-FR"/>
        </w:rPr>
        <w:t>.</w:t>
      </w:r>
    </w:p>
  </w:footnote>
  <w:footnote w:id="19">
    <w:p w:rsidR="00AD0A61" w:rsidRPr="00E42302" w:rsidRDefault="00AD0A61" w:rsidP="00E42302">
      <w:pPr>
        <w:jc w:val="both"/>
        <w:rPr>
          <w:sz w:val="22"/>
        </w:rPr>
      </w:pPr>
      <w:r w:rsidRPr="00E42302">
        <w:rPr>
          <w:rStyle w:val="Appelnotedebasdep"/>
          <w:sz w:val="22"/>
        </w:rPr>
        <w:footnoteRef/>
      </w:r>
      <w:r w:rsidRPr="00E42302">
        <w:rPr>
          <w:sz w:val="22"/>
        </w:rPr>
        <w:t xml:space="preserve"> </w:t>
      </w:r>
      <w:proofErr w:type="spellStart"/>
      <w:r w:rsidRPr="00E42302">
        <w:rPr>
          <w:rFonts w:eastAsia="Times New Roman" w:cstheme="minorHAnsi"/>
          <w:b/>
          <w:bCs/>
          <w:color w:val="333333"/>
          <w:sz w:val="18"/>
          <w:szCs w:val="23"/>
          <w:bdr w:val="none" w:sz="0" w:space="0" w:color="auto" w:frame="1"/>
          <w:lang w:eastAsia="fr-FR"/>
        </w:rPr>
        <w:t>Marinus</w:t>
      </w:r>
      <w:proofErr w:type="spellEnd"/>
      <w:r w:rsidRPr="00E42302">
        <w:rPr>
          <w:rFonts w:eastAsia="Times New Roman" w:cstheme="minorHAnsi"/>
          <w:b/>
          <w:bCs/>
          <w:color w:val="333333"/>
          <w:sz w:val="18"/>
          <w:szCs w:val="23"/>
          <w:bdr w:val="none" w:sz="0" w:space="0" w:color="auto" w:frame="1"/>
          <w:lang w:eastAsia="fr-FR"/>
        </w:rPr>
        <w:t xml:space="preserve"> van </w:t>
      </w:r>
      <w:proofErr w:type="spellStart"/>
      <w:r w:rsidRPr="00E42302">
        <w:rPr>
          <w:rFonts w:eastAsia="Times New Roman" w:cstheme="minorHAnsi"/>
          <w:b/>
          <w:bCs/>
          <w:color w:val="333333"/>
          <w:sz w:val="18"/>
          <w:szCs w:val="23"/>
          <w:bdr w:val="none" w:sz="0" w:space="0" w:color="auto" w:frame="1"/>
          <w:lang w:eastAsia="fr-FR"/>
        </w:rPr>
        <w:t>IJzendoorn</w:t>
      </w:r>
      <w:proofErr w:type="spellEnd"/>
      <w:r w:rsidRPr="00E42302">
        <w:rPr>
          <w:rFonts w:eastAsia="Times New Roman" w:cstheme="minorHAnsi"/>
          <w:b/>
          <w:bCs/>
          <w:color w:val="333333"/>
          <w:sz w:val="18"/>
          <w:szCs w:val="23"/>
          <w:bdr w:val="none" w:sz="0" w:space="0" w:color="auto" w:frame="1"/>
          <w:lang w:eastAsia="fr-FR"/>
        </w:rPr>
        <w:t xml:space="preserve"> et Pieter </w:t>
      </w:r>
      <w:proofErr w:type="spellStart"/>
      <w:r w:rsidRPr="00E42302">
        <w:rPr>
          <w:rFonts w:eastAsia="Times New Roman" w:cstheme="minorHAnsi"/>
          <w:b/>
          <w:bCs/>
          <w:color w:val="333333"/>
          <w:sz w:val="18"/>
          <w:szCs w:val="23"/>
          <w:bdr w:val="none" w:sz="0" w:space="0" w:color="auto" w:frame="1"/>
          <w:lang w:eastAsia="fr-FR"/>
        </w:rPr>
        <w:t>Kroonenberg</w:t>
      </w:r>
      <w:proofErr w:type="spellEnd"/>
      <w:r w:rsidRPr="00E42302">
        <w:rPr>
          <w:rFonts w:eastAsia="Times New Roman" w:cstheme="minorHAnsi"/>
          <w:b/>
          <w:bCs/>
          <w:color w:val="333333"/>
          <w:sz w:val="18"/>
          <w:szCs w:val="23"/>
          <w:bdr w:val="none" w:sz="0" w:space="0" w:color="auto" w:frame="1"/>
          <w:lang w:eastAsia="fr-FR"/>
        </w:rPr>
        <w:t>,</w:t>
      </w:r>
      <w:r w:rsidRPr="00E42302">
        <w:rPr>
          <w:rFonts w:eastAsia="Times New Roman" w:cstheme="minorHAnsi"/>
          <w:color w:val="333333"/>
          <w:sz w:val="18"/>
          <w:szCs w:val="23"/>
          <w:lang w:eastAsia="fr-FR"/>
        </w:rPr>
        <w:t xml:space="preserve"> « Cross-cultural patterns of </w:t>
      </w:r>
      <w:proofErr w:type="spellStart"/>
      <w:r w:rsidRPr="00E42302">
        <w:rPr>
          <w:rFonts w:eastAsia="Times New Roman" w:cstheme="minorHAnsi"/>
          <w:color w:val="333333"/>
          <w:sz w:val="18"/>
          <w:szCs w:val="23"/>
          <w:lang w:eastAsia="fr-FR"/>
        </w:rPr>
        <w:t>attachment</w:t>
      </w:r>
      <w:proofErr w:type="spellEnd"/>
      <w:r w:rsidRPr="00E42302">
        <w:rPr>
          <w:rFonts w:eastAsia="Times New Roman" w:cstheme="minorHAnsi"/>
          <w:color w:val="333333"/>
          <w:sz w:val="18"/>
          <w:szCs w:val="23"/>
          <w:lang w:eastAsia="fr-FR"/>
        </w:rPr>
        <w:t xml:space="preserve">. A </w:t>
      </w:r>
      <w:proofErr w:type="spellStart"/>
      <w:r w:rsidRPr="00E42302">
        <w:rPr>
          <w:rFonts w:eastAsia="Times New Roman" w:cstheme="minorHAnsi"/>
          <w:color w:val="333333"/>
          <w:sz w:val="18"/>
          <w:szCs w:val="23"/>
          <w:lang w:eastAsia="fr-FR"/>
        </w:rPr>
        <w:t>meta</w:t>
      </w:r>
      <w:proofErr w:type="spellEnd"/>
      <w:r w:rsidRPr="00E42302">
        <w:rPr>
          <w:rFonts w:eastAsia="Times New Roman" w:cstheme="minorHAnsi"/>
          <w:color w:val="333333"/>
          <w:sz w:val="18"/>
          <w:szCs w:val="23"/>
          <w:lang w:eastAsia="fr-FR"/>
        </w:rPr>
        <w:t>-</w:t>
      </w:r>
      <w:proofErr w:type="spellStart"/>
      <w:r w:rsidRPr="00E42302">
        <w:rPr>
          <w:rFonts w:eastAsia="Times New Roman" w:cstheme="minorHAnsi"/>
          <w:color w:val="333333"/>
          <w:sz w:val="18"/>
          <w:szCs w:val="23"/>
          <w:lang w:eastAsia="fr-FR"/>
        </w:rPr>
        <w:t>analysis</w:t>
      </w:r>
      <w:proofErr w:type="spellEnd"/>
      <w:r w:rsidRPr="00E42302">
        <w:rPr>
          <w:rFonts w:eastAsia="Times New Roman" w:cstheme="minorHAnsi"/>
          <w:color w:val="333333"/>
          <w:sz w:val="18"/>
          <w:szCs w:val="23"/>
          <w:lang w:eastAsia="fr-FR"/>
        </w:rPr>
        <w:t xml:space="preserve"> of the </w:t>
      </w:r>
      <w:proofErr w:type="spellStart"/>
      <w:r w:rsidRPr="00E42302">
        <w:rPr>
          <w:rFonts w:eastAsia="Times New Roman" w:cstheme="minorHAnsi"/>
          <w:color w:val="333333"/>
          <w:sz w:val="18"/>
          <w:szCs w:val="23"/>
          <w:lang w:eastAsia="fr-FR"/>
        </w:rPr>
        <w:t>strange</w:t>
      </w:r>
      <w:proofErr w:type="spellEnd"/>
      <w:r w:rsidRPr="00E42302">
        <w:rPr>
          <w:rFonts w:eastAsia="Times New Roman" w:cstheme="minorHAnsi"/>
          <w:color w:val="333333"/>
          <w:sz w:val="18"/>
          <w:szCs w:val="23"/>
          <w:lang w:eastAsia="fr-FR"/>
        </w:rPr>
        <w:t xml:space="preserve"> situation », </w:t>
      </w:r>
      <w:r w:rsidRPr="00E42302">
        <w:rPr>
          <w:rFonts w:eastAsia="Times New Roman" w:cstheme="minorHAnsi"/>
          <w:i/>
          <w:iCs/>
          <w:color w:val="333333"/>
          <w:sz w:val="18"/>
          <w:szCs w:val="23"/>
          <w:bdr w:val="none" w:sz="0" w:space="0" w:color="auto" w:frame="1"/>
          <w:lang w:eastAsia="fr-FR"/>
        </w:rPr>
        <w:t xml:space="preserve">Child </w:t>
      </w:r>
      <w:proofErr w:type="spellStart"/>
      <w:r w:rsidRPr="00E42302">
        <w:rPr>
          <w:rFonts w:eastAsia="Times New Roman" w:cstheme="minorHAnsi"/>
          <w:i/>
          <w:iCs/>
          <w:color w:val="333333"/>
          <w:sz w:val="18"/>
          <w:szCs w:val="23"/>
          <w:bdr w:val="none" w:sz="0" w:space="0" w:color="auto" w:frame="1"/>
          <w:lang w:eastAsia="fr-FR"/>
        </w:rPr>
        <w:t>Development</w:t>
      </w:r>
      <w:proofErr w:type="spellEnd"/>
      <w:r w:rsidRPr="00E42302">
        <w:rPr>
          <w:rFonts w:eastAsia="Times New Roman" w:cstheme="minorHAnsi"/>
          <w:color w:val="333333"/>
          <w:sz w:val="18"/>
          <w:szCs w:val="23"/>
          <w:lang w:eastAsia="fr-FR"/>
        </w:rPr>
        <w:t>, février 1988.</w:t>
      </w:r>
    </w:p>
  </w:footnote>
  <w:footnote w:id="20">
    <w:p w:rsidR="00AD0A61" w:rsidRPr="00E42302" w:rsidRDefault="00AD0A61" w:rsidP="00AD0A61">
      <w:pPr>
        <w:jc w:val="both"/>
        <w:rPr>
          <w:sz w:val="20"/>
        </w:rPr>
      </w:pPr>
      <w:r w:rsidRPr="00E42302">
        <w:rPr>
          <w:rStyle w:val="Appelnotedebasdep"/>
          <w:sz w:val="20"/>
        </w:rPr>
        <w:footnoteRef/>
      </w:r>
      <w:r w:rsidRPr="00E42302">
        <w:rPr>
          <w:sz w:val="20"/>
        </w:rPr>
        <w:t xml:space="preserve"> </w:t>
      </w:r>
      <w:r w:rsidRPr="00E42302">
        <w:rPr>
          <w:rFonts w:eastAsia="Times New Roman" w:cstheme="minorHAnsi"/>
          <w:b/>
          <w:bCs/>
          <w:color w:val="333333"/>
          <w:sz w:val="16"/>
          <w:szCs w:val="23"/>
          <w:bdr w:val="none" w:sz="0" w:space="0" w:color="auto" w:frame="1"/>
          <w:lang w:eastAsia="fr-FR"/>
        </w:rPr>
        <w:t xml:space="preserve">Sara </w:t>
      </w:r>
      <w:proofErr w:type="spellStart"/>
      <w:r w:rsidRPr="00E42302">
        <w:rPr>
          <w:rFonts w:eastAsia="Times New Roman" w:cstheme="minorHAnsi"/>
          <w:b/>
          <w:bCs/>
          <w:color w:val="333333"/>
          <w:sz w:val="16"/>
          <w:szCs w:val="23"/>
          <w:bdr w:val="none" w:sz="0" w:space="0" w:color="auto" w:frame="1"/>
          <w:lang w:eastAsia="fr-FR"/>
        </w:rPr>
        <w:t>Konrath</w:t>
      </w:r>
      <w:proofErr w:type="spellEnd"/>
      <w:r w:rsidRPr="00E42302">
        <w:rPr>
          <w:rFonts w:eastAsia="Times New Roman" w:cstheme="minorHAnsi"/>
          <w:b/>
          <w:bCs/>
          <w:color w:val="333333"/>
          <w:sz w:val="16"/>
          <w:szCs w:val="23"/>
          <w:bdr w:val="none" w:sz="0" w:space="0" w:color="auto" w:frame="1"/>
          <w:lang w:eastAsia="fr-FR"/>
        </w:rPr>
        <w:t xml:space="preserve">, William </w:t>
      </w:r>
      <w:proofErr w:type="spellStart"/>
      <w:r w:rsidRPr="00E42302">
        <w:rPr>
          <w:rFonts w:eastAsia="Times New Roman" w:cstheme="minorHAnsi"/>
          <w:b/>
          <w:bCs/>
          <w:color w:val="333333"/>
          <w:sz w:val="16"/>
          <w:szCs w:val="23"/>
          <w:bdr w:val="none" w:sz="0" w:space="0" w:color="auto" w:frame="1"/>
          <w:lang w:eastAsia="fr-FR"/>
        </w:rPr>
        <w:t>Chopik</w:t>
      </w:r>
      <w:proofErr w:type="spellEnd"/>
      <w:r w:rsidRPr="00E42302">
        <w:rPr>
          <w:rFonts w:eastAsia="Times New Roman" w:cstheme="minorHAnsi"/>
          <w:b/>
          <w:bCs/>
          <w:color w:val="333333"/>
          <w:sz w:val="16"/>
          <w:szCs w:val="23"/>
          <w:bdr w:val="none" w:sz="0" w:space="0" w:color="auto" w:frame="1"/>
          <w:lang w:eastAsia="fr-FR"/>
        </w:rPr>
        <w:t xml:space="preserve">, Courtney </w:t>
      </w:r>
      <w:proofErr w:type="spellStart"/>
      <w:r w:rsidRPr="00E42302">
        <w:rPr>
          <w:rFonts w:eastAsia="Times New Roman" w:cstheme="minorHAnsi"/>
          <w:b/>
          <w:bCs/>
          <w:color w:val="333333"/>
          <w:sz w:val="16"/>
          <w:szCs w:val="23"/>
          <w:bdr w:val="none" w:sz="0" w:space="0" w:color="auto" w:frame="1"/>
          <w:lang w:eastAsia="fr-FR"/>
        </w:rPr>
        <w:t>Hsing</w:t>
      </w:r>
      <w:proofErr w:type="spellEnd"/>
      <w:r w:rsidRPr="00E42302">
        <w:rPr>
          <w:rFonts w:eastAsia="Times New Roman" w:cstheme="minorHAnsi"/>
          <w:b/>
          <w:bCs/>
          <w:color w:val="333333"/>
          <w:sz w:val="16"/>
          <w:szCs w:val="23"/>
          <w:bdr w:val="none" w:sz="0" w:space="0" w:color="auto" w:frame="1"/>
          <w:lang w:eastAsia="fr-FR"/>
        </w:rPr>
        <w:t xml:space="preserve"> et Ed O’Brien</w:t>
      </w:r>
      <w:r w:rsidRPr="00E42302">
        <w:rPr>
          <w:rFonts w:eastAsia="Times New Roman" w:cstheme="minorHAnsi"/>
          <w:color w:val="333333"/>
          <w:sz w:val="16"/>
          <w:szCs w:val="23"/>
          <w:lang w:eastAsia="fr-FR"/>
        </w:rPr>
        <w:t xml:space="preserve">, « Changes in </w:t>
      </w:r>
      <w:proofErr w:type="spellStart"/>
      <w:r w:rsidRPr="00E42302">
        <w:rPr>
          <w:rFonts w:eastAsia="Times New Roman" w:cstheme="minorHAnsi"/>
          <w:color w:val="333333"/>
          <w:sz w:val="16"/>
          <w:szCs w:val="23"/>
          <w:lang w:eastAsia="fr-FR"/>
        </w:rPr>
        <w:t>adultattachment</w:t>
      </w:r>
      <w:proofErr w:type="spellEnd"/>
      <w:r w:rsidRPr="00E42302">
        <w:rPr>
          <w:rFonts w:eastAsia="Times New Roman" w:cstheme="minorHAnsi"/>
          <w:color w:val="333333"/>
          <w:sz w:val="16"/>
          <w:szCs w:val="23"/>
          <w:lang w:eastAsia="fr-FR"/>
        </w:rPr>
        <w:t xml:space="preserve"> styles in American </w:t>
      </w:r>
      <w:proofErr w:type="spellStart"/>
      <w:r w:rsidRPr="00E42302">
        <w:rPr>
          <w:rFonts w:eastAsia="Times New Roman" w:cstheme="minorHAnsi"/>
          <w:color w:val="333333"/>
          <w:sz w:val="16"/>
          <w:szCs w:val="23"/>
          <w:lang w:eastAsia="fr-FR"/>
        </w:rPr>
        <w:t>collegestudents</w:t>
      </w:r>
      <w:proofErr w:type="spellEnd"/>
      <w:r w:rsidRPr="00E42302">
        <w:rPr>
          <w:rFonts w:eastAsia="Times New Roman" w:cstheme="minorHAnsi"/>
          <w:color w:val="333333"/>
          <w:sz w:val="16"/>
          <w:szCs w:val="23"/>
          <w:lang w:eastAsia="fr-FR"/>
        </w:rPr>
        <w:t xml:space="preserve"> over time. A </w:t>
      </w:r>
      <w:proofErr w:type="spellStart"/>
      <w:r w:rsidRPr="00E42302">
        <w:rPr>
          <w:rFonts w:eastAsia="Times New Roman" w:cstheme="minorHAnsi"/>
          <w:color w:val="333333"/>
          <w:sz w:val="16"/>
          <w:szCs w:val="23"/>
          <w:lang w:eastAsia="fr-FR"/>
        </w:rPr>
        <w:t>meta</w:t>
      </w:r>
      <w:proofErr w:type="spellEnd"/>
      <w:r w:rsidRPr="00E42302">
        <w:rPr>
          <w:rFonts w:eastAsia="Times New Roman" w:cstheme="minorHAnsi"/>
          <w:color w:val="333333"/>
          <w:sz w:val="16"/>
          <w:szCs w:val="23"/>
          <w:lang w:eastAsia="fr-FR"/>
        </w:rPr>
        <w:t>-</w:t>
      </w:r>
      <w:proofErr w:type="spellStart"/>
      <w:r w:rsidRPr="00E42302">
        <w:rPr>
          <w:rFonts w:eastAsia="Times New Roman" w:cstheme="minorHAnsi"/>
          <w:color w:val="333333"/>
          <w:sz w:val="16"/>
          <w:szCs w:val="23"/>
          <w:lang w:eastAsia="fr-FR"/>
        </w:rPr>
        <w:t>analysis</w:t>
      </w:r>
      <w:proofErr w:type="spellEnd"/>
      <w:r w:rsidRPr="00E42302">
        <w:rPr>
          <w:rFonts w:eastAsia="Times New Roman" w:cstheme="minorHAnsi"/>
          <w:color w:val="333333"/>
          <w:sz w:val="16"/>
          <w:szCs w:val="23"/>
          <w:lang w:eastAsia="fr-FR"/>
        </w:rPr>
        <w:t xml:space="preserve"> », </w:t>
      </w:r>
      <w:proofErr w:type="spellStart"/>
      <w:r w:rsidRPr="00E42302">
        <w:rPr>
          <w:rFonts w:eastAsia="Times New Roman" w:cstheme="minorHAnsi"/>
          <w:i/>
          <w:iCs/>
          <w:color w:val="333333"/>
          <w:sz w:val="16"/>
          <w:szCs w:val="23"/>
          <w:bdr w:val="none" w:sz="0" w:space="0" w:color="auto" w:frame="1"/>
          <w:lang w:eastAsia="fr-FR"/>
        </w:rPr>
        <w:t>Personality</w:t>
      </w:r>
      <w:proofErr w:type="spellEnd"/>
      <w:r w:rsidRPr="00E42302">
        <w:rPr>
          <w:rFonts w:eastAsia="Times New Roman" w:cstheme="minorHAnsi"/>
          <w:i/>
          <w:iCs/>
          <w:color w:val="333333"/>
          <w:sz w:val="16"/>
          <w:szCs w:val="23"/>
          <w:bdr w:val="none" w:sz="0" w:space="0" w:color="auto" w:frame="1"/>
          <w:lang w:eastAsia="fr-FR"/>
        </w:rPr>
        <w:t xml:space="preserve"> and Social </w:t>
      </w:r>
      <w:proofErr w:type="spellStart"/>
      <w:r w:rsidRPr="00E42302">
        <w:rPr>
          <w:rFonts w:eastAsia="Times New Roman" w:cstheme="minorHAnsi"/>
          <w:i/>
          <w:iCs/>
          <w:color w:val="333333"/>
          <w:sz w:val="16"/>
          <w:szCs w:val="23"/>
          <w:bdr w:val="none" w:sz="0" w:space="0" w:color="auto" w:frame="1"/>
          <w:lang w:eastAsia="fr-FR"/>
        </w:rPr>
        <w:t>Psychology</w:t>
      </w:r>
      <w:proofErr w:type="spellEnd"/>
      <w:r w:rsidRPr="00E42302">
        <w:rPr>
          <w:rFonts w:eastAsia="Times New Roman" w:cstheme="minorHAnsi"/>
          <w:i/>
          <w:iCs/>
          <w:color w:val="333333"/>
          <w:sz w:val="16"/>
          <w:szCs w:val="23"/>
          <w:bdr w:val="none" w:sz="0" w:space="0" w:color="auto" w:frame="1"/>
          <w:lang w:eastAsia="fr-FR"/>
        </w:rPr>
        <w:t xml:space="preserve"> </w:t>
      </w:r>
      <w:proofErr w:type="spellStart"/>
      <w:r w:rsidRPr="00E42302">
        <w:rPr>
          <w:rFonts w:eastAsia="Times New Roman" w:cstheme="minorHAnsi"/>
          <w:i/>
          <w:iCs/>
          <w:color w:val="333333"/>
          <w:sz w:val="16"/>
          <w:szCs w:val="23"/>
          <w:bdr w:val="none" w:sz="0" w:space="0" w:color="auto" w:frame="1"/>
          <w:lang w:eastAsia="fr-FR"/>
        </w:rPr>
        <w:t>Review</w:t>
      </w:r>
      <w:proofErr w:type="spellEnd"/>
      <w:r w:rsidRPr="00E42302">
        <w:rPr>
          <w:rFonts w:eastAsia="Times New Roman" w:cstheme="minorHAnsi"/>
          <w:color w:val="333333"/>
          <w:sz w:val="16"/>
          <w:szCs w:val="23"/>
          <w:lang w:eastAsia="fr-FR"/>
        </w:rPr>
        <w:t>, novembre 2014.</w:t>
      </w:r>
    </w:p>
  </w:footnote>
  <w:footnote w:id="21">
    <w:p w:rsidR="00AD0A61" w:rsidRPr="00E42302" w:rsidRDefault="00AD0A61" w:rsidP="00B210AF">
      <w:pPr>
        <w:rPr>
          <w:sz w:val="22"/>
        </w:rPr>
      </w:pPr>
      <w:r w:rsidRPr="00E42302">
        <w:rPr>
          <w:rStyle w:val="Appelnotedebasdep"/>
          <w:sz w:val="22"/>
        </w:rPr>
        <w:footnoteRef/>
      </w:r>
      <w:r w:rsidRPr="00E42302">
        <w:rPr>
          <w:sz w:val="22"/>
        </w:rPr>
        <w:t xml:space="preserve"> </w:t>
      </w:r>
      <w:r w:rsidRPr="00E42302">
        <w:rPr>
          <w:rFonts w:eastAsia="Times New Roman" w:cstheme="minorHAnsi"/>
          <w:b/>
          <w:bCs/>
          <w:color w:val="333333"/>
          <w:sz w:val="18"/>
          <w:szCs w:val="23"/>
          <w:bdr w:val="none" w:sz="0" w:space="0" w:color="auto" w:frame="1"/>
          <w:lang w:eastAsia="fr-FR"/>
        </w:rPr>
        <w:t>Robert Le Vine, et Patrice Miller</w:t>
      </w:r>
      <w:r w:rsidRPr="00E42302">
        <w:rPr>
          <w:rFonts w:eastAsia="Times New Roman" w:cstheme="minorHAnsi"/>
          <w:color w:val="333333"/>
          <w:sz w:val="18"/>
          <w:szCs w:val="23"/>
          <w:lang w:eastAsia="fr-FR"/>
        </w:rPr>
        <w:t xml:space="preserve">, « </w:t>
      </w:r>
      <w:proofErr w:type="spellStart"/>
      <w:r w:rsidRPr="00E42302">
        <w:rPr>
          <w:rFonts w:eastAsia="Times New Roman" w:cstheme="minorHAnsi"/>
          <w:color w:val="333333"/>
          <w:sz w:val="18"/>
          <w:szCs w:val="23"/>
          <w:lang w:eastAsia="fr-FR"/>
        </w:rPr>
        <w:t>Commentary</w:t>
      </w:r>
      <w:proofErr w:type="spellEnd"/>
      <w:r w:rsidRPr="00E42302">
        <w:rPr>
          <w:rFonts w:eastAsia="Times New Roman" w:cstheme="minorHAnsi"/>
          <w:color w:val="333333"/>
          <w:sz w:val="18"/>
          <w:szCs w:val="23"/>
          <w:lang w:eastAsia="fr-FR"/>
        </w:rPr>
        <w:t xml:space="preserve"> », </w:t>
      </w:r>
      <w:proofErr w:type="spellStart"/>
      <w:r w:rsidRPr="00E42302">
        <w:rPr>
          <w:rFonts w:eastAsia="Times New Roman" w:cstheme="minorHAnsi"/>
          <w:i/>
          <w:iCs/>
          <w:color w:val="333333"/>
          <w:sz w:val="18"/>
          <w:szCs w:val="23"/>
          <w:bdr w:val="none" w:sz="0" w:space="0" w:color="auto" w:frame="1"/>
          <w:lang w:eastAsia="fr-FR"/>
        </w:rPr>
        <w:t>HumanDevelopment</w:t>
      </w:r>
      <w:proofErr w:type="spellEnd"/>
      <w:r w:rsidRPr="00E42302">
        <w:rPr>
          <w:rFonts w:eastAsia="Times New Roman" w:cstheme="minorHAnsi"/>
          <w:color w:val="333333"/>
          <w:sz w:val="18"/>
          <w:szCs w:val="23"/>
          <w:lang w:eastAsia="fr-FR"/>
        </w:rPr>
        <w:t>, 1990.</w:t>
      </w:r>
    </w:p>
  </w:footnote>
  <w:footnote w:id="22">
    <w:p w:rsidR="00B210AF" w:rsidRPr="00E42302" w:rsidRDefault="00B210AF" w:rsidP="00B210AF">
      <w:pPr>
        <w:jc w:val="both"/>
        <w:rPr>
          <w:rFonts w:eastAsia="Times New Roman" w:cstheme="minorHAnsi"/>
          <w:sz w:val="18"/>
          <w:szCs w:val="22"/>
          <w:lang w:eastAsia="fr-FR"/>
        </w:rPr>
      </w:pPr>
      <w:r w:rsidRPr="00E42302">
        <w:rPr>
          <w:rStyle w:val="Appelnotedebasdep"/>
          <w:sz w:val="22"/>
        </w:rPr>
        <w:footnoteRef/>
      </w:r>
      <w:r w:rsidRPr="00E42302">
        <w:rPr>
          <w:sz w:val="22"/>
        </w:rPr>
        <w:t xml:space="preserve"> </w:t>
      </w:r>
      <w:r w:rsidRPr="00E42302">
        <w:rPr>
          <w:rFonts w:eastAsia="Times New Roman" w:cstheme="minorHAnsi"/>
          <w:color w:val="333333"/>
          <w:sz w:val="18"/>
          <w:szCs w:val="22"/>
          <w:shd w:val="clear" w:color="auto" w:fill="F9F9F9"/>
          <w:lang w:eastAsia="fr-FR"/>
        </w:rPr>
        <w:t>Professeure associée à l’université Paris-V, Sorbonne Paris Cité, Laboratoire de psychopathologie et processus de santé.</w:t>
      </w:r>
    </w:p>
    <w:p w:rsidR="00B210AF" w:rsidRDefault="00B210AF">
      <w:pPr>
        <w:pStyle w:val="Notedebasdepage"/>
      </w:pPr>
    </w:p>
  </w:footnote>
  <w:footnote w:id="23">
    <w:p w:rsidR="00185929" w:rsidRPr="00E42302" w:rsidRDefault="00185929" w:rsidP="00185929">
      <w:pPr>
        <w:jc w:val="both"/>
        <w:rPr>
          <w:sz w:val="22"/>
        </w:rPr>
      </w:pPr>
      <w:r w:rsidRPr="00E42302">
        <w:rPr>
          <w:rStyle w:val="Appelnotedebasdep"/>
          <w:sz w:val="22"/>
        </w:rPr>
        <w:footnoteRef/>
      </w:r>
      <w:r w:rsidRPr="00E42302">
        <w:rPr>
          <w:sz w:val="22"/>
        </w:rPr>
        <w:t xml:space="preserve"> </w:t>
      </w:r>
      <w:r w:rsidRPr="00E42302">
        <w:rPr>
          <w:rFonts w:eastAsia="Times New Roman" w:cstheme="minorHAnsi"/>
          <w:b/>
          <w:bCs/>
          <w:color w:val="333333"/>
          <w:sz w:val="18"/>
          <w:szCs w:val="23"/>
          <w:bdr w:val="none" w:sz="0" w:space="0" w:color="auto" w:frame="1"/>
          <w:lang w:eastAsia="fr-FR"/>
        </w:rPr>
        <w:t xml:space="preserve">Voir Nicole </w:t>
      </w:r>
      <w:proofErr w:type="spellStart"/>
      <w:r w:rsidRPr="00E42302">
        <w:rPr>
          <w:rFonts w:eastAsia="Times New Roman" w:cstheme="minorHAnsi"/>
          <w:b/>
          <w:bCs/>
          <w:color w:val="333333"/>
          <w:sz w:val="18"/>
          <w:szCs w:val="23"/>
          <w:bdr w:val="none" w:sz="0" w:space="0" w:color="auto" w:frame="1"/>
          <w:lang w:eastAsia="fr-FR"/>
        </w:rPr>
        <w:t>Guedeney</w:t>
      </w:r>
      <w:proofErr w:type="spellEnd"/>
      <w:r w:rsidRPr="00E42302">
        <w:rPr>
          <w:rFonts w:eastAsia="Times New Roman" w:cstheme="minorHAnsi"/>
          <w:b/>
          <w:bCs/>
          <w:color w:val="333333"/>
          <w:sz w:val="18"/>
          <w:szCs w:val="23"/>
          <w:bdr w:val="none" w:sz="0" w:space="0" w:color="auto" w:frame="1"/>
          <w:lang w:eastAsia="fr-FR"/>
        </w:rPr>
        <w:t xml:space="preserve"> et Antoine </w:t>
      </w:r>
      <w:proofErr w:type="spellStart"/>
      <w:r w:rsidRPr="00E42302">
        <w:rPr>
          <w:rFonts w:eastAsia="Times New Roman" w:cstheme="minorHAnsi"/>
          <w:b/>
          <w:bCs/>
          <w:color w:val="333333"/>
          <w:sz w:val="18"/>
          <w:szCs w:val="23"/>
          <w:bdr w:val="none" w:sz="0" w:space="0" w:color="auto" w:frame="1"/>
          <w:lang w:eastAsia="fr-FR"/>
        </w:rPr>
        <w:t>Guedeney</w:t>
      </w:r>
      <w:proofErr w:type="spellEnd"/>
      <w:r w:rsidRPr="00E42302">
        <w:rPr>
          <w:rFonts w:eastAsia="Times New Roman" w:cstheme="minorHAnsi"/>
          <w:b/>
          <w:bCs/>
          <w:color w:val="333333"/>
          <w:sz w:val="18"/>
          <w:szCs w:val="23"/>
          <w:bdr w:val="none" w:sz="0" w:space="0" w:color="auto" w:frame="1"/>
          <w:lang w:eastAsia="fr-FR"/>
        </w:rPr>
        <w:t xml:space="preserve"> (</w:t>
      </w:r>
      <w:proofErr w:type="spellStart"/>
      <w:r w:rsidRPr="00E42302">
        <w:rPr>
          <w:rFonts w:eastAsia="Times New Roman" w:cstheme="minorHAnsi"/>
          <w:b/>
          <w:bCs/>
          <w:color w:val="333333"/>
          <w:sz w:val="18"/>
          <w:szCs w:val="23"/>
          <w:bdr w:val="none" w:sz="0" w:space="0" w:color="auto" w:frame="1"/>
          <w:lang w:eastAsia="fr-FR"/>
        </w:rPr>
        <w:t>dir</w:t>
      </w:r>
      <w:proofErr w:type="spellEnd"/>
      <w:r w:rsidRPr="00E42302">
        <w:rPr>
          <w:rFonts w:eastAsia="Times New Roman" w:cstheme="minorHAnsi"/>
          <w:b/>
          <w:bCs/>
          <w:color w:val="333333"/>
          <w:sz w:val="18"/>
          <w:szCs w:val="23"/>
          <w:bdr w:val="none" w:sz="0" w:space="0" w:color="auto" w:frame="1"/>
          <w:lang w:eastAsia="fr-FR"/>
        </w:rPr>
        <w:t>.)</w:t>
      </w:r>
      <w:r w:rsidRPr="00E42302">
        <w:rPr>
          <w:rFonts w:eastAsia="Times New Roman" w:cstheme="minorHAnsi"/>
          <w:color w:val="333333"/>
          <w:sz w:val="18"/>
          <w:szCs w:val="23"/>
          <w:lang w:eastAsia="fr-FR"/>
        </w:rPr>
        <w:t>, </w:t>
      </w:r>
      <w:r w:rsidRPr="00E42302">
        <w:rPr>
          <w:rFonts w:eastAsia="Times New Roman" w:cstheme="minorHAnsi"/>
          <w:i/>
          <w:iCs/>
          <w:color w:val="333333"/>
          <w:sz w:val="18"/>
          <w:szCs w:val="23"/>
          <w:bdr w:val="none" w:sz="0" w:space="0" w:color="auto" w:frame="1"/>
          <w:lang w:eastAsia="fr-FR"/>
        </w:rPr>
        <w:t>L’Attachement : approche théorique</w:t>
      </w:r>
      <w:r w:rsidRPr="00E42302">
        <w:rPr>
          <w:rFonts w:eastAsia="Times New Roman" w:cstheme="minorHAnsi"/>
          <w:color w:val="333333"/>
          <w:sz w:val="18"/>
          <w:szCs w:val="23"/>
          <w:lang w:eastAsia="fr-FR"/>
        </w:rPr>
        <w:t>, 4</w:t>
      </w:r>
      <w:r w:rsidRPr="00E42302">
        <w:rPr>
          <w:rFonts w:eastAsia="Times New Roman" w:cstheme="minorHAnsi"/>
          <w:color w:val="333333"/>
          <w:sz w:val="18"/>
          <w:szCs w:val="23"/>
          <w:bdr w:val="none" w:sz="0" w:space="0" w:color="auto" w:frame="1"/>
          <w:vertAlign w:val="superscript"/>
          <w:lang w:eastAsia="fr-FR"/>
        </w:rPr>
        <w:t>e</w:t>
      </w:r>
      <w:r w:rsidRPr="00E42302">
        <w:rPr>
          <w:rFonts w:eastAsia="Times New Roman" w:cstheme="minorHAnsi"/>
          <w:color w:val="333333"/>
          <w:sz w:val="18"/>
          <w:szCs w:val="23"/>
          <w:lang w:eastAsia="fr-FR"/>
        </w:rPr>
        <w:t> éd., Elsevier Masson, 2016.</w:t>
      </w:r>
    </w:p>
  </w:footnote>
  <w:footnote w:id="24">
    <w:p w:rsidR="00185929" w:rsidRPr="00E42302" w:rsidRDefault="00185929" w:rsidP="00185929">
      <w:pPr>
        <w:jc w:val="both"/>
        <w:rPr>
          <w:rFonts w:eastAsia="Times New Roman" w:cstheme="minorHAnsi"/>
          <w:color w:val="333333"/>
          <w:sz w:val="18"/>
          <w:szCs w:val="23"/>
          <w:lang w:eastAsia="fr-FR"/>
        </w:rPr>
      </w:pPr>
      <w:r w:rsidRPr="00E42302">
        <w:rPr>
          <w:rStyle w:val="Appelnotedebasdep"/>
          <w:sz w:val="22"/>
        </w:rPr>
        <w:footnoteRef/>
      </w:r>
      <w:r w:rsidRPr="00E42302">
        <w:rPr>
          <w:sz w:val="22"/>
        </w:rPr>
        <w:t xml:space="preserve"> </w:t>
      </w:r>
      <w:r w:rsidRPr="00E42302">
        <w:rPr>
          <w:rFonts w:eastAsia="Times New Roman" w:cstheme="minorHAnsi"/>
          <w:b/>
          <w:bCs/>
          <w:color w:val="333333"/>
          <w:sz w:val="18"/>
          <w:szCs w:val="23"/>
          <w:bdr w:val="none" w:sz="0" w:space="0" w:color="auto" w:frame="1"/>
          <w:lang w:eastAsia="fr-FR"/>
        </w:rPr>
        <w:t>Arthur Becker-Weidman</w:t>
      </w:r>
      <w:r w:rsidRPr="00E42302">
        <w:rPr>
          <w:rFonts w:eastAsia="Times New Roman" w:cstheme="minorHAnsi"/>
          <w:color w:val="333333"/>
          <w:sz w:val="18"/>
          <w:szCs w:val="23"/>
          <w:lang w:eastAsia="fr-FR"/>
        </w:rPr>
        <w:t xml:space="preserve">, « </w:t>
      </w:r>
      <w:proofErr w:type="spellStart"/>
      <w:r w:rsidRPr="00E42302">
        <w:rPr>
          <w:rFonts w:eastAsia="Times New Roman" w:cstheme="minorHAnsi"/>
          <w:color w:val="333333"/>
          <w:sz w:val="18"/>
          <w:szCs w:val="23"/>
          <w:lang w:eastAsia="fr-FR"/>
        </w:rPr>
        <w:t>Treatment</w:t>
      </w:r>
      <w:proofErr w:type="spellEnd"/>
      <w:r w:rsidRPr="00E42302">
        <w:rPr>
          <w:rFonts w:eastAsia="Times New Roman" w:cstheme="minorHAnsi"/>
          <w:color w:val="333333"/>
          <w:sz w:val="18"/>
          <w:szCs w:val="23"/>
          <w:lang w:eastAsia="fr-FR"/>
        </w:rPr>
        <w:t xml:space="preserve"> for </w:t>
      </w:r>
      <w:proofErr w:type="spellStart"/>
      <w:r w:rsidRPr="00E42302">
        <w:rPr>
          <w:rFonts w:eastAsia="Times New Roman" w:cstheme="minorHAnsi"/>
          <w:color w:val="333333"/>
          <w:sz w:val="18"/>
          <w:szCs w:val="23"/>
          <w:lang w:eastAsia="fr-FR"/>
        </w:rPr>
        <w:t>childrenwithreactiveattachmentdisorder</w:t>
      </w:r>
      <w:proofErr w:type="spellEnd"/>
      <w:r w:rsidRPr="00E42302">
        <w:rPr>
          <w:rFonts w:eastAsia="Times New Roman" w:cstheme="minorHAnsi"/>
          <w:color w:val="333333"/>
          <w:sz w:val="18"/>
          <w:szCs w:val="23"/>
          <w:lang w:eastAsia="fr-FR"/>
        </w:rPr>
        <w:t xml:space="preserve">. </w:t>
      </w:r>
      <w:proofErr w:type="spellStart"/>
      <w:r w:rsidRPr="00E42302">
        <w:rPr>
          <w:rFonts w:eastAsia="Times New Roman" w:cstheme="minorHAnsi"/>
          <w:color w:val="333333"/>
          <w:sz w:val="18"/>
          <w:szCs w:val="23"/>
          <w:lang w:eastAsia="fr-FR"/>
        </w:rPr>
        <w:t>Dyadicdevelopmentalpsychotherapy</w:t>
      </w:r>
      <w:proofErr w:type="spellEnd"/>
      <w:r w:rsidRPr="00E42302">
        <w:rPr>
          <w:rFonts w:eastAsia="Times New Roman" w:cstheme="minorHAnsi"/>
          <w:color w:val="333333"/>
          <w:sz w:val="18"/>
          <w:szCs w:val="23"/>
          <w:lang w:eastAsia="fr-FR"/>
        </w:rPr>
        <w:t xml:space="preserve"> », </w:t>
      </w:r>
      <w:r w:rsidRPr="00E42302">
        <w:rPr>
          <w:rFonts w:eastAsia="Times New Roman" w:cstheme="minorHAnsi"/>
          <w:i/>
          <w:iCs/>
          <w:color w:val="333333"/>
          <w:sz w:val="18"/>
          <w:szCs w:val="23"/>
          <w:bdr w:val="none" w:sz="0" w:space="0" w:color="auto" w:frame="1"/>
          <w:lang w:eastAsia="fr-FR"/>
        </w:rPr>
        <w:t xml:space="preserve">Child and Adolescent Mental </w:t>
      </w:r>
      <w:proofErr w:type="spellStart"/>
      <w:r w:rsidRPr="00E42302">
        <w:rPr>
          <w:rFonts w:eastAsia="Times New Roman" w:cstheme="minorHAnsi"/>
          <w:i/>
          <w:iCs/>
          <w:color w:val="333333"/>
          <w:sz w:val="18"/>
          <w:szCs w:val="23"/>
          <w:bdr w:val="none" w:sz="0" w:space="0" w:color="auto" w:frame="1"/>
          <w:lang w:eastAsia="fr-FR"/>
        </w:rPr>
        <w:t>Health</w:t>
      </w:r>
      <w:proofErr w:type="spellEnd"/>
      <w:r w:rsidRPr="00E42302">
        <w:rPr>
          <w:rFonts w:eastAsia="Times New Roman" w:cstheme="minorHAnsi"/>
          <w:color w:val="333333"/>
          <w:sz w:val="18"/>
          <w:szCs w:val="23"/>
          <w:lang w:eastAsia="fr-FR"/>
        </w:rPr>
        <w:t>, 2008.</w:t>
      </w:r>
    </w:p>
    <w:p w:rsidR="00185929" w:rsidRDefault="00185929">
      <w:pPr>
        <w:pStyle w:val="Notedebasdepage"/>
      </w:pPr>
    </w:p>
  </w:footnote>
  <w:footnote w:id="25">
    <w:p w:rsidR="00B210AF" w:rsidRPr="00E42302" w:rsidRDefault="00B210AF" w:rsidP="00B210AF">
      <w:pPr>
        <w:jc w:val="both"/>
        <w:rPr>
          <w:rFonts w:ascii="Times New Roman" w:eastAsia="Times New Roman" w:hAnsi="Times New Roman" w:cs="Times New Roman"/>
          <w:sz w:val="20"/>
          <w:szCs w:val="22"/>
          <w:lang w:eastAsia="fr-FR"/>
        </w:rPr>
      </w:pPr>
      <w:r w:rsidRPr="00E42302">
        <w:rPr>
          <w:rStyle w:val="Appelnotedebasdep"/>
          <w:sz w:val="22"/>
        </w:rPr>
        <w:footnoteRef/>
      </w:r>
      <w:r w:rsidRPr="00E42302">
        <w:rPr>
          <w:sz w:val="22"/>
        </w:rPr>
        <w:t xml:space="preserve"> </w:t>
      </w:r>
      <w:r w:rsidRPr="00E42302">
        <w:rPr>
          <w:rFonts w:eastAsia="Times New Roman" w:cstheme="minorHAnsi"/>
          <w:color w:val="333333"/>
          <w:sz w:val="18"/>
          <w:szCs w:val="22"/>
          <w:shd w:val="clear" w:color="auto" w:fill="F9F9F9"/>
          <w:lang w:eastAsia="fr-FR"/>
        </w:rPr>
        <w:t>Pédopsychiatre, fondation Santé des étudiants de France, responsable du Bureau d’aide psychologique universitaire Pascal.</w:t>
      </w:r>
    </w:p>
    <w:p w:rsidR="00B210AF" w:rsidRPr="00E42302" w:rsidRDefault="00B210AF">
      <w:pPr>
        <w:pStyle w:val="Notedebasdepage"/>
        <w:rPr>
          <w:sz w:val="18"/>
        </w:rPr>
      </w:pPr>
    </w:p>
  </w:footnote>
  <w:footnote w:id="26">
    <w:p w:rsidR="00185929" w:rsidRDefault="00185929" w:rsidP="00185929">
      <w:pPr>
        <w:pStyle w:val="Notedebasdepage"/>
        <w:jc w:val="both"/>
      </w:pPr>
      <w:r>
        <w:rPr>
          <w:rStyle w:val="Appelnotedebasdep"/>
        </w:rPr>
        <w:footnoteRef/>
      </w:r>
      <w:r>
        <w:t xml:space="preserve"> </w:t>
      </w:r>
      <w:r w:rsidRPr="00185929">
        <w:rPr>
          <w:rFonts w:eastAsia="Times New Roman" w:cstheme="minorHAnsi"/>
          <w:b/>
          <w:bCs/>
          <w:color w:val="333333"/>
          <w:szCs w:val="23"/>
          <w:bdr w:val="none" w:sz="0" w:space="0" w:color="auto" w:frame="1"/>
          <w:lang w:eastAsia="fr-FR"/>
        </w:rPr>
        <w:t>Karine Dubois-Comtois </w:t>
      </w:r>
      <w:r w:rsidRPr="00185929">
        <w:rPr>
          <w:rFonts w:eastAsia="Times New Roman" w:cstheme="minorHAnsi"/>
          <w:b/>
          <w:bCs/>
          <w:i/>
          <w:iCs/>
          <w:color w:val="333333"/>
          <w:szCs w:val="23"/>
          <w:bdr w:val="none" w:sz="0" w:space="0" w:color="auto" w:frame="1"/>
          <w:lang w:eastAsia="fr-FR"/>
        </w:rPr>
        <w:t xml:space="preserve">et </w:t>
      </w:r>
      <w:proofErr w:type="gramStart"/>
      <w:r w:rsidRPr="00185929">
        <w:rPr>
          <w:rFonts w:eastAsia="Times New Roman" w:cstheme="minorHAnsi"/>
          <w:b/>
          <w:bCs/>
          <w:i/>
          <w:iCs/>
          <w:color w:val="333333"/>
          <w:szCs w:val="23"/>
          <w:bdr w:val="none" w:sz="0" w:space="0" w:color="auto" w:frame="1"/>
          <w:lang w:eastAsia="fr-FR"/>
        </w:rPr>
        <w:t>al.</w:t>
      </w:r>
      <w:r w:rsidRPr="00185929">
        <w:rPr>
          <w:rFonts w:eastAsia="Times New Roman" w:cstheme="minorHAnsi"/>
          <w:b/>
          <w:bCs/>
          <w:color w:val="333333"/>
          <w:szCs w:val="23"/>
          <w:bdr w:val="none" w:sz="0" w:space="0" w:color="auto" w:frame="1"/>
          <w:lang w:eastAsia="fr-FR"/>
        </w:rPr>
        <w:t>,</w:t>
      </w:r>
      <w:proofErr w:type="gramEnd"/>
      <w:r w:rsidRPr="00185929">
        <w:rPr>
          <w:rFonts w:eastAsia="Times New Roman" w:cstheme="minorHAnsi"/>
          <w:color w:val="333333"/>
          <w:szCs w:val="23"/>
          <w:lang w:eastAsia="fr-FR"/>
        </w:rPr>
        <w:t xml:space="preserve"> « </w:t>
      </w:r>
      <w:proofErr w:type="spellStart"/>
      <w:r w:rsidRPr="00185929">
        <w:rPr>
          <w:rFonts w:eastAsia="Times New Roman" w:cstheme="minorHAnsi"/>
          <w:color w:val="333333"/>
          <w:szCs w:val="23"/>
          <w:lang w:eastAsia="fr-FR"/>
        </w:rPr>
        <w:t>Attachmenttheory</w:t>
      </w:r>
      <w:proofErr w:type="spellEnd"/>
      <w:r w:rsidRPr="00185929">
        <w:rPr>
          <w:rFonts w:eastAsia="Times New Roman" w:cstheme="minorHAnsi"/>
          <w:color w:val="333333"/>
          <w:szCs w:val="23"/>
          <w:lang w:eastAsia="fr-FR"/>
        </w:rPr>
        <w:t xml:space="preserve"> in </w:t>
      </w:r>
      <w:proofErr w:type="spellStart"/>
      <w:r w:rsidRPr="00185929">
        <w:rPr>
          <w:rFonts w:eastAsia="Times New Roman" w:cstheme="minorHAnsi"/>
          <w:color w:val="333333"/>
          <w:szCs w:val="23"/>
          <w:lang w:eastAsia="fr-FR"/>
        </w:rPr>
        <w:t>clinicalworkwith</w:t>
      </w:r>
      <w:proofErr w:type="spellEnd"/>
      <w:r w:rsidRPr="00185929">
        <w:rPr>
          <w:rFonts w:eastAsia="Times New Roman" w:cstheme="minorHAnsi"/>
          <w:color w:val="333333"/>
          <w:szCs w:val="23"/>
          <w:lang w:eastAsia="fr-FR"/>
        </w:rPr>
        <w:t xml:space="preserve"> adolescents », </w:t>
      </w:r>
      <w:r w:rsidRPr="00185929">
        <w:rPr>
          <w:rFonts w:eastAsia="Times New Roman" w:cstheme="minorHAnsi"/>
          <w:i/>
          <w:iCs/>
          <w:color w:val="333333"/>
          <w:szCs w:val="23"/>
          <w:bdr w:val="none" w:sz="0" w:space="0" w:color="auto" w:frame="1"/>
          <w:lang w:eastAsia="fr-FR"/>
        </w:rPr>
        <w:t xml:space="preserve">Journal of Child and Adolescent </w:t>
      </w:r>
      <w:proofErr w:type="spellStart"/>
      <w:r w:rsidRPr="00185929">
        <w:rPr>
          <w:rFonts w:eastAsia="Times New Roman" w:cstheme="minorHAnsi"/>
          <w:i/>
          <w:iCs/>
          <w:color w:val="333333"/>
          <w:szCs w:val="23"/>
          <w:bdr w:val="none" w:sz="0" w:space="0" w:color="auto" w:frame="1"/>
          <w:lang w:eastAsia="fr-FR"/>
        </w:rPr>
        <w:t>Behavior</w:t>
      </w:r>
      <w:proofErr w:type="spellEnd"/>
      <w:r w:rsidRPr="00185929">
        <w:rPr>
          <w:rFonts w:eastAsia="Times New Roman" w:cstheme="minorHAnsi"/>
          <w:color w:val="333333"/>
          <w:szCs w:val="23"/>
          <w:lang w:eastAsia="fr-FR"/>
        </w:rPr>
        <w:t>, 2013.</w:t>
      </w:r>
    </w:p>
  </w:footnote>
  <w:footnote w:id="27">
    <w:p w:rsidR="00185929" w:rsidRDefault="00185929" w:rsidP="00185929">
      <w:pPr>
        <w:pStyle w:val="Notedebasdepage"/>
        <w:jc w:val="both"/>
      </w:pPr>
      <w:r>
        <w:rPr>
          <w:rStyle w:val="Appelnotedebasdep"/>
        </w:rPr>
        <w:footnoteRef/>
      </w:r>
      <w:r>
        <w:t xml:space="preserve"> </w:t>
      </w:r>
      <w:r w:rsidRPr="00185929">
        <w:rPr>
          <w:rFonts w:eastAsia="Times New Roman" w:cstheme="minorHAnsi"/>
          <w:b/>
          <w:bCs/>
          <w:color w:val="333333"/>
          <w:szCs w:val="23"/>
          <w:bdr w:val="none" w:sz="0" w:space="0" w:color="auto" w:frame="1"/>
          <w:lang w:eastAsia="fr-FR"/>
        </w:rPr>
        <w:t>Marlene Moretti et Roy Holland</w:t>
      </w:r>
      <w:r w:rsidRPr="00185929">
        <w:rPr>
          <w:rFonts w:eastAsia="Times New Roman" w:cstheme="minorHAnsi"/>
          <w:color w:val="333333"/>
          <w:szCs w:val="23"/>
          <w:lang w:eastAsia="fr-FR"/>
        </w:rPr>
        <w:t xml:space="preserve">, « The </w:t>
      </w:r>
      <w:proofErr w:type="spellStart"/>
      <w:r w:rsidRPr="00185929">
        <w:rPr>
          <w:rFonts w:eastAsia="Times New Roman" w:cstheme="minorHAnsi"/>
          <w:color w:val="333333"/>
          <w:szCs w:val="23"/>
          <w:lang w:eastAsia="fr-FR"/>
        </w:rPr>
        <w:t>journey</w:t>
      </w:r>
      <w:proofErr w:type="spellEnd"/>
      <w:r w:rsidRPr="00185929">
        <w:rPr>
          <w:rFonts w:eastAsia="Times New Roman" w:cstheme="minorHAnsi"/>
          <w:color w:val="333333"/>
          <w:szCs w:val="23"/>
          <w:lang w:eastAsia="fr-FR"/>
        </w:rPr>
        <w:t xml:space="preserve"> of adolescence. Transitions in self </w:t>
      </w:r>
      <w:proofErr w:type="spellStart"/>
      <w:r w:rsidRPr="00185929">
        <w:rPr>
          <w:rFonts w:eastAsia="Times New Roman" w:cstheme="minorHAnsi"/>
          <w:color w:val="333333"/>
          <w:szCs w:val="23"/>
          <w:lang w:eastAsia="fr-FR"/>
        </w:rPr>
        <w:t>within</w:t>
      </w:r>
      <w:proofErr w:type="spellEnd"/>
      <w:r w:rsidRPr="00185929">
        <w:rPr>
          <w:rFonts w:eastAsia="Times New Roman" w:cstheme="minorHAnsi"/>
          <w:color w:val="333333"/>
          <w:szCs w:val="23"/>
          <w:lang w:eastAsia="fr-FR"/>
        </w:rPr>
        <w:t xml:space="preserve"> the </w:t>
      </w:r>
      <w:proofErr w:type="spellStart"/>
      <w:r w:rsidRPr="00185929">
        <w:rPr>
          <w:rFonts w:eastAsia="Times New Roman" w:cstheme="minorHAnsi"/>
          <w:color w:val="333333"/>
          <w:szCs w:val="23"/>
          <w:lang w:eastAsia="fr-FR"/>
        </w:rPr>
        <w:t>context</w:t>
      </w:r>
      <w:proofErr w:type="spellEnd"/>
      <w:r w:rsidRPr="00185929">
        <w:rPr>
          <w:rFonts w:eastAsia="Times New Roman" w:cstheme="minorHAnsi"/>
          <w:color w:val="333333"/>
          <w:szCs w:val="23"/>
          <w:lang w:eastAsia="fr-FR"/>
        </w:rPr>
        <w:t xml:space="preserve"> of </w:t>
      </w:r>
      <w:proofErr w:type="spellStart"/>
      <w:r w:rsidRPr="00185929">
        <w:rPr>
          <w:rFonts w:eastAsia="Times New Roman" w:cstheme="minorHAnsi"/>
          <w:color w:val="333333"/>
          <w:szCs w:val="23"/>
          <w:lang w:eastAsia="fr-FR"/>
        </w:rPr>
        <w:t>attachmentrelationships</w:t>
      </w:r>
      <w:proofErr w:type="spellEnd"/>
      <w:r w:rsidRPr="00185929">
        <w:rPr>
          <w:rFonts w:eastAsia="Times New Roman" w:cstheme="minorHAnsi"/>
          <w:color w:val="333333"/>
          <w:szCs w:val="23"/>
          <w:lang w:eastAsia="fr-FR"/>
        </w:rPr>
        <w:t xml:space="preserve"> », </w:t>
      </w:r>
      <w:r w:rsidRPr="00185929">
        <w:rPr>
          <w:rFonts w:eastAsia="Times New Roman" w:cstheme="minorHAnsi"/>
          <w:i/>
          <w:iCs/>
          <w:color w:val="333333"/>
          <w:szCs w:val="23"/>
          <w:bdr w:val="none" w:sz="0" w:space="0" w:color="auto" w:frame="1"/>
          <w:lang w:eastAsia="fr-FR"/>
        </w:rPr>
        <w:t>in</w:t>
      </w:r>
      <w:r w:rsidRPr="00185929">
        <w:rPr>
          <w:rFonts w:eastAsia="Times New Roman" w:cstheme="minorHAnsi"/>
          <w:color w:val="333333"/>
          <w:szCs w:val="23"/>
          <w:lang w:eastAsia="fr-FR"/>
        </w:rPr>
        <w:t xml:space="preserve"> Susan Johnson et </w:t>
      </w:r>
      <w:proofErr w:type="spellStart"/>
      <w:r w:rsidRPr="00185929">
        <w:rPr>
          <w:rFonts w:eastAsia="Times New Roman" w:cstheme="minorHAnsi"/>
          <w:color w:val="333333"/>
          <w:szCs w:val="23"/>
          <w:lang w:eastAsia="fr-FR"/>
        </w:rPr>
        <w:t>ValerieWhiffen</w:t>
      </w:r>
      <w:proofErr w:type="spellEnd"/>
      <w:r w:rsidRPr="00185929">
        <w:rPr>
          <w:rFonts w:eastAsia="Times New Roman" w:cstheme="minorHAnsi"/>
          <w:color w:val="333333"/>
          <w:szCs w:val="23"/>
          <w:lang w:eastAsia="fr-FR"/>
        </w:rPr>
        <w:t xml:space="preserve"> (</w:t>
      </w:r>
      <w:proofErr w:type="spellStart"/>
      <w:r w:rsidRPr="00185929">
        <w:rPr>
          <w:rFonts w:eastAsia="Times New Roman" w:cstheme="minorHAnsi"/>
          <w:color w:val="333333"/>
          <w:szCs w:val="23"/>
          <w:lang w:eastAsia="fr-FR"/>
        </w:rPr>
        <w:t>dir</w:t>
      </w:r>
      <w:proofErr w:type="spellEnd"/>
      <w:r w:rsidRPr="00185929">
        <w:rPr>
          <w:rFonts w:eastAsia="Times New Roman" w:cstheme="minorHAnsi"/>
          <w:color w:val="333333"/>
          <w:szCs w:val="23"/>
          <w:lang w:eastAsia="fr-FR"/>
        </w:rPr>
        <w:t>.), </w:t>
      </w:r>
      <w:proofErr w:type="spellStart"/>
      <w:r w:rsidRPr="00185929">
        <w:rPr>
          <w:rFonts w:eastAsia="Times New Roman" w:cstheme="minorHAnsi"/>
          <w:i/>
          <w:iCs/>
          <w:color w:val="333333"/>
          <w:szCs w:val="23"/>
          <w:bdr w:val="none" w:sz="0" w:space="0" w:color="auto" w:frame="1"/>
          <w:lang w:eastAsia="fr-FR"/>
        </w:rPr>
        <w:t>AttachmentProcesses</w:t>
      </w:r>
      <w:proofErr w:type="spellEnd"/>
      <w:r w:rsidRPr="00185929">
        <w:rPr>
          <w:rFonts w:eastAsia="Times New Roman" w:cstheme="minorHAnsi"/>
          <w:i/>
          <w:iCs/>
          <w:color w:val="333333"/>
          <w:szCs w:val="23"/>
          <w:bdr w:val="none" w:sz="0" w:space="0" w:color="auto" w:frame="1"/>
          <w:lang w:eastAsia="fr-FR"/>
        </w:rPr>
        <w:t xml:space="preserve"> in Couple and </w:t>
      </w:r>
      <w:proofErr w:type="spellStart"/>
      <w:r w:rsidRPr="00185929">
        <w:rPr>
          <w:rFonts w:eastAsia="Times New Roman" w:cstheme="minorHAnsi"/>
          <w:i/>
          <w:iCs/>
          <w:color w:val="333333"/>
          <w:szCs w:val="23"/>
          <w:bdr w:val="none" w:sz="0" w:space="0" w:color="auto" w:frame="1"/>
          <w:lang w:eastAsia="fr-FR"/>
        </w:rPr>
        <w:t>FamilyTherapy</w:t>
      </w:r>
      <w:proofErr w:type="spellEnd"/>
      <w:r w:rsidRPr="00185929">
        <w:rPr>
          <w:rFonts w:eastAsia="Times New Roman" w:cstheme="minorHAnsi"/>
          <w:color w:val="333333"/>
          <w:szCs w:val="23"/>
          <w:lang w:eastAsia="fr-FR"/>
        </w:rPr>
        <w:t xml:space="preserve">, </w:t>
      </w:r>
      <w:proofErr w:type="spellStart"/>
      <w:r w:rsidRPr="00185929">
        <w:rPr>
          <w:rFonts w:eastAsia="Times New Roman" w:cstheme="minorHAnsi"/>
          <w:color w:val="333333"/>
          <w:szCs w:val="23"/>
          <w:lang w:eastAsia="fr-FR"/>
        </w:rPr>
        <w:t>GuilfordPress</w:t>
      </w:r>
      <w:proofErr w:type="spellEnd"/>
      <w:r w:rsidRPr="00185929">
        <w:rPr>
          <w:rFonts w:eastAsia="Times New Roman" w:cstheme="minorHAnsi"/>
          <w:color w:val="333333"/>
          <w:szCs w:val="23"/>
          <w:lang w:eastAsia="fr-FR"/>
        </w:rPr>
        <w:t>, 2003.</w:t>
      </w:r>
    </w:p>
  </w:footnote>
  <w:footnote w:id="28">
    <w:p w:rsidR="00185929" w:rsidRPr="00E42302" w:rsidRDefault="00185929" w:rsidP="00185929">
      <w:pPr>
        <w:pStyle w:val="Notedebasdepage"/>
        <w:jc w:val="both"/>
        <w:rPr>
          <w:sz w:val="18"/>
        </w:rPr>
      </w:pPr>
      <w:r w:rsidRPr="00E42302">
        <w:rPr>
          <w:rStyle w:val="Appelnotedebasdep"/>
          <w:sz w:val="18"/>
        </w:rPr>
        <w:footnoteRef/>
      </w:r>
      <w:r w:rsidRPr="00E42302">
        <w:rPr>
          <w:sz w:val="18"/>
        </w:rPr>
        <w:t xml:space="preserve"> </w:t>
      </w:r>
      <w:r w:rsidRPr="00E42302">
        <w:rPr>
          <w:rFonts w:eastAsia="Times New Roman" w:cstheme="minorHAnsi"/>
          <w:b/>
          <w:bCs/>
          <w:color w:val="333333"/>
          <w:sz w:val="18"/>
          <w:szCs w:val="23"/>
          <w:bdr w:val="none" w:sz="0" w:space="0" w:color="auto" w:frame="1"/>
          <w:lang w:eastAsia="fr-FR"/>
        </w:rPr>
        <w:t xml:space="preserve">Diana </w:t>
      </w:r>
      <w:proofErr w:type="spellStart"/>
      <w:r w:rsidRPr="00E42302">
        <w:rPr>
          <w:rFonts w:eastAsia="Times New Roman" w:cstheme="minorHAnsi"/>
          <w:b/>
          <w:bCs/>
          <w:color w:val="333333"/>
          <w:sz w:val="18"/>
          <w:szCs w:val="23"/>
          <w:bdr w:val="none" w:sz="0" w:space="0" w:color="auto" w:frame="1"/>
          <w:lang w:eastAsia="fr-FR"/>
        </w:rPr>
        <w:t>Rosenstein</w:t>
      </w:r>
      <w:proofErr w:type="spellEnd"/>
      <w:r w:rsidRPr="00E42302">
        <w:rPr>
          <w:rFonts w:eastAsia="Times New Roman" w:cstheme="minorHAnsi"/>
          <w:b/>
          <w:bCs/>
          <w:color w:val="333333"/>
          <w:sz w:val="18"/>
          <w:szCs w:val="23"/>
          <w:bdr w:val="none" w:sz="0" w:space="0" w:color="auto" w:frame="1"/>
          <w:lang w:eastAsia="fr-FR"/>
        </w:rPr>
        <w:t xml:space="preserve"> et Harvey Horowitz</w:t>
      </w:r>
      <w:r w:rsidRPr="00E42302">
        <w:rPr>
          <w:rFonts w:eastAsia="Times New Roman" w:cstheme="minorHAnsi"/>
          <w:color w:val="333333"/>
          <w:sz w:val="18"/>
          <w:szCs w:val="23"/>
          <w:lang w:eastAsia="fr-FR"/>
        </w:rPr>
        <w:t xml:space="preserve">, « Adolescent </w:t>
      </w:r>
      <w:proofErr w:type="spellStart"/>
      <w:r w:rsidRPr="00E42302">
        <w:rPr>
          <w:rFonts w:eastAsia="Times New Roman" w:cstheme="minorHAnsi"/>
          <w:color w:val="333333"/>
          <w:sz w:val="18"/>
          <w:szCs w:val="23"/>
          <w:lang w:eastAsia="fr-FR"/>
        </w:rPr>
        <w:t>attachment</w:t>
      </w:r>
      <w:proofErr w:type="spellEnd"/>
      <w:r w:rsidRPr="00E42302">
        <w:rPr>
          <w:rFonts w:eastAsia="Times New Roman" w:cstheme="minorHAnsi"/>
          <w:color w:val="333333"/>
          <w:sz w:val="18"/>
          <w:szCs w:val="23"/>
          <w:lang w:eastAsia="fr-FR"/>
        </w:rPr>
        <w:t xml:space="preserve"> and </w:t>
      </w:r>
      <w:proofErr w:type="spellStart"/>
      <w:r w:rsidRPr="00E42302">
        <w:rPr>
          <w:rFonts w:eastAsia="Times New Roman" w:cstheme="minorHAnsi"/>
          <w:color w:val="333333"/>
          <w:sz w:val="18"/>
          <w:szCs w:val="23"/>
          <w:lang w:eastAsia="fr-FR"/>
        </w:rPr>
        <w:t>psychopathology</w:t>
      </w:r>
      <w:proofErr w:type="spellEnd"/>
      <w:r w:rsidRPr="00E42302">
        <w:rPr>
          <w:rFonts w:eastAsia="Times New Roman" w:cstheme="minorHAnsi"/>
          <w:color w:val="333333"/>
          <w:sz w:val="18"/>
          <w:szCs w:val="23"/>
          <w:lang w:eastAsia="fr-FR"/>
        </w:rPr>
        <w:t xml:space="preserve"> », </w:t>
      </w:r>
      <w:r w:rsidRPr="00E42302">
        <w:rPr>
          <w:rFonts w:eastAsia="Times New Roman" w:cstheme="minorHAnsi"/>
          <w:i/>
          <w:iCs/>
          <w:color w:val="333333"/>
          <w:sz w:val="18"/>
          <w:szCs w:val="23"/>
          <w:bdr w:val="none" w:sz="0" w:space="0" w:color="auto" w:frame="1"/>
          <w:lang w:eastAsia="fr-FR"/>
        </w:rPr>
        <w:t xml:space="preserve">Journal of Consulting and </w:t>
      </w:r>
      <w:proofErr w:type="spellStart"/>
      <w:r w:rsidRPr="00E42302">
        <w:rPr>
          <w:rFonts w:eastAsia="Times New Roman" w:cstheme="minorHAnsi"/>
          <w:i/>
          <w:iCs/>
          <w:color w:val="333333"/>
          <w:sz w:val="18"/>
          <w:szCs w:val="23"/>
          <w:bdr w:val="none" w:sz="0" w:space="0" w:color="auto" w:frame="1"/>
          <w:lang w:eastAsia="fr-FR"/>
        </w:rPr>
        <w:t>Clinical</w:t>
      </w:r>
      <w:proofErr w:type="spellEnd"/>
      <w:r w:rsidRPr="00E42302">
        <w:rPr>
          <w:rFonts w:eastAsia="Times New Roman" w:cstheme="minorHAnsi"/>
          <w:i/>
          <w:iCs/>
          <w:color w:val="333333"/>
          <w:sz w:val="18"/>
          <w:szCs w:val="23"/>
          <w:bdr w:val="none" w:sz="0" w:space="0" w:color="auto" w:frame="1"/>
          <w:lang w:eastAsia="fr-FR"/>
        </w:rPr>
        <w:t xml:space="preserve"> </w:t>
      </w:r>
      <w:proofErr w:type="spellStart"/>
      <w:r w:rsidRPr="00E42302">
        <w:rPr>
          <w:rFonts w:eastAsia="Times New Roman" w:cstheme="minorHAnsi"/>
          <w:i/>
          <w:iCs/>
          <w:color w:val="333333"/>
          <w:sz w:val="18"/>
          <w:szCs w:val="23"/>
          <w:bdr w:val="none" w:sz="0" w:space="0" w:color="auto" w:frame="1"/>
          <w:lang w:eastAsia="fr-FR"/>
        </w:rPr>
        <w:t>Psychology</w:t>
      </w:r>
      <w:proofErr w:type="spellEnd"/>
      <w:r w:rsidRPr="00E42302">
        <w:rPr>
          <w:rFonts w:eastAsia="Times New Roman" w:cstheme="minorHAnsi"/>
          <w:color w:val="333333"/>
          <w:sz w:val="18"/>
          <w:szCs w:val="23"/>
          <w:lang w:eastAsia="fr-FR"/>
        </w:rPr>
        <w:t>, vol. LXIV, n° 2, mai 1996.</w:t>
      </w:r>
    </w:p>
  </w:footnote>
  <w:footnote w:id="29">
    <w:p w:rsidR="00B210AF" w:rsidRPr="00E42302" w:rsidRDefault="00B210AF" w:rsidP="00B210AF">
      <w:pPr>
        <w:jc w:val="both"/>
        <w:rPr>
          <w:rFonts w:eastAsia="Times New Roman" w:cstheme="minorHAnsi"/>
          <w:sz w:val="18"/>
          <w:szCs w:val="20"/>
          <w:lang w:eastAsia="fr-FR"/>
        </w:rPr>
      </w:pPr>
      <w:r w:rsidRPr="00E42302">
        <w:rPr>
          <w:rStyle w:val="Appelnotedebasdep"/>
          <w:rFonts w:cstheme="minorHAnsi"/>
          <w:sz w:val="18"/>
          <w:szCs w:val="20"/>
        </w:rPr>
        <w:footnoteRef/>
      </w:r>
      <w:r w:rsidRPr="00E42302">
        <w:rPr>
          <w:rFonts w:cstheme="minorHAnsi"/>
          <w:sz w:val="18"/>
          <w:szCs w:val="20"/>
        </w:rPr>
        <w:t xml:space="preserve"> </w:t>
      </w:r>
      <w:r w:rsidRPr="00E42302">
        <w:rPr>
          <w:rFonts w:eastAsia="Times New Roman" w:cstheme="minorHAnsi"/>
          <w:color w:val="333333"/>
          <w:sz w:val="18"/>
          <w:szCs w:val="20"/>
          <w:shd w:val="clear" w:color="auto" w:fill="F9F9F9"/>
          <w:lang w:eastAsia="fr-FR"/>
        </w:rPr>
        <w:t xml:space="preserve">Psychiatre honoraire des hôpitaux, pédopsychiatre, elle est l’auteure, avec Antoine </w:t>
      </w:r>
      <w:proofErr w:type="spellStart"/>
      <w:r w:rsidRPr="00E42302">
        <w:rPr>
          <w:rFonts w:eastAsia="Times New Roman" w:cstheme="minorHAnsi"/>
          <w:color w:val="333333"/>
          <w:sz w:val="18"/>
          <w:szCs w:val="20"/>
          <w:shd w:val="clear" w:color="auto" w:fill="F9F9F9"/>
          <w:lang w:eastAsia="fr-FR"/>
        </w:rPr>
        <w:t>Guédeney</w:t>
      </w:r>
      <w:proofErr w:type="spellEnd"/>
      <w:r w:rsidRPr="00E42302">
        <w:rPr>
          <w:rFonts w:eastAsia="Times New Roman" w:cstheme="minorHAnsi"/>
          <w:color w:val="333333"/>
          <w:sz w:val="18"/>
          <w:szCs w:val="20"/>
          <w:shd w:val="clear" w:color="auto" w:fill="F9F9F9"/>
          <w:lang w:eastAsia="fr-FR"/>
        </w:rPr>
        <w:t>, de </w:t>
      </w:r>
      <w:r w:rsidRPr="00E42302">
        <w:rPr>
          <w:rFonts w:eastAsia="Times New Roman" w:cstheme="minorHAnsi"/>
          <w:i/>
          <w:iCs/>
          <w:color w:val="333333"/>
          <w:sz w:val="18"/>
          <w:szCs w:val="20"/>
          <w:bdr w:val="none" w:sz="0" w:space="0" w:color="auto" w:frame="1"/>
          <w:lang w:eastAsia="fr-FR"/>
        </w:rPr>
        <w:t>L’Attachement : approche théorique</w:t>
      </w:r>
      <w:r w:rsidRPr="00E42302">
        <w:rPr>
          <w:rFonts w:eastAsia="Times New Roman" w:cstheme="minorHAnsi"/>
          <w:color w:val="333333"/>
          <w:sz w:val="18"/>
          <w:szCs w:val="20"/>
          <w:shd w:val="clear" w:color="auto" w:fill="F9F9F9"/>
          <w:lang w:eastAsia="fr-FR"/>
        </w:rPr>
        <w:t>, 4</w:t>
      </w:r>
      <w:r w:rsidRPr="00E42302">
        <w:rPr>
          <w:rFonts w:eastAsia="Times New Roman" w:cstheme="minorHAnsi"/>
          <w:color w:val="333333"/>
          <w:sz w:val="18"/>
          <w:szCs w:val="20"/>
          <w:bdr w:val="none" w:sz="0" w:space="0" w:color="auto" w:frame="1"/>
          <w:vertAlign w:val="superscript"/>
          <w:lang w:eastAsia="fr-FR"/>
        </w:rPr>
        <w:t>e</w:t>
      </w:r>
      <w:r w:rsidRPr="00E42302">
        <w:rPr>
          <w:rFonts w:eastAsia="Times New Roman" w:cstheme="minorHAnsi"/>
          <w:color w:val="333333"/>
          <w:sz w:val="18"/>
          <w:szCs w:val="20"/>
          <w:shd w:val="clear" w:color="auto" w:fill="F9F9F9"/>
          <w:lang w:eastAsia="fr-FR"/>
        </w:rPr>
        <w:t> éd., Elsevier Masson, 2015, et de </w:t>
      </w:r>
      <w:r w:rsidRPr="00E42302">
        <w:rPr>
          <w:rFonts w:eastAsia="Times New Roman" w:cstheme="minorHAnsi"/>
          <w:i/>
          <w:iCs/>
          <w:color w:val="333333"/>
          <w:sz w:val="18"/>
          <w:szCs w:val="20"/>
          <w:bdr w:val="none" w:sz="0" w:space="0" w:color="auto" w:frame="1"/>
          <w:lang w:eastAsia="fr-FR"/>
        </w:rPr>
        <w:t>L’Attachement : approche clinique et thérapeutique</w:t>
      </w:r>
      <w:r w:rsidRPr="00E42302">
        <w:rPr>
          <w:rFonts w:eastAsia="Times New Roman" w:cstheme="minorHAnsi"/>
          <w:color w:val="333333"/>
          <w:sz w:val="18"/>
          <w:szCs w:val="20"/>
          <w:shd w:val="clear" w:color="auto" w:fill="F9F9F9"/>
          <w:lang w:eastAsia="fr-FR"/>
        </w:rPr>
        <w:t>, 2</w:t>
      </w:r>
      <w:r w:rsidRPr="00E42302">
        <w:rPr>
          <w:rFonts w:eastAsia="Times New Roman" w:cstheme="minorHAnsi"/>
          <w:color w:val="333333"/>
          <w:sz w:val="18"/>
          <w:szCs w:val="20"/>
          <w:bdr w:val="none" w:sz="0" w:space="0" w:color="auto" w:frame="1"/>
          <w:vertAlign w:val="superscript"/>
          <w:lang w:eastAsia="fr-FR"/>
        </w:rPr>
        <w:t>e</w:t>
      </w:r>
      <w:r w:rsidRPr="00E42302">
        <w:rPr>
          <w:rFonts w:eastAsia="Times New Roman" w:cstheme="minorHAnsi"/>
          <w:color w:val="333333"/>
          <w:sz w:val="18"/>
          <w:szCs w:val="20"/>
          <w:shd w:val="clear" w:color="auto" w:fill="F9F9F9"/>
          <w:lang w:eastAsia="fr-FR"/>
        </w:rPr>
        <w:t> éd., Elsevier Masson, 2016.</w:t>
      </w:r>
    </w:p>
    <w:p w:rsidR="00B210AF" w:rsidRPr="00E42302" w:rsidRDefault="00B210AF" w:rsidP="00B210AF">
      <w:pPr>
        <w:pStyle w:val="Notedebasdepage"/>
        <w:jc w:val="both"/>
        <w:rPr>
          <w:rFonts w:cstheme="minorHAnsi"/>
          <w:sz w:val="18"/>
        </w:rPr>
      </w:pPr>
    </w:p>
  </w:footnote>
  <w:footnote w:id="30">
    <w:p w:rsidR="00B210AF" w:rsidRPr="00E42302" w:rsidRDefault="00B210AF" w:rsidP="00B210AF">
      <w:pPr>
        <w:jc w:val="both"/>
        <w:rPr>
          <w:sz w:val="22"/>
        </w:rPr>
      </w:pPr>
      <w:r w:rsidRPr="00E42302">
        <w:rPr>
          <w:rStyle w:val="Appelnotedebasdep"/>
          <w:rFonts w:cstheme="minorHAnsi"/>
          <w:sz w:val="18"/>
          <w:szCs w:val="20"/>
        </w:rPr>
        <w:footnoteRef/>
      </w:r>
      <w:r w:rsidRPr="00E42302">
        <w:rPr>
          <w:rFonts w:cstheme="minorHAnsi"/>
          <w:sz w:val="18"/>
          <w:szCs w:val="20"/>
        </w:rPr>
        <w:t xml:space="preserve"> </w:t>
      </w:r>
      <w:r w:rsidRPr="00E42302">
        <w:rPr>
          <w:rFonts w:eastAsia="Times New Roman" w:cstheme="minorHAnsi"/>
          <w:color w:val="333333"/>
          <w:sz w:val="18"/>
          <w:szCs w:val="20"/>
          <w:shd w:val="clear" w:color="auto" w:fill="F9F9F9"/>
          <w:lang w:eastAsia="fr-FR"/>
        </w:rPr>
        <w:t>Psychologue, professeure en anthropologie de la communication à l’université de Liège, elle a dirigé </w:t>
      </w:r>
      <w:r w:rsidRPr="00E42302">
        <w:rPr>
          <w:rFonts w:eastAsia="Times New Roman" w:cstheme="minorHAnsi"/>
          <w:i/>
          <w:iCs/>
          <w:color w:val="333333"/>
          <w:sz w:val="18"/>
          <w:szCs w:val="20"/>
          <w:bdr w:val="none" w:sz="0" w:space="0" w:color="auto" w:frame="1"/>
          <w:lang w:eastAsia="fr-FR"/>
        </w:rPr>
        <w:t>La Science (humaine) des chiens, </w:t>
      </w:r>
      <w:r w:rsidRPr="00E42302">
        <w:rPr>
          <w:rFonts w:eastAsia="Times New Roman" w:cstheme="minorHAnsi"/>
          <w:color w:val="333333"/>
          <w:sz w:val="18"/>
          <w:szCs w:val="20"/>
          <w:shd w:val="clear" w:color="auto" w:fill="F9F9F9"/>
          <w:lang w:eastAsia="fr-FR"/>
        </w:rPr>
        <w:t>Le Bord de l’eau, 2016.</w:t>
      </w:r>
    </w:p>
  </w:footnote>
  <w:footnote w:id="31">
    <w:p w:rsidR="0019487A" w:rsidRPr="00E42302" w:rsidRDefault="0019487A">
      <w:pPr>
        <w:pStyle w:val="Notedebasdepage"/>
        <w:rPr>
          <w:sz w:val="18"/>
        </w:rPr>
      </w:pPr>
      <w:r w:rsidRPr="00E42302">
        <w:rPr>
          <w:rStyle w:val="Appelnotedebasdep"/>
          <w:sz w:val="18"/>
        </w:rPr>
        <w:footnoteRef/>
      </w:r>
      <w:r w:rsidRPr="00E42302">
        <w:rPr>
          <w:sz w:val="18"/>
        </w:rPr>
        <w:t xml:space="preserve"> </w:t>
      </w:r>
      <w:r w:rsidRPr="00E42302">
        <w:rPr>
          <w:rFonts w:eastAsia="Times New Roman" w:cstheme="minorHAnsi"/>
          <w:b/>
          <w:bCs/>
          <w:color w:val="333333"/>
          <w:sz w:val="18"/>
          <w:szCs w:val="23"/>
          <w:bdr w:val="none" w:sz="0" w:space="0" w:color="auto" w:frame="1"/>
          <w:lang w:eastAsia="fr-FR"/>
        </w:rPr>
        <w:t>J. Archer G.  Winchester</w:t>
      </w:r>
      <w:r w:rsidRPr="00E42302">
        <w:rPr>
          <w:rFonts w:eastAsia="Times New Roman" w:cstheme="minorHAnsi"/>
          <w:color w:val="333333"/>
          <w:sz w:val="18"/>
          <w:szCs w:val="23"/>
          <w:lang w:eastAsia="fr-FR"/>
        </w:rPr>
        <w:t xml:space="preserve">, « </w:t>
      </w:r>
      <w:proofErr w:type="spellStart"/>
      <w:r w:rsidRPr="00E42302">
        <w:rPr>
          <w:rFonts w:eastAsia="Times New Roman" w:cstheme="minorHAnsi"/>
          <w:color w:val="333333"/>
          <w:sz w:val="18"/>
          <w:szCs w:val="23"/>
          <w:lang w:eastAsia="fr-FR"/>
        </w:rPr>
        <w:t>Bereavement</w:t>
      </w:r>
      <w:proofErr w:type="spellEnd"/>
      <w:r w:rsidRPr="00E42302">
        <w:rPr>
          <w:rFonts w:eastAsia="Times New Roman" w:cstheme="minorHAnsi"/>
          <w:color w:val="333333"/>
          <w:sz w:val="18"/>
          <w:szCs w:val="23"/>
          <w:lang w:eastAsia="fr-FR"/>
        </w:rPr>
        <w:t xml:space="preserve"> </w:t>
      </w:r>
      <w:proofErr w:type="spellStart"/>
      <w:r w:rsidRPr="00E42302">
        <w:rPr>
          <w:rFonts w:eastAsia="Times New Roman" w:cstheme="minorHAnsi"/>
          <w:color w:val="333333"/>
          <w:sz w:val="18"/>
          <w:szCs w:val="23"/>
          <w:lang w:eastAsia="fr-FR"/>
        </w:rPr>
        <w:t>following</w:t>
      </w:r>
      <w:proofErr w:type="spellEnd"/>
      <w:r w:rsidRPr="00E42302">
        <w:rPr>
          <w:rFonts w:eastAsia="Times New Roman" w:cstheme="minorHAnsi"/>
          <w:color w:val="333333"/>
          <w:sz w:val="18"/>
          <w:szCs w:val="23"/>
          <w:lang w:eastAsia="fr-FR"/>
        </w:rPr>
        <w:t xml:space="preserve"> </w:t>
      </w:r>
      <w:proofErr w:type="spellStart"/>
      <w:r w:rsidRPr="00E42302">
        <w:rPr>
          <w:rFonts w:eastAsia="Times New Roman" w:cstheme="minorHAnsi"/>
          <w:color w:val="333333"/>
          <w:sz w:val="18"/>
          <w:szCs w:val="23"/>
          <w:lang w:eastAsia="fr-FR"/>
        </w:rPr>
        <w:t>death</w:t>
      </w:r>
      <w:proofErr w:type="spellEnd"/>
      <w:r w:rsidRPr="00E42302">
        <w:rPr>
          <w:rFonts w:eastAsia="Times New Roman" w:cstheme="minorHAnsi"/>
          <w:color w:val="333333"/>
          <w:sz w:val="18"/>
          <w:szCs w:val="23"/>
          <w:lang w:eastAsia="fr-FR"/>
        </w:rPr>
        <w:t xml:space="preserve"> of a pet », British Journal of Psychology, mai 1994.</w:t>
      </w:r>
    </w:p>
  </w:footnote>
  <w:footnote w:id="32">
    <w:p w:rsidR="0019487A" w:rsidRDefault="0019487A">
      <w:pPr>
        <w:pStyle w:val="Notedebasdepage"/>
      </w:pPr>
      <w:r w:rsidRPr="00E42302">
        <w:rPr>
          <w:rStyle w:val="Appelnotedebasdep"/>
          <w:sz w:val="18"/>
        </w:rPr>
        <w:footnoteRef/>
      </w:r>
      <w:r w:rsidRPr="00E42302">
        <w:rPr>
          <w:sz w:val="18"/>
        </w:rPr>
        <w:t xml:space="preserve"> </w:t>
      </w:r>
      <w:proofErr w:type="spellStart"/>
      <w:r w:rsidRPr="00E42302">
        <w:rPr>
          <w:rFonts w:eastAsia="Times New Roman" w:cstheme="minorHAnsi"/>
          <w:b/>
          <w:bCs/>
          <w:color w:val="333333"/>
          <w:sz w:val="18"/>
          <w:szCs w:val="23"/>
          <w:bdr w:val="none" w:sz="0" w:space="0" w:color="auto" w:frame="1"/>
          <w:lang w:eastAsia="fr-FR"/>
        </w:rPr>
        <w:t>SigalZilcha</w:t>
      </w:r>
      <w:proofErr w:type="spellEnd"/>
      <w:r w:rsidRPr="00E42302">
        <w:rPr>
          <w:rFonts w:eastAsia="Times New Roman" w:cstheme="minorHAnsi"/>
          <w:b/>
          <w:bCs/>
          <w:color w:val="333333"/>
          <w:sz w:val="18"/>
          <w:szCs w:val="23"/>
          <w:bdr w:val="none" w:sz="0" w:space="0" w:color="auto" w:frame="1"/>
          <w:lang w:eastAsia="fr-FR"/>
        </w:rPr>
        <w:t xml:space="preserve">-Mano, Mario </w:t>
      </w:r>
      <w:proofErr w:type="spellStart"/>
      <w:r w:rsidRPr="00E42302">
        <w:rPr>
          <w:rFonts w:eastAsia="Times New Roman" w:cstheme="minorHAnsi"/>
          <w:b/>
          <w:bCs/>
          <w:color w:val="333333"/>
          <w:sz w:val="18"/>
          <w:szCs w:val="23"/>
          <w:bdr w:val="none" w:sz="0" w:space="0" w:color="auto" w:frame="1"/>
          <w:lang w:eastAsia="fr-FR"/>
        </w:rPr>
        <w:t>Mikulincer</w:t>
      </w:r>
      <w:proofErr w:type="spellEnd"/>
      <w:r w:rsidRPr="00E42302">
        <w:rPr>
          <w:rFonts w:eastAsia="Times New Roman" w:cstheme="minorHAnsi"/>
          <w:b/>
          <w:bCs/>
          <w:color w:val="333333"/>
          <w:sz w:val="18"/>
          <w:szCs w:val="23"/>
          <w:bdr w:val="none" w:sz="0" w:space="0" w:color="auto" w:frame="1"/>
          <w:lang w:eastAsia="fr-FR"/>
        </w:rPr>
        <w:t xml:space="preserve"> et Phillip </w:t>
      </w:r>
      <w:proofErr w:type="spellStart"/>
      <w:r w:rsidRPr="00E42302">
        <w:rPr>
          <w:rFonts w:eastAsia="Times New Roman" w:cstheme="minorHAnsi"/>
          <w:b/>
          <w:bCs/>
          <w:color w:val="333333"/>
          <w:sz w:val="18"/>
          <w:szCs w:val="23"/>
          <w:bdr w:val="none" w:sz="0" w:space="0" w:color="auto" w:frame="1"/>
          <w:lang w:eastAsia="fr-FR"/>
        </w:rPr>
        <w:t>Shaver</w:t>
      </w:r>
      <w:proofErr w:type="spellEnd"/>
      <w:r w:rsidRPr="00E42302">
        <w:rPr>
          <w:rFonts w:eastAsia="Times New Roman" w:cstheme="minorHAnsi"/>
          <w:color w:val="333333"/>
          <w:sz w:val="18"/>
          <w:szCs w:val="23"/>
          <w:lang w:eastAsia="fr-FR"/>
        </w:rPr>
        <w:t xml:space="preserve">, « Pets as </w:t>
      </w:r>
      <w:proofErr w:type="spellStart"/>
      <w:r w:rsidRPr="00E42302">
        <w:rPr>
          <w:rFonts w:eastAsia="Times New Roman" w:cstheme="minorHAnsi"/>
          <w:color w:val="333333"/>
          <w:sz w:val="18"/>
          <w:szCs w:val="23"/>
          <w:lang w:eastAsia="fr-FR"/>
        </w:rPr>
        <w:t>safehavens</w:t>
      </w:r>
      <w:proofErr w:type="spellEnd"/>
      <w:r w:rsidRPr="00E42302">
        <w:rPr>
          <w:rFonts w:eastAsia="Times New Roman" w:cstheme="minorHAnsi"/>
          <w:color w:val="333333"/>
          <w:sz w:val="18"/>
          <w:szCs w:val="23"/>
          <w:lang w:eastAsia="fr-FR"/>
        </w:rPr>
        <w:t xml:space="preserve"> and </w:t>
      </w:r>
      <w:proofErr w:type="spellStart"/>
      <w:r w:rsidRPr="00E42302">
        <w:rPr>
          <w:rFonts w:eastAsia="Times New Roman" w:cstheme="minorHAnsi"/>
          <w:color w:val="333333"/>
          <w:sz w:val="18"/>
          <w:szCs w:val="23"/>
          <w:lang w:eastAsia="fr-FR"/>
        </w:rPr>
        <w:t>secure</w:t>
      </w:r>
      <w:proofErr w:type="spellEnd"/>
      <w:r w:rsidRPr="00E42302">
        <w:rPr>
          <w:rFonts w:eastAsia="Times New Roman" w:cstheme="minorHAnsi"/>
          <w:color w:val="333333"/>
          <w:sz w:val="18"/>
          <w:szCs w:val="23"/>
          <w:lang w:eastAsia="fr-FR"/>
        </w:rPr>
        <w:t xml:space="preserve"> bases. The </w:t>
      </w:r>
      <w:proofErr w:type="spellStart"/>
      <w:r w:rsidRPr="00E42302">
        <w:rPr>
          <w:rFonts w:eastAsia="Times New Roman" w:cstheme="minorHAnsi"/>
          <w:color w:val="333333"/>
          <w:sz w:val="18"/>
          <w:szCs w:val="23"/>
          <w:lang w:eastAsia="fr-FR"/>
        </w:rPr>
        <w:t>moderatingrole</w:t>
      </w:r>
      <w:proofErr w:type="spellEnd"/>
      <w:r w:rsidRPr="00E42302">
        <w:rPr>
          <w:rFonts w:eastAsia="Times New Roman" w:cstheme="minorHAnsi"/>
          <w:color w:val="333333"/>
          <w:sz w:val="18"/>
          <w:szCs w:val="23"/>
          <w:lang w:eastAsia="fr-FR"/>
        </w:rPr>
        <w:t xml:space="preserve"> of pet </w:t>
      </w:r>
      <w:proofErr w:type="spellStart"/>
      <w:r w:rsidRPr="00E42302">
        <w:rPr>
          <w:rFonts w:eastAsia="Times New Roman" w:cstheme="minorHAnsi"/>
          <w:color w:val="333333"/>
          <w:sz w:val="18"/>
          <w:szCs w:val="23"/>
          <w:lang w:eastAsia="fr-FR"/>
        </w:rPr>
        <w:t>attachment</w:t>
      </w:r>
      <w:proofErr w:type="spellEnd"/>
      <w:r w:rsidRPr="00E42302">
        <w:rPr>
          <w:rFonts w:eastAsia="Times New Roman" w:cstheme="minorHAnsi"/>
          <w:color w:val="333333"/>
          <w:sz w:val="18"/>
          <w:szCs w:val="23"/>
          <w:lang w:eastAsia="fr-FR"/>
        </w:rPr>
        <w:t xml:space="preserve"> orientations », </w:t>
      </w:r>
      <w:r w:rsidRPr="00E42302">
        <w:rPr>
          <w:rFonts w:eastAsia="Times New Roman" w:cstheme="minorHAnsi"/>
          <w:i/>
          <w:iCs/>
          <w:color w:val="333333"/>
          <w:sz w:val="18"/>
          <w:szCs w:val="23"/>
          <w:bdr w:val="none" w:sz="0" w:space="0" w:color="auto" w:frame="1"/>
          <w:lang w:eastAsia="fr-FR"/>
        </w:rPr>
        <w:t xml:space="preserve">Journal of </w:t>
      </w:r>
      <w:proofErr w:type="spellStart"/>
      <w:r w:rsidRPr="00E42302">
        <w:rPr>
          <w:rFonts w:eastAsia="Times New Roman" w:cstheme="minorHAnsi"/>
          <w:i/>
          <w:iCs/>
          <w:color w:val="333333"/>
          <w:sz w:val="18"/>
          <w:szCs w:val="23"/>
          <w:bdr w:val="none" w:sz="0" w:space="0" w:color="auto" w:frame="1"/>
          <w:lang w:eastAsia="fr-FR"/>
        </w:rPr>
        <w:t>Research</w:t>
      </w:r>
      <w:proofErr w:type="spellEnd"/>
      <w:r w:rsidRPr="00E42302">
        <w:rPr>
          <w:rFonts w:eastAsia="Times New Roman" w:cstheme="minorHAnsi"/>
          <w:i/>
          <w:iCs/>
          <w:color w:val="333333"/>
          <w:sz w:val="18"/>
          <w:szCs w:val="23"/>
          <w:bdr w:val="none" w:sz="0" w:space="0" w:color="auto" w:frame="1"/>
          <w:lang w:eastAsia="fr-FR"/>
        </w:rPr>
        <w:t xml:space="preserve"> in </w:t>
      </w:r>
      <w:proofErr w:type="spellStart"/>
      <w:r w:rsidRPr="00E42302">
        <w:rPr>
          <w:rFonts w:eastAsia="Times New Roman" w:cstheme="minorHAnsi"/>
          <w:i/>
          <w:iCs/>
          <w:color w:val="333333"/>
          <w:sz w:val="18"/>
          <w:szCs w:val="23"/>
          <w:bdr w:val="none" w:sz="0" w:space="0" w:color="auto" w:frame="1"/>
          <w:lang w:eastAsia="fr-FR"/>
        </w:rPr>
        <w:t>Personality</w:t>
      </w:r>
      <w:proofErr w:type="spellEnd"/>
      <w:r w:rsidRPr="00E42302">
        <w:rPr>
          <w:rFonts w:eastAsia="Times New Roman" w:cstheme="minorHAnsi"/>
          <w:color w:val="333333"/>
          <w:sz w:val="18"/>
          <w:szCs w:val="23"/>
          <w:lang w:eastAsia="fr-FR"/>
        </w:rPr>
        <w:t>, octobre 2012.</w:t>
      </w:r>
    </w:p>
  </w:footnote>
  <w:footnote w:id="33">
    <w:p w:rsidR="0019487A" w:rsidRDefault="0019487A" w:rsidP="0019487A">
      <w:pPr>
        <w:pStyle w:val="Notedebasdepage"/>
        <w:jc w:val="both"/>
      </w:pPr>
      <w:r>
        <w:rPr>
          <w:rStyle w:val="Appelnotedebasdep"/>
        </w:rPr>
        <w:footnoteRef/>
      </w:r>
      <w:r>
        <w:t xml:space="preserve"> </w:t>
      </w:r>
      <w:r w:rsidRPr="0019487A">
        <w:rPr>
          <w:rFonts w:eastAsia="Times New Roman" w:cstheme="minorHAnsi"/>
          <w:b/>
          <w:bCs/>
          <w:color w:val="333333"/>
          <w:szCs w:val="23"/>
          <w:bdr w:val="none" w:sz="0" w:space="0" w:color="auto" w:frame="1"/>
          <w:lang w:eastAsia="fr-FR"/>
        </w:rPr>
        <w:t xml:space="preserve">Sam Carr et Ben </w:t>
      </w:r>
      <w:proofErr w:type="spellStart"/>
      <w:r w:rsidRPr="0019487A">
        <w:rPr>
          <w:rFonts w:eastAsia="Times New Roman" w:cstheme="minorHAnsi"/>
          <w:b/>
          <w:bCs/>
          <w:color w:val="333333"/>
          <w:szCs w:val="23"/>
          <w:bdr w:val="none" w:sz="0" w:space="0" w:color="auto" w:frame="1"/>
          <w:lang w:eastAsia="fr-FR"/>
        </w:rPr>
        <w:t>Rockett</w:t>
      </w:r>
      <w:proofErr w:type="spellEnd"/>
      <w:r w:rsidRPr="0019487A">
        <w:rPr>
          <w:rFonts w:eastAsia="Times New Roman" w:cstheme="minorHAnsi"/>
          <w:color w:val="333333"/>
          <w:szCs w:val="23"/>
          <w:lang w:eastAsia="fr-FR"/>
        </w:rPr>
        <w:t xml:space="preserve">, « </w:t>
      </w:r>
      <w:proofErr w:type="spellStart"/>
      <w:r w:rsidRPr="0019487A">
        <w:rPr>
          <w:rFonts w:eastAsia="Times New Roman" w:cstheme="minorHAnsi"/>
          <w:color w:val="333333"/>
          <w:szCs w:val="23"/>
          <w:lang w:eastAsia="fr-FR"/>
        </w:rPr>
        <w:t>Fosteringsecureattachment</w:t>
      </w:r>
      <w:proofErr w:type="spellEnd"/>
      <w:r w:rsidRPr="0019487A">
        <w:rPr>
          <w:rFonts w:eastAsia="Times New Roman" w:cstheme="minorHAnsi"/>
          <w:color w:val="333333"/>
          <w:szCs w:val="23"/>
          <w:lang w:eastAsia="fr-FR"/>
        </w:rPr>
        <w:t xml:space="preserve">. </w:t>
      </w:r>
      <w:proofErr w:type="spellStart"/>
      <w:r w:rsidRPr="0019487A">
        <w:rPr>
          <w:rFonts w:eastAsia="Times New Roman" w:cstheme="minorHAnsi"/>
          <w:color w:val="333333"/>
          <w:szCs w:val="23"/>
          <w:lang w:eastAsia="fr-FR"/>
        </w:rPr>
        <w:t>Experiences</w:t>
      </w:r>
      <w:proofErr w:type="spellEnd"/>
      <w:r w:rsidRPr="0019487A">
        <w:rPr>
          <w:rFonts w:eastAsia="Times New Roman" w:cstheme="minorHAnsi"/>
          <w:color w:val="333333"/>
          <w:szCs w:val="23"/>
          <w:lang w:eastAsia="fr-FR"/>
        </w:rPr>
        <w:t xml:space="preserve"> of animal </w:t>
      </w:r>
      <w:proofErr w:type="spellStart"/>
      <w:r w:rsidRPr="0019487A">
        <w:rPr>
          <w:rFonts w:eastAsia="Times New Roman" w:cstheme="minorHAnsi"/>
          <w:color w:val="333333"/>
          <w:szCs w:val="23"/>
          <w:lang w:eastAsia="fr-FR"/>
        </w:rPr>
        <w:t>companions</w:t>
      </w:r>
      <w:proofErr w:type="spellEnd"/>
      <w:r w:rsidRPr="0019487A">
        <w:rPr>
          <w:rFonts w:eastAsia="Times New Roman" w:cstheme="minorHAnsi"/>
          <w:color w:val="333333"/>
          <w:szCs w:val="23"/>
          <w:lang w:eastAsia="fr-FR"/>
        </w:rPr>
        <w:t xml:space="preserve"> in the </w:t>
      </w:r>
      <w:proofErr w:type="spellStart"/>
      <w:r w:rsidRPr="0019487A">
        <w:rPr>
          <w:rFonts w:eastAsia="Times New Roman" w:cstheme="minorHAnsi"/>
          <w:color w:val="333333"/>
          <w:szCs w:val="23"/>
          <w:lang w:eastAsia="fr-FR"/>
        </w:rPr>
        <w:t>foster</w:t>
      </w:r>
      <w:proofErr w:type="spellEnd"/>
      <w:r w:rsidRPr="0019487A">
        <w:rPr>
          <w:rFonts w:eastAsia="Times New Roman" w:cstheme="minorHAnsi"/>
          <w:color w:val="333333"/>
          <w:szCs w:val="23"/>
          <w:lang w:eastAsia="fr-FR"/>
        </w:rPr>
        <w:t xml:space="preserve"> home », </w:t>
      </w:r>
      <w:proofErr w:type="spellStart"/>
      <w:r w:rsidRPr="0019487A">
        <w:rPr>
          <w:rFonts w:eastAsia="Times New Roman" w:cstheme="minorHAnsi"/>
          <w:i/>
          <w:iCs/>
          <w:color w:val="333333"/>
          <w:szCs w:val="23"/>
          <w:bdr w:val="none" w:sz="0" w:space="0" w:color="auto" w:frame="1"/>
          <w:lang w:eastAsia="fr-FR"/>
        </w:rPr>
        <w:t>Attachment</w:t>
      </w:r>
      <w:proofErr w:type="spellEnd"/>
      <w:r w:rsidRPr="0019487A">
        <w:rPr>
          <w:rFonts w:eastAsia="Times New Roman" w:cstheme="minorHAnsi"/>
          <w:i/>
          <w:iCs/>
          <w:color w:val="333333"/>
          <w:szCs w:val="23"/>
          <w:bdr w:val="none" w:sz="0" w:space="0" w:color="auto" w:frame="1"/>
          <w:lang w:eastAsia="fr-FR"/>
        </w:rPr>
        <w:t>&amp;</w:t>
      </w:r>
      <w:proofErr w:type="spellStart"/>
      <w:r w:rsidRPr="0019487A">
        <w:rPr>
          <w:rFonts w:eastAsia="Times New Roman" w:cstheme="minorHAnsi"/>
          <w:i/>
          <w:iCs/>
          <w:color w:val="333333"/>
          <w:szCs w:val="23"/>
          <w:bdr w:val="none" w:sz="0" w:space="0" w:color="auto" w:frame="1"/>
          <w:lang w:eastAsia="fr-FR"/>
        </w:rPr>
        <w:t>HumanDevelopment</w:t>
      </w:r>
      <w:proofErr w:type="spellEnd"/>
      <w:r w:rsidRPr="0019487A">
        <w:rPr>
          <w:rFonts w:eastAsia="Times New Roman" w:cstheme="minorHAnsi"/>
          <w:color w:val="333333"/>
          <w:szCs w:val="23"/>
          <w:lang w:eastAsia="fr-FR"/>
        </w:rPr>
        <w:t>, juin 2017.</w:t>
      </w:r>
    </w:p>
  </w:footnote>
  <w:footnote w:id="34">
    <w:p w:rsidR="0019487A" w:rsidRDefault="0019487A" w:rsidP="0019487A">
      <w:pPr>
        <w:pStyle w:val="Notedebasdepage"/>
        <w:jc w:val="both"/>
      </w:pPr>
      <w:r>
        <w:rPr>
          <w:rStyle w:val="Appelnotedebasdep"/>
        </w:rPr>
        <w:footnoteRef/>
      </w:r>
      <w:r>
        <w:t xml:space="preserve"> </w:t>
      </w:r>
      <w:r w:rsidRPr="0019487A">
        <w:rPr>
          <w:rFonts w:eastAsia="Times New Roman" w:cstheme="minorHAnsi"/>
          <w:b/>
          <w:bCs/>
          <w:color w:val="333333"/>
          <w:szCs w:val="23"/>
          <w:bdr w:val="none" w:sz="0" w:space="0" w:color="auto" w:frame="1"/>
          <w:lang w:eastAsia="fr-FR"/>
        </w:rPr>
        <w:t xml:space="preserve">Anna </w:t>
      </w:r>
      <w:proofErr w:type="spellStart"/>
      <w:r w:rsidRPr="0019487A">
        <w:rPr>
          <w:rFonts w:eastAsia="Times New Roman" w:cstheme="minorHAnsi"/>
          <w:b/>
          <w:bCs/>
          <w:color w:val="333333"/>
          <w:szCs w:val="23"/>
          <w:bdr w:val="none" w:sz="0" w:space="0" w:color="auto" w:frame="1"/>
          <w:lang w:eastAsia="fr-FR"/>
        </w:rPr>
        <w:t>Chur</w:t>
      </w:r>
      <w:proofErr w:type="spellEnd"/>
      <w:r w:rsidRPr="0019487A">
        <w:rPr>
          <w:rFonts w:eastAsia="Times New Roman" w:cstheme="minorHAnsi"/>
          <w:b/>
          <w:bCs/>
          <w:color w:val="333333"/>
          <w:szCs w:val="23"/>
          <w:bdr w:val="none" w:sz="0" w:space="0" w:color="auto" w:frame="1"/>
          <w:lang w:eastAsia="fr-FR"/>
        </w:rPr>
        <w:t xml:space="preserve">-Hansen, Helen </w:t>
      </w:r>
      <w:proofErr w:type="spellStart"/>
      <w:r w:rsidRPr="0019487A">
        <w:rPr>
          <w:rFonts w:eastAsia="Times New Roman" w:cstheme="minorHAnsi"/>
          <w:b/>
          <w:bCs/>
          <w:color w:val="333333"/>
          <w:szCs w:val="23"/>
          <w:bdr w:val="none" w:sz="0" w:space="0" w:color="auto" w:frame="1"/>
          <w:lang w:eastAsia="fr-FR"/>
        </w:rPr>
        <w:t>Winefield</w:t>
      </w:r>
      <w:proofErr w:type="spellEnd"/>
      <w:r w:rsidRPr="0019487A">
        <w:rPr>
          <w:rFonts w:eastAsia="Times New Roman" w:cstheme="minorHAnsi"/>
          <w:b/>
          <w:bCs/>
          <w:color w:val="333333"/>
          <w:szCs w:val="23"/>
          <w:bdr w:val="none" w:sz="0" w:space="0" w:color="auto" w:frame="1"/>
          <w:lang w:eastAsia="fr-FR"/>
        </w:rPr>
        <w:t xml:space="preserve"> et Melinda </w:t>
      </w:r>
      <w:proofErr w:type="spellStart"/>
      <w:r w:rsidRPr="0019487A">
        <w:rPr>
          <w:rFonts w:eastAsia="Times New Roman" w:cstheme="minorHAnsi"/>
          <w:b/>
          <w:bCs/>
          <w:color w:val="333333"/>
          <w:szCs w:val="23"/>
          <w:bdr w:val="none" w:sz="0" w:space="0" w:color="auto" w:frame="1"/>
          <w:lang w:eastAsia="fr-FR"/>
        </w:rPr>
        <w:t>Beckwith</w:t>
      </w:r>
      <w:proofErr w:type="spellEnd"/>
      <w:r w:rsidRPr="0019487A">
        <w:rPr>
          <w:rFonts w:eastAsia="Times New Roman" w:cstheme="minorHAnsi"/>
          <w:color w:val="333333"/>
          <w:szCs w:val="23"/>
          <w:lang w:eastAsia="fr-FR"/>
        </w:rPr>
        <w:t xml:space="preserve">, « </w:t>
      </w:r>
      <w:proofErr w:type="spellStart"/>
      <w:r w:rsidRPr="0019487A">
        <w:rPr>
          <w:rFonts w:eastAsia="Times New Roman" w:cstheme="minorHAnsi"/>
          <w:color w:val="333333"/>
          <w:szCs w:val="23"/>
          <w:lang w:eastAsia="fr-FR"/>
        </w:rPr>
        <w:t>Companionanimals</w:t>
      </w:r>
      <w:proofErr w:type="spellEnd"/>
      <w:r w:rsidRPr="0019487A">
        <w:rPr>
          <w:rFonts w:eastAsia="Times New Roman" w:cstheme="minorHAnsi"/>
          <w:color w:val="333333"/>
          <w:szCs w:val="23"/>
          <w:lang w:eastAsia="fr-FR"/>
        </w:rPr>
        <w:t xml:space="preserve"> for </w:t>
      </w:r>
      <w:proofErr w:type="spellStart"/>
      <w:r w:rsidRPr="0019487A">
        <w:rPr>
          <w:rFonts w:eastAsia="Times New Roman" w:cstheme="minorHAnsi"/>
          <w:color w:val="333333"/>
          <w:szCs w:val="23"/>
          <w:lang w:eastAsia="fr-FR"/>
        </w:rPr>
        <w:t>elderlywomen</w:t>
      </w:r>
      <w:proofErr w:type="spellEnd"/>
      <w:r w:rsidRPr="0019487A">
        <w:rPr>
          <w:rFonts w:eastAsia="Times New Roman" w:cstheme="minorHAnsi"/>
          <w:color w:val="333333"/>
          <w:szCs w:val="23"/>
          <w:lang w:eastAsia="fr-FR"/>
        </w:rPr>
        <w:t xml:space="preserve">. The importance of </w:t>
      </w:r>
      <w:proofErr w:type="spellStart"/>
      <w:r w:rsidRPr="0019487A">
        <w:rPr>
          <w:rFonts w:eastAsia="Times New Roman" w:cstheme="minorHAnsi"/>
          <w:color w:val="333333"/>
          <w:szCs w:val="23"/>
          <w:lang w:eastAsia="fr-FR"/>
        </w:rPr>
        <w:t>attachment</w:t>
      </w:r>
      <w:proofErr w:type="spellEnd"/>
      <w:r w:rsidRPr="0019487A">
        <w:rPr>
          <w:rFonts w:eastAsia="Times New Roman" w:cstheme="minorHAnsi"/>
          <w:color w:val="333333"/>
          <w:szCs w:val="23"/>
          <w:lang w:eastAsia="fr-FR"/>
        </w:rPr>
        <w:t xml:space="preserve"> », </w:t>
      </w:r>
      <w:r w:rsidRPr="0019487A">
        <w:rPr>
          <w:rFonts w:eastAsia="Times New Roman" w:cstheme="minorHAnsi"/>
          <w:i/>
          <w:iCs/>
          <w:color w:val="333333"/>
          <w:szCs w:val="23"/>
          <w:bdr w:val="none" w:sz="0" w:space="0" w:color="auto" w:frame="1"/>
          <w:lang w:eastAsia="fr-FR"/>
        </w:rPr>
        <w:t xml:space="preserve">Qualitative </w:t>
      </w:r>
      <w:proofErr w:type="spellStart"/>
      <w:r w:rsidRPr="0019487A">
        <w:rPr>
          <w:rFonts w:eastAsia="Times New Roman" w:cstheme="minorHAnsi"/>
          <w:i/>
          <w:iCs/>
          <w:color w:val="333333"/>
          <w:szCs w:val="23"/>
          <w:bdr w:val="none" w:sz="0" w:space="0" w:color="auto" w:frame="1"/>
          <w:lang w:eastAsia="fr-FR"/>
        </w:rPr>
        <w:t>Research</w:t>
      </w:r>
      <w:proofErr w:type="spellEnd"/>
      <w:r w:rsidRPr="0019487A">
        <w:rPr>
          <w:rFonts w:eastAsia="Times New Roman" w:cstheme="minorHAnsi"/>
          <w:i/>
          <w:iCs/>
          <w:color w:val="333333"/>
          <w:szCs w:val="23"/>
          <w:bdr w:val="none" w:sz="0" w:space="0" w:color="auto" w:frame="1"/>
          <w:lang w:eastAsia="fr-FR"/>
        </w:rPr>
        <w:t xml:space="preserve"> in Psychology</w:t>
      </w:r>
      <w:r w:rsidRPr="0019487A">
        <w:rPr>
          <w:rFonts w:eastAsia="Times New Roman" w:cstheme="minorHAnsi"/>
          <w:color w:val="333333"/>
          <w:szCs w:val="23"/>
          <w:lang w:eastAsia="fr-FR"/>
        </w:rPr>
        <w:t>, janvier 2009.</w:t>
      </w:r>
    </w:p>
  </w:footnote>
  <w:footnote w:id="35">
    <w:p w:rsidR="00E42302" w:rsidRPr="00722003" w:rsidRDefault="00E42302" w:rsidP="00722003">
      <w:pPr>
        <w:jc w:val="both"/>
        <w:rPr>
          <w:sz w:val="22"/>
        </w:rPr>
      </w:pPr>
      <w:r w:rsidRPr="00722003">
        <w:rPr>
          <w:rStyle w:val="Appelnotedebasdep"/>
          <w:rFonts w:cstheme="minorHAnsi"/>
          <w:sz w:val="18"/>
        </w:rPr>
        <w:footnoteRef/>
      </w:r>
      <w:r w:rsidRPr="00722003">
        <w:rPr>
          <w:rFonts w:cstheme="minorHAnsi"/>
          <w:sz w:val="18"/>
        </w:rPr>
        <w:t xml:space="preserve"> </w:t>
      </w:r>
      <w:r w:rsidRPr="00722003">
        <w:rPr>
          <w:rFonts w:eastAsia="Times New Roman" w:cstheme="minorHAnsi"/>
          <w:color w:val="333333"/>
          <w:sz w:val="16"/>
          <w:szCs w:val="22"/>
          <w:shd w:val="clear" w:color="auto" w:fill="F9F9F9"/>
          <w:lang w:eastAsia="fr-FR"/>
        </w:rPr>
        <w:t>Directeur de recherche au CNRS, directeur d’études à l’EHESS, directeur du centre Maurice-Halbwachs, auteur de </w:t>
      </w:r>
      <w:r w:rsidRPr="00722003">
        <w:rPr>
          <w:rFonts w:eastAsia="Times New Roman" w:cstheme="minorHAnsi"/>
          <w:i/>
          <w:iCs/>
          <w:color w:val="333333"/>
          <w:sz w:val="16"/>
          <w:szCs w:val="22"/>
          <w:bdr w:val="none" w:sz="0" w:space="0" w:color="auto" w:frame="1"/>
          <w:lang w:eastAsia="fr-FR"/>
        </w:rPr>
        <w:t>Les Formes élémentaires de la pauvreté</w:t>
      </w:r>
      <w:r w:rsidRPr="00722003">
        <w:rPr>
          <w:rFonts w:eastAsia="Times New Roman" w:cstheme="minorHAnsi"/>
          <w:color w:val="333333"/>
          <w:sz w:val="16"/>
          <w:szCs w:val="22"/>
          <w:shd w:val="clear" w:color="auto" w:fill="F9F9F9"/>
          <w:lang w:eastAsia="fr-FR"/>
        </w:rPr>
        <w:t>, 3</w:t>
      </w:r>
      <w:r w:rsidRPr="00722003">
        <w:rPr>
          <w:rFonts w:eastAsia="Times New Roman" w:cstheme="minorHAnsi"/>
          <w:color w:val="333333"/>
          <w:sz w:val="16"/>
          <w:szCs w:val="22"/>
          <w:bdr w:val="none" w:sz="0" w:space="0" w:color="auto" w:frame="1"/>
          <w:vertAlign w:val="superscript"/>
          <w:lang w:eastAsia="fr-FR"/>
        </w:rPr>
        <w:t>e</w:t>
      </w:r>
      <w:r w:rsidRPr="00722003">
        <w:rPr>
          <w:rFonts w:eastAsia="Times New Roman" w:cstheme="minorHAnsi"/>
          <w:color w:val="333333"/>
          <w:sz w:val="16"/>
          <w:szCs w:val="22"/>
          <w:shd w:val="clear" w:color="auto" w:fill="F9F9F9"/>
          <w:lang w:eastAsia="fr-FR"/>
        </w:rPr>
        <w:t xml:space="preserve"> éd., </w:t>
      </w:r>
      <w:proofErr w:type="spellStart"/>
      <w:r w:rsidRPr="00722003">
        <w:rPr>
          <w:rFonts w:eastAsia="Times New Roman" w:cstheme="minorHAnsi"/>
          <w:color w:val="333333"/>
          <w:sz w:val="16"/>
          <w:szCs w:val="22"/>
          <w:shd w:val="clear" w:color="auto" w:fill="F9F9F9"/>
          <w:lang w:eastAsia="fr-FR"/>
        </w:rPr>
        <w:t>Puf</w:t>
      </w:r>
      <w:proofErr w:type="spellEnd"/>
      <w:r w:rsidRPr="00722003">
        <w:rPr>
          <w:rFonts w:eastAsia="Times New Roman" w:cstheme="minorHAnsi"/>
          <w:color w:val="333333"/>
          <w:sz w:val="16"/>
          <w:szCs w:val="22"/>
          <w:shd w:val="clear" w:color="auto" w:fill="F9F9F9"/>
          <w:lang w:eastAsia="fr-FR"/>
        </w:rPr>
        <w:t>, 2013, et de </w:t>
      </w:r>
      <w:r w:rsidRPr="00722003">
        <w:rPr>
          <w:rFonts w:eastAsia="Times New Roman" w:cstheme="minorHAnsi"/>
          <w:i/>
          <w:iCs/>
          <w:color w:val="333333"/>
          <w:sz w:val="16"/>
          <w:szCs w:val="22"/>
          <w:bdr w:val="none" w:sz="0" w:space="0" w:color="auto" w:frame="1"/>
          <w:lang w:eastAsia="fr-FR"/>
        </w:rPr>
        <w:t>Le Lien social</w:t>
      </w:r>
      <w:r w:rsidRPr="00722003">
        <w:rPr>
          <w:rFonts w:eastAsia="Times New Roman" w:cstheme="minorHAnsi"/>
          <w:color w:val="333333"/>
          <w:sz w:val="16"/>
          <w:szCs w:val="22"/>
          <w:shd w:val="clear" w:color="auto" w:fill="F9F9F9"/>
          <w:lang w:eastAsia="fr-FR"/>
        </w:rPr>
        <w:t>, 4</w:t>
      </w:r>
      <w:r w:rsidRPr="00722003">
        <w:rPr>
          <w:rFonts w:eastAsia="Times New Roman" w:cstheme="minorHAnsi"/>
          <w:color w:val="333333"/>
          <w:sz w:val="16"/>
          <w:szCs w:val="22"/>
          <w:bdr w:val="none" w:sz="0" w:space="0" w:color="auto" w:frame="1"/>
          <w:vertAlign w:val="superscript"/>
          <w:lang w:eastAsia="fr-FR"/>
        </w:rPr>
        <w:t>e</w:t>
      </w:r>
      <w:r w:rsidRPr="00722003">
        <w:rPr>
          <w:rFonts w:eastAsia="Times New Roman" w:cstheme="minorHAnsi"/>
          <w:color w:val="333333"/>
          <w:sz w:val="16"/>
          <w:szCs w:val="22"/>
          <w:shd w:val="clear" w:color="auto" w:fill="F9F9F9"/>
          <w:lang w:eastAsia="fr-FR"/>
        </w:rPr>
        <w:t xml:space="preserve"> éd., </w:t>
      </w:r>
      <w:proofErr w:type="spellStart"/>
      <w:r w:rsidRPr="00722003">
        <w:rPr>
          <w:rFonts w:eastAsia="Times New Roman" w:cstheme="minorHAnsi"/>
          <w:color w:val="333333"/>
          <w:sz w:val="16"/>
          <w:szCs w:val="22"/>
          <w:shd w:val="clear" w:color="auto" w:fill="F9F9F9"/>
          <w:lang w:eastAsia="fr-FR"/>
        </w:rPr>
        <w:t>Puf</w:t>
      </w:r>
      <w:proofErr w:type="spellEnd"/>
      <w:r w:rsidRPr="00722003">
        <w:rPr>
          <w:rFonts w:eastAsia="Times New Roman" w:cstheme="minorHAnsi"/>
          <w:color w:val="333333"/>
          <w:sz w:val="16"/>
          <w:szCs w:val="22"/>
          <w:shd w:val="clear" w:color="auto" w:fill="F9F9F9"/>
          <w:lang w:eastAsia="fr-FR"/>
        </w:rPr>
        <w:t>, 2018.</w:t>
      </w:r>
    </w:p>
  </w:footnote>
  <w:footnote w:id="36">
    <w:p w:rsidR="0019487A" w:rsidRPr="00722003" w:rsidRDefault="0019487A" w:rsidP="0019487A">
      <w:pPr>
        <w:rPr>
          <w:rFonts w:eastAsia="Times New Roman" w:cstheme="minorHAnsi"/>
          <w:color w:val="333333"/>
          <w:sz w:val="18"/>
          <w:szCs w:val="23"/>
          <w:lang w:eastAsia="fr-FR"/>
        </w:rPr>
      </w:pPr>
      <w:r w:rsidRPr="00722003">
        <w:rPr>
          <w:rStyle w:val="Appelnotedebasdep"/>
          <w:sz w:val="22"/>
        </w:rPr>
        <w:footnoteRef/>
      </w:r>
      <w:r w:rsidRPr="00722003">
        <w:rPr>
          <w:sz w:val="22"/>
        </w:rPr>
        <w:t xml:space="preserve"> </w:t>
      </w:r>
      <w:r w:rsidRPr="00722003">
        <w:rPr>
          <w:rFonts w:eastAsia="Times New Roman" w:cstheme="minorHAnsi"/>
          <w:b/>
          <w:bCs/>
          <w:color w:val="333333"/>
          <w:sz w:val="18"/>
          <w:szCs w:val="23"/>
          <w:bdr w:val="none" w:sz="0" w:space="0" w:color="auto" w:frame="1"/>
          <w:lang w:eastAsia="fr-FR"/>
        </w:rPr>
        <w:t>Émile Durkheim</w:t>
      </w:r>
      <w:r w:rsidRPr="00722003">
        <w:rPr>
          <w:rFonts w:eastAsia="Times New Roman" w:cstheme="minorHAnsi"/>
          <w:color w:val="333333"/>
          <w:sz w:val="18"/>
          <w:szCs w:val="23"/>
          <w:lang w:eastAsia="fr-FR"/>
        </w:rPr>
        <w:t>, </w:t>
      </w:r>
      <w:r w:rsidRPr="00722003">
        <w:rPr>
          <w:rFonts w:eastAsia="Times New Roman" w:cstheme="minorHAnsi"/>
          <w:i/>
          <w:iCs/>
          <w:color w:val="333333"/>
          <w:sz w:val="18"/>
          <w:szCs w:val="23"/>
          <w:bdr w:val="none" w:sz="0" w:space="0" w:color="auto" w:frame="1"/>
          <w:lang w:eastAsia="fr-FR"/>
        </w:rPr>
        <w:t>L’Éducation morale</w:t>
      </w:r>
      <w:r w:rsidRPr="00722003">
        <w:rPr>
          <w:rFonts w:eastAsia="Times New Roman" w:cstheme="minorHAnsi"/>
          <w:color w:val="333333"/>
          <w:sz w:val="18"/>
          <w:szCs w:val="23"/>
          <w:lang w:eastAsia="fr-FR"/>
        </w:rPr>
        <w:t xml:space="preserve">, 1902-1903, </w:t>
      </w:r>
      <w:proofErr w:type="spellStart"/>
      <w:r w:rsidRPr="00722003">
        <w:rPr>
          <w:rFonts w:eastAsia="Times New Roman" w:cstheme="minorHAnsi"/>
          <w:color w:val="333333"/>
          <w:sz w:val="18"/>
          <w:szCs w:val="23"/>
          <w:lang w:eastAsia="fr-FR"/>
        </w:rPr>
        <w:t>rééd</w:t>
      </w:r>
      <w:proofErr w:type="spellEnd"/>
      <w:r w:rsidRPr="00722003">
        <w:rPr>
          <w:rFonts w:eastAsia="Times New Roman" w:cstheme="minorHAnsi"/>
          <w:color w:val="333333"/>
          <w:sz w:val="18"/>
          <w:szCs w:val="23"/>
          <w:lang w:eastAsia="fr-FR"/>
        </w:rPr>
        <w:t xml:space="preserve">. </w:t>
      </w:r>
      <w:proofErr w:type="spellStart"/>
      <w:r w:rsidRPr="00722003">
        <w:rPr>
          <w:rFonts w:eastAsia="Times New Roman" w:cstheme="minorHAnsi"/>
          <w:color w:val="333333"/>
          <w:sz w:val="18"/>
          <w:szCs w:val="23"/>
          <w:lang w:eastAsia="fr-FR"/>
        </w:rPr>
        <w:t>Puf</w:t>
      </w:r>
      <w:proofErr w:type="spellEnd"/>
      <w:r w:rsidRPr="00722003">
        <w:rPr>
          <w:rFonts w:eastAsia="Times New Roman" w:cstheme="minorHAnsi"/>
          <w:color w:val="333333"/>
          <w:sz w:val="18"/>
          <w:szCs w:val="23"/>
          <w:lang w:eastAsia="fr-FR"/>
        </w:rPr>
        <w:t>, 2012.</w:t>
      </w:r>
    </w:p>
    <w:p w:rsidR="0019487A" w:rsidRPr="00722003" w:rsidRDefault="0019487A">
      <w:pPr>
        <w:pStyle w:val="Notedebasdepage"/>
        <w:rPr>
          <w:sz w:val="18"/>
        </w:rPr>
      </w:pPr>
    </w:p>
  </w:footnote>
  <w:footnote w:id="37">
    <w:p w:rsidR="00722003" w:rsidRPr="00722003" w:rsidRDefault="00722003" w:rsidP="00722003">
      <w:pPr>
        <w:jc w:val="both"/>
        <w:rPr>
          <w:rFonts w:eastAsia="Times New Roman" w:cstheme="minorHAnsi"/>
          <w:color w:val="333333"/>
          <w:sz w:val="18"/>
          <w:szCs w:val="22"/>
          <w:shd w:val="clear" w:color="auto" w:fill="F9F9F9"/>
          <w:lang w:eastAsia="fr-FR"/>
        </w:rPr>
      </w:pPr>
      <w:r>
        <w:rPr>
          <w:rStyle w:val="Appelnotedebasdep"/>
        </w:rPr>
        <w:footnoteRef/>
      </w:r>
      <w:r>
        <w:t xml:space="preserve"> </w:t>
      </w:r>
      <w:r w:rsidRPr="00722003">
        <w:rPr>
          <w:rFonts w:eastAsia="Times New Roman" w:cstheme="minorHAnsi"/>
          <w:color w:val="333333"/>
          <w:sz w:val="18"/>
          <w:szCs w:val="22"/>
          <w:shd w:val="clear" w:color="auto" w:fill="F9F9F9"/>
          <w:lang w:eastAsia="fr-FR"/>
        </w:rPr>
        <w:t>Écrivain et philosophe, professeur à l’université de Bourgogne, auteur de </w:t>
      </w:r>
      <w:r w:rsidRPr="00722003">
        <w:rPr>
          <w:rFonts w:eastAsia="Times New Roman" w:cstheme="minorHAnsi"/>
          <w:i/>
          <w:iCs/>
          <w:color w:val="333333"/>
          <w:sz w:val="18"/>
          <w:szCs w:val="22"/>
          <w:bdr w:val="none" w:sz="0" w:space="0" w:color="auto" w:frame="1"/>
          <w:lang w:eastAsia="fr-FR"/>
        </w:rPr>
        <w:t>Le Lien d’amitié. Une force d’âme</w:t>
      </w:r>
      <w:r w:rsidRPr="00722003">
        <w:rPr>
          <w:rFonts w:eastAsia="Times New Roman" w:cstheme="minorHAnsi"/>
          <w:color w:val="333333"/>
          <w:sz w:val="18"/>
          <w:szCs w:val="22"/>
          <w:shd w:val="clear" w:color="auto" w:fill="F9F9F9"/>
          <w:lang w:eastAsia="fr-FR"/>
        </w:rPr>
        <w:t> (Plon, 2016).</w:t>
      </w:r>
    </w:p>
    <w:p w:rsidR="00722003" w:rsidRDefault="00722003">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03659"/>
    <w:multiLevelType w:val="multilevel"/>
    <w:tmpl w:val="49FA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82F4E"/>
    <w:multiLevelType w:val="multilevel"/>
    <w:tmpl w:val="FA4C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9A4F49"/>
    <w:multiLevelType w:val="multilevel"/>
    <w:tmpl w:val="B846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F7B2E"/>
    <w:rsid w:val="0008722F"/>
    <w:rsid w:val="00163820"/>
    <w:rsid w:val="00185929"/>
    <w:rsid w:val="0019487A"/>
    <w:rsid w:val="001B7169"/>
    <w:rsid w:val="00244A4C"/>
    <w:rsid w:val="004F1D87"/>
    <w:rsid w:val="005F3B25"/>
    <w:rsid w:val="00722003"/>
    <w:rsid w:val="007C76D8"/>
    <w:rsid w:val="00A400BD"/>
    <w:rsid w:val="00AA4EAE"/>
    <w:rsid w:val="00AD0A61"/>
    <w:rsid w:val="00AF7B2E"/>
    <w:rsid w:val="00B03BE0"/>
    <w:rsid w:val="00B15F0B"/>
    <w:rsid w:val="00B210AF"/>
    <w:rsid w:val="00BB13A8"/>
    <w:rsid w:val="00C53271"/>
    <w:rsid w:val="00CD1172"/>
    <w:rsid w:val="00E42302"/>
    <w:rsid w:val="00E875E8"/>
    <w:rsid w:val="00EF36AF"/>
    <w:rsid w:val="00F352B2"/>
    <w:rsid w:val="00F67FA0"/>
    <w:rsid w:val="00FA640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6D8"/>
  </w:style>
  <w:style w:type="paragraph" w:styleId="Titre1">
    <w:name w:val="heading 1"/>
    <w:basedOn w:val="Normal"/>
    <w:next w:val="Normal"/>
    <w:link w:val="Titre1Car"/>
    <w:uiPriority w:val="9"/>
    <w:qFormat/>
    <w:rsid w:val="00AF7B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AF7B2E"/>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B03BE0"/>
    <w:pPr>
      <w:keepNext/>
      <w:keepLines/>
      <w:spacing w:before="200"/>
      <w:outlineLvl w:val="2"/>
    </w:pPr>
    <w:rPr>
      <w:rFonts w:asciiTheme="majorHAnsi" w:eastAsiaTheme="majorEastAsia" w:hAnsiTheme="majorHAnsi" w:cstheme="majorBidi"/>
      <w:b/>
      <w:b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F7B2E"/>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AF7B2E"/>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AF7B2E"/>
  </w:style>
  <w:style w:type="character" w:styleId="Accentuation">
    <w:name w:val="Emphasis"/>
    <w:basedOn w:val="Policepardfaut"/>
    <w:uiPriority w:val="20"/>
    <w:qFormat/>
    <w:rsid w:val="00AF7B2E"/>
    <w:rPr>
      <w:i/>
      <w:iCs/>
    </w:rPr>
  </w:style>
  <w:style w:type="character" w:styleId="Lienhypertexte">
    <w:name w:val="Hyperlink"/>
    <w:basedOn w:val="Policepardfaut"/>
    <w:uiPriority w:val="99"/>
    <w:semiHidden/>
    <w:unhideWhenUsed/>
    <w:rsid w:val="00AF7B2E"/>
    <w:rPr>
      <w:color w:val="0000FF"/>
      <w:u w:val="single"/>
    </w:rPr>
  </w:style>
  <w:style w:type="character" w:styleId="lev">
    <w:name w:val="Strong"/>
    <w:basedOn w:val="Policepardfaut"/>
    <w:uiPriority w:val="22"/>
    <w:qFormat/>
    <w:rsid w:val="00AF7B2E"/>
    <w:rPr>
      <w:b/>
      <w:bCs/>
    </w:rPr>
  </w:style>
  <w:style w:type="character" w:customStyle="1" w:styleId="Titre1Car">
    <w:name w:val="Titre 1 Car"/>
    <w:basedOn w:val="Policepardfaut"/>
    <w:link w:val="Titre1"/>
    <w:uiPriority w:val="9"/>
    <w:rsid w:val="00AF7B2E"/>
    <w:rPr>
      <w:rFonts w:asciiTheme="majorHAnsi" w:eastAsiaTheme="majorEastAsia" w:hAnsiTheme="majorHAnsi" w:cstheme="majorBidi"/>
      <w:color w:val="2F5496" w:themeColor="accent1" w:themeShade="BF"/>
      <w:sz w:val="32"/>
      <w:szCs w:val="32"/>
    </w:rPr>
  </w:style>
  <w:style w:type="character" w:styleId="CitationHTML">
    <w:name w:val="HTML Cite"/>
    <w:basedOn w:val="Policepardfaut"/>
    <w:uiPriority w:val="99"/>
    <w:semiHidden/>
    <w:unhideWhenUsed/>
    <w:rsid w:val="00AF7B2E"/>
    <w:rPr>
      <w:i/>
      <w:iCs/>
    </w:rPr>
  </w:style>
  <w:style w:type="paragraph" w:styleId="Titre">
    <w:name w:val="Title"/>
    <w:basedOn w:val="Normal"/>
    <w:next w:val="Normal"/>
    <w:link w:val="TitreCar"/>
    <w:uiPriority w:val="10"/>
    <w:qFormat/>
    <w:rsid w:val="001B7169"/>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7169"/>
    <w:rPr>
      <w:rFonts w:asciiTheme="majorHAnsi" w:eastAsiaTheme="majorEastAsia" w:hAnsiTheme="majorHAnsi" w:cstheme="majorBidi"/>
      <w:spacing w:val="-10"/>
      <w:kern w:val="28"/>
      <w:sz w:val="56"/>
      <w:szCs w:val="56"/>
    </w:rPr>
  </w:style>
  <w:style w:type="character" w:styleId="Emphaseintense">
    <w:name w:val="Intense Emphasis"/>
    <w:basedOn w:val="Policepardfaut"/>
    <w:uiPriority w:val="21"/>
    <w:qFormat/>
    <w:rsid w:val="004F1D87"/>
    <w:rPr>
      <w:b/>
      <w:bCs/>
      <w:i/>
      <w:iCs/>
      <w:color w:val="4472C4" w:themeColor="accent1"/>
    </w:rPr>
  </w:style>
  <w:style w:type="character" w:customStyle="1" w:styleId="Titre3Car">
    <w:name w:val="Titre 3 Car"/>
    <w:basedOn w:val="Policepardfaut"/>
    <w:link w:val="Titre3"/>
    <w:uiPriority w:val="9"/>
    <w:rsid w:val="00B03BE0"/>
    <w:rPr>
      <w:rFonts w:asciiTheme="majorHAnsi" w:eastAsiaTheme="majorEastAsia" w:hAnsiTheme="majorHAnsi" w:cstheme="majorBidi"/>
      <w:b/>
      <w:bCs/>
      <w:color w:val="4472C4" w:themeColor="accent1"/>
    </w:rPr>
  </w:style>
  <w:style w:type="paragraph" w:styleId="Notedebasdepage">
    <w:name w:val="footnote text"/>
    <w:basedOn w:val="Normal"/>
    <w:link w:val="NotedebasdepageCar"/>
    <w:uiPriority w:val="99"/>
    <w:semiHidden/>
    <w:unhideWhenUsed/>
    <w:rsid w:val="00B03BE0"/>
    <w:rPr>
      <w:sz w:val="20"/>
      <w:szCs w:val="20"/>
    </w:rPr>
  </w:style>
  <w:style w:type="character" w:customStyle="1" w:styleId="NotedebasdepageCar">
    <w:name w:val="Note de bas de page Car"/>
    <w:basedOn w:val="Policepardfaut"/>
    <w:link w:val="Notedebasdepage"/>
    <w:uiPriority w:val="99"/>
    <w:semiHidden/>
    <w:rsid w:val="00B03BE0"/>
    <w:rPr>
      <w:sz w:val="20"/>
      <w:szCs w:val="20"/>
    </w:rPr>
  </w:style>
  <w:style w:type="character" w:styleId="Appelnotedebasdep">
    <w:name w:val="footnote reference"/>
    <w:basedOn w:val="Policepardfaut"/>
    <w:uiPriority w:val="99"/>
    <w:semiHidden/>
    <w:unhideWhenUsed/>
    <w:rsid w:val="00B03BE0"/>
    <w:rPr>
      <w:vertAlign w:val="superscript"/>
    </w:rPr>
  </w:style>
  <w:style w:type="paragraph" w:styleId="En-tte">
    <w:name w:val="header"/>
    <w:basedOn w:val="Normal"/>
    <w:link w:val="En-tteCar"/>
    <w:uiPriority w:val="99"/>
    <w:semiHidden/>
    <w:unhideWhenUsed/>
    <w:rsid w:val="00722003"/>
    <w:pPr>
      <w:tabs>
        <w:tab w:val="center" w:pos="4536"/>
        <w:tab w:val="right" w:pos="9072"/>
      </w:tabs>
    </w:pPr>
  </w:style>
  <w:style w:type="character" w:customStyle="1" w:styleId="En-tteCar">
    <w:name w:val="En-tête Car"/>
    <w:basedOn w:val="Policepardfaut"/>
    <w:link w:val="En-tte"/>
    <w:uiPriority w:val="99"/>
    <w:semiHidden/>
    <w:rsid w:val="00722003"/>
  </w:style>
  <w:style w:type="paragraph" w:styleId="Pieddepage">
    <w:name w:val="footer"/>
    <w:basedOn w:val="Normal"/>
    <w:link w:val="PieddepageCar"/>
    <w:uiPriority w:val="99"/>
    <w:unhideWhenUsed/>
    <w:rsid w:val="00722003"/>
    <w:pPr>
      <w:tabs>
        <w:tab w:val="center" w:pos="4536"/>
        <w:tab w:val="right" w:pos="9072"/>
      </w:tabs>
    </w:pPr>
  </w:style>
  <w:style w:type="character" w:customStyle="1" w:styleId="PieddepageCar">
    <w:name w:val="Pied de page Car"/>
    <w:basedOn w:val="Policepardfaut"/>
    <w:link w:val="Pieddepage"/>
    <w:uiPriority w:val="99"/>
    <w:rsid w:val="00722003"/>
  </w:style>
</w:styles>
</file>

<file path=word/webSettings.xml><?xml version="1.0" encoding="utf-8"?>
<w:webSettings xmlns:r="http://schemas.openxmlformats.org/officeDocument/2006/relationships" xmlns:w="http://schemas.openxmlformats.org/wordprocessingml/2006/main">
  <w:divs>
    <w:div w:id="11692410">
      <w:bodyDiv w:val="1"/>
      <w:marLeft w:val="0"/>
      <w:marRight w:val="0"/>
      <w:marTop w:val="0"/>
      <w:marBottom w:val="0"/>
      <w:divBdr>
        <w:top w:val="none" w:sz="0" w:space="0" w:color="auto"/>
        <w:left w:val="none" w:sz="0" w:space="0" w:color="auto"/>
        <w:bottom w:val="none" w:sz="0" w:space="0" w:color="auto"/>
        <w:right w:val="none" w:sz="0" w:space="0" w:color="auto"/>
      </w:divBdr>
      <w:divsChild>
        <w:div w:id="53505958">
          <w:marLeft w:val="0"/>
          <w:marRight w:val="0"/>
          <w:marTop w:val="225"/>
          <w:marBottom w:val="225"/>
          <w:divBdr>
            <w:top w:val="none" w:sz="0" w:space="0" w:color="auto"/>
            <w:left w:val="none" w:sz="0" w:space="0" w:color="auto"/>
            <w:bottom w:val="none" w:sz="0" w:space="0" w:color="auto"/>
            <w:right w:val="none" w:sz="0" w:space="0" w:color="auto"/>
          </w:divBdr>
        </w:div>
        <w:div w:id="1322005959">
          <w:marLeft w:val="0"/>
          <w:marRight w:val="0"/>
          <w:marTop w:val="225"/>
          <w:marBottom w:val="225"/>
          <w:divBdr>
            <w:top w:val="none" w:sz="0" w:space="0" w:color="auto"/>
            <w:left w:val="none" w:sz="0" w:space="0" w:color="auto"/>
            <w:bottom w:val="none" w:sz="0" w:space="0" w:color="auto"/>
            <w:right w:val="none" w:sz="0" w:space="0" w:color="auto"/>
          </w:divBdr>
        </w:div>
        <w:div w:id="625159274">
          <w:marLeft w:val="0"/>
          <w:marRight w:val="0"/>
          <w:marTop w:val="225"/>
          <w:marBottom w:val="225"/>
          <w:divBdr>
            <w:top w:val="none" w:sz="0" w:space="0" w:color="auto"/>
            <w:left w:val="none" w:sz="0" w:space="0" w:color="auto"/>
            <w:bottom w:val="none" w:sz="0" w:space="0" w:color="auto"/>
            <w:right w:val="none" w:sz="0" w:space="0" w:color="auto"/>
          </w:divBdr>
        </w:div>
      </w:divsChild>
    </w:div>
    <w:div w:id="238296659">
      <w:bodyDiv w:val="1"/>
      <w:marLeft w:val="0"/>
      <w:marRight w:val="0"/>
      <w:marTop w:val="0"/>
      <w:marBottom w:val="0"/>
      <w:divBdr>
        <w:top w:val="none" w:sz="0" w:space="0" w:color="auto"/>
        <w:left w:val="none" w:sz="0" w:space="0" w:color="auto"/>
        <w:bottom w:val="none" w:sz="0" w:space="0" w:color="auto"/>
        <w:right w:val="none" w:sz="0" w:space="0" w:color="auto"/>
      </w:divBdr>
      <w:divsChild>
        <w:div w:id="1862623442">
          <w:marLeft w:val="0"/>
          <w:marRight w:val="0"/>
          <w:marTop w:val="150"/>
          <w:marBottom w:val="0"/>
          <w:divBdr>
            <w:top w:val="none" w:sz="0" w:space="0" w:color="auto"/>
            <w:left w:val="none" w:sz="0" w:space="0" w:color="auto"/>
            <w:bottom w:val="none" w:sz="0" w:space="0" w:color="auto"/>
            <w:right w:val="none" w:sz="0" w:space="0" w:color="auto"/>
          </w:divBdr>
        </w:div>
      </w:divsChild>
    </w:div>
    <w:div w:id="257298500">
      <w:bodyDiv w:val="1"/>
      <w:marLeft w:val="0"/>
      <w:marRight w:val="0"/>
      <w:marTop w:val="0"/>
      <w:marBottom w:val="0"/>
      <w:divBdr>
        <w:top w:val="none" w:sz="0" w:space="0" w:color="auto"/>
        <w:left w:val="none" w:sz="0" w:space="0" w:color="auto"/>
        <w:bottom w:val="none" w:sz="0" w:space="0" w:color="auto"/>
        <w:right w:val="none" w:sz="0" w:space="0" w:color="auto"/>
      </w:divBdr>
      <w:divsChild>
        <w:div w:id="1083917516">
          <w:marLeft w:val="0"/>
          <w:marRight w:val="0"/>
          <w:marTop w:val="225"/>
          <w:marBottom w:val="225"/>
          <w:divBdr>
            <w:top w:val="none" w:sz="0" w:space="0" w:color="auto"/>
            <w:left w:val="none" w:sz="0" w:space="0" w:color="auto"/>
            <w:bottom w:val="none" w:sz="0" w:space="0" w:color="auto"/>
            <w:right w:val="none" w:sz="0" w:space="0" w:color="auto"/>
          </w:divBdr>
        </w:div>
        <w:div w:id="1736851386">
          <w:marLeft w:val="0"/>
          <w:marRight w:val="0"/>
          <w:marTop w:val="225"/>
          <w:marBottom w:val="225"/>
          <w:divBdr>
            <w:top w:val="none" w:sz="0" w:space="0" w:color="auto"/>
            <w:left w:val="none" w:sz="0" w:space="0" w:color="auto"/>
            <w:bottom w:val="none" w:sz="0" w:space="0" w:color="auto"/>
            <w:right w:val="none" w:sz="0" w:space="0" w:color="auto"/>
          </w:divBdr>
        </w:div>
        <w:div w:id="1282346374">
          <w:marLeft w:val="0"/>
          <w:marRight w:val="0"/>
          <w:marTop w:val="225"/>
          <w:marBottom w:val="225"/>
          <w:divBdr>
            <w:top w:val="none" w:sz="0" w:space="0" w:color="auto"/>
            <w:left w:val="none" w:sz="0" w:space="0" w:color="auto"/>
            <w:bottom w:val="none" w:sz="0" w:space="0" w:color="auto"/>
            <w:right w:val="none" w:sz="0" w:space="0" w:color="auto"/>
          </w:divBdr>
        </w:div>
        <w:div w:id="1529291095">
          <w:marLeft w:val="0"/>
          <w:marRight w:val="0"/>
          <w:marTop w:val="225"/>
          <w:marBottom w:val="225"/>
          <w:divBdr>
            <w:top w:val="none" w:sz="0" w:space="0" w:color="auto"/>
            <w:left w:val="none" w:sz="0" w:space="0" w:color="auto"/>
            <w:bottom w:val="none" w:sz="0" w:space="0" w:color="auto"/>
            <w:right w:val="none" w:sz="0" w:space="0" w:color="auto"/>
          </w:divBdr>
        </w:div>
      </w:divsChild>
    </w:div>
    <w:div w:id="377239012">
      <w:bodyDiv w:val="1"/>
      <w:marLeft w:val="0"/>
      <w:marRight w:val="0"/>
      <w:marTop w:val="0"/>
      <w:marBottom w:val="0"/>
      <w:divBdr>
        <w:top w:val="none" w:sz="0" w:space="0" w:color="auto"/>
        <w:left w:val="none" w:sz="0" w:space="0" w:color="auto"/>
        <w:bottom w:val="none" w:sz="0" w:space="0" w:color="auto"/>
        <w:right w:val="none" w:sz="0" w:space="0" w:color="auto"/>
      </w:divBdr>
      <w:divsChild>
        <w:div w:id="1561402874">
          <w:marLeft w:val="0"/>
          <w:marRight w:val="0"/>
          <w:marTop w:val="225"/>
          <w:marBottom w:val="0"/>
          <w:divBdr>
            <w:top w:val="single" w:sz="18" w:space="4" w:color="000000"/>
            <w:left w:val="single" w:sz="6" w:space="11" w:color="CCCCCC"/>
            <w:bottom w:val="single" w:sz="6" w:space="15" w:color="CCCCCC"/>
            <w:right w:val="single" w:sz="6" w:space="11" w:color="CCCCCC"/>
          </w:divBdr>
        </w:div>
      </w:divsChild>
    </w:div>
    <w:div w:id="572201565">
      <w:bodyDiv w:val="1"/>
      <w:marLeft w:val="0"/>
      <w:marRight w:val="0"/>
      <w:marTop w:val="0"/>
      <w:marBottom w:val="0"/>
      <w:divBdr>
        <w:top w:val="none" w:sz="0" w:space="0" w:color="auto"/>
        <w:left w:val="none" w:sz="0" w:space="0" w:color="auto"/>
        <w:bottom w:val="none" w:sz="0" w:space="0" w:color="auto"/>
        <w:right w:val="none" w:sz="0" w:space="0" w:color="auto"/>
      </w:divBdr>
      <w:divsChild>
        <w:div w:id="356084171">
          <w:marLeft w:val="0"/>
          <w:marRight w:val="0"/>
          <w:marTop w:val="225"/>
          <w:marBottom w:val="0"/>
          <w:divBdr>
            <w:top w:val="single" w:sz="18" w:space="4" w:color="000000"/>
            <w:left w:val="single" w:sz="6" w:space="11" w:color="CCCCCC"/>
            <w:bottom w:val="single" w:sz="6" w:space="15" w:color="CCCCCC"/>
            <w:right w:val="single" w:sz="6" w:space="11" w:color="CCCCCC"/>
          </w:divBdr>
        </w:div>
        <w:div w:id="658115066">
          <w:marLeft w:val="0"/>
          <w:marRight w:val="0"/>
          <w:marTop w:val="225"/>
          <w:marBottom w:val="0"/>
          <w:divBdr>
            <w:top w:val="single" w:sz="18" w:space="4" w:color="000000"/>
            <w:left w:val="single" w:sz="6" w:space="11" w:color="CCCCCC"/>
            <w:bottom w:val="single" w:sz="6" w:space="15" w:color="CCCCCC"/>
            <w:right w:val="single" w:sz="6" w:space="11" w:color="CCCCCC"/>
          </w:divBdr>
        </w:div>
        <w:div w:id="1090006811">
          <w:marLeft w:val="0"/>
          <w:marRight w:val="0"/>
          <w:marTop w:val="225"/>
          <w:marBottom w:val="0"/>
          <w:divBdr>
            <w:top w:val="single" w:sz="18" w:space="4" w:color="000000"/>
            <w:left w:val="single" w:sz="6" w:space="11" w:color="CCCCCC"/>
            <w:bottom w:val="single" w:sz="6" w:space="15" w:color="CCCCCC"/>
            <w:right w:val="single" w:sz="6" w:space="11" w:color="CCCCCC"/>
          </w:divBdr>
        </w:div>
      </w:divsChild>
    </w:div>
    <w:div w:id="574052257">
      <w:bodyDiv w:val="1"/>
      <w:marLeft w:val="0"/>
      <w:marRight w:val="0"/>
      <w:marTop w:val="0"/>
      <w:marBottom w:val="0"/>
      <w:divBdr>
        <w:top w:val="none" w:sz="0" w:space="0" w:color="auto"/>
        <w:left w:val="none" w:sz="0" w:space="0" w:color="auto"/>
        <w:bottom w:val="none" w:sz="0" w:space="0" w:color="auto"/>
        <w:right w:val="none" w:sz="0" w:space="0" w:color="auto"/>
      </w:divBdr>
      <w:divsChild>
        <w:div w:id="1795245285">
          <w:marLeft w:val="0"/>
          <w:marRight w:val="0"/>
          <w:marTop w:val="150"/>
          <w:marBottom w:val="0"/>
          <w:divBdr>
            <w:top w:val="none" w:sz="0" w:space="0" w:color="auto"/>
            <w:left w:val="none" w:sz="0" w:space="0" w:color="auto"/>
            <w:bottom w:val="none" w:sz="0" w:space="0" w:color="auto"/>
            <w:right w:val="none" w:sz="0" w:space="0" w:color="auto"/>
          </w:divBdr>
        </w:div>
      </w:divsChild>
    </w:div>
    <w:div w:id="607205173">
      <w:bodyDiv w:val="1"/>
      <w:marLeft w:val="0"/>
      <w:marRight w:val="0"/>
      <w:marTop w:val="0"/>
      <w:marBottom w:val="0"/>
      <w:divBdr>
        <w:top w:val="none" w:sz="0" w:space="0" w:color="auto"/>
        <w:left w:val="none" w:sz="0" w:space="0" w:color="auto"/>
        <w:bottom w:val="none" w:sz="0" w:space="0" w:color="auto"/>
        <w:right w:val="none" w:sz="0" w:space="0" w:color="auto"/>
      </w:divBdr>
      <w:divsChild>
        <w:div w:id="1359232682">
          <w:marLeft w:val="0"/>
          <w:marRight w:val="0"/>
          <w:marTop w:val="225"/>
          <w:marBottom w:val="0"/>
          <w:divBdr>
            <w:top w:val="single" w:sz="18" w:space="4" w:color="000000"/>
            <w:left w:val="single" w:sz="6" w:space="11" w:color="CCCCCC"/>
            <w:bottom w:val="single" w:sz="6" w:space="15" w:color="CCCCCC"/>
            <w:right w:val="single" w:sz="6" w:space="11" w:color="CCCCCC"/>
          </w:divBdr>
        </w:div>
      </w:divsChild>
    </w:div>
    <w:div w:id="616178164">
      <w:bodyDiv w:val="1"/>
      <w:marLeft w:val="0"/>
      <w:marRight w:val="0"/>
      <w:marTop w:val="0"/>
      <w:marBottom w:val="0"/>
      <w:divBdr>
        <w:top w:val="none" w:sz="0" w:space="0" w:color="auto"/>
        <w:left w:val="none" w:sz="0" w:space="0" w:color="auto"/>
        <w:bottom w:val="none" w:sz="0" w:space="0" w:color="auto"/>
        <w:right w:val="none" w:sz="0" w:space="0" w:color="auto"/>
      </w:divBdr>
    </w:div>
    <w:div w:id="728918674">
      <w:bodyDiv w:val="1"/>
      <w:marLeft w:val="0"/>
      <w:marRight w:val="0"/>
      <w:marTop w:val="0"/>
      <w:marBottom w:val="0"/>
      <w:divBdr>
        <w:top w:val="none" w:sz="0" w:space="0" w:color="auto"/>
        <w:left w:val="none" w:sz="0" w:space="0" w:color="auto"/>
        <w:bottom w:val="none" w:sz="0" w:space="0" w:color="auto"/>
        <w:right w:val="none" w:sz="0" w:space="0" w:color="auto"/>
      </w:divBdr>
    </w:div>
    <w:div w:id="764115967">
      <w:bodyDiv w:val="1"/>
      <w:marLeft w:val="0"/>
      <w:marRight w:val="0"/>
      <w:marTop w:val="0"/>
      <w:marBottom w:val="0"/>
      <w:divBdr>
        <w:top w:val="none" w:sz="0" w:space="0" w:color="auto"/>
        <w:left w:val="none" w:sz="0" w:space="0" w:color="auto"/>
        <w:bottom w:val="none" w:sz="0" w:space="0" w:color="auto"/>
        <w:right w:val="none" w:sz="0" w:space="0" w:color="auto"/>
      </w:divBdr>
      <w:divsChild>
        <w:div w:id="1636061617">
          <w:marLeft w:val="0"/>
          <w:marRight w:val="0"/>
          <w:marTop w:val="225"/>
          <w:marBottom w:val="225"/>
          <w:divBdr>
            <w:top w:val="none" w:sz="0" w:space="0" w:color="auto"/>
            <w:left w:val="none" w:sz="0" w:space="0" w:color="auto"/>
            <w:bottom w:val="none" w:sz="0" w:space="0" w:color="auto"/>
            <w:right w:val="none" w:sz="0" w:space="0" w:color="auto"/>
          </w:divBdr>
        </w:div>
        <w:div w:id="255484453">
          <w:marLeft w:val="0"/>
          <w:marRight w:val="0"/>
          <w:marTop w:val="225"/>
          <w:marBottom w:val="225"/>
          <w:divBdr>
            <w:top w:val="none" w:sz="0" w:space="0" w:color="auto"/>
            <w:left w:val="none" w:sz="0" w:space="0" w:color="auto"/>
            <w:bottom w:val="none" w:sz="0" w:space="0" w:color="auto"/>
            <w:right w:val="none" w:sz="0" w:space="0" w:color="auto"/>
          </w:divBdr>
        </w:div>
        <w:div w:id="1107193728">
          <w:marLeft w:val="0"/>
          <w:marRight w:val="0"/>
          <w:marTop w:val="225"/>
          <w:marBottom w:val="225"/>
          <w:divBdr>
            <w:top w:val="none" w:sz="0" w:space="0" w:color="auto"/>
            <w:left w:val="none" w:sz="0" w:space="0" w:color="auto"/>
            <w:bottom w:val="none" w:sz="0" w:space="0" w:color="auto"/>
            <w:right w:val="none" w:sz="0" w:space="0" w:color="auto"/>
          </w:divBdr>
        </w:div>
      </w:divsChild>
    </w:div>
    <w:div w:id="901134814">
      <w:bodyDiv w:val="1"/>
      <w:marLeft w:val="0"/>
      <w:marRight w:val="0"/>
      <w:marTop w:val="0"/>
      <w:marBottom w:val="0"/>
      <w:divBdr>
        <w:top w:val="none" w:sz="0" w:space="0" w:color="auto"/>
        <w:left w:val="none" w:sz="0" w:space="0" w:color="auto"/>
        <w:bottom w:val="none" w:sz="0" w:space="0" w:color="auto"/>
        <w:right w:val="none" w:sz="0" w:space="0" w:color="auto"/>
      </w:divBdr>
      <w:divsChild>
        <w:div w:id="598409651">
          <w:marLeft w:val="0"/>
          <w:marRight w:val="0"/>
          <w:marTop w:val="150"/>
          <w:marBottom w:val="0"/>
          <w:divBdr>
            <w:top w:val="none" w:sz="0" w:space="0" w:color="auto"/>
            <w:left w:val="none" w:sz="0" w:space="0" w:color="auto"/>
            <w:bottom w:val="none" w:sz="0" w:space="0" w:color="auto"/>
            <w:right w:val="none" w:sz="0" w:space="0" w:color="auto"/>
          </w:divBdr>
        </w:div>
      </w:divsChild>
    </w:div>
    <w:div w:id="929974202">
      <w:bodyDiv w:val="1"/>
      <w:marLeft w:val="0"/>
      <w:marRight w:val="0"/>
      <w:marTop w:val="0"/>
      <w:marBottom w:val="0"/>
      <w:divBdr>
        <w:top w:val="none" w:sz="0" w:space="0" w:color="auto"/>
        <w:left w:val="none" w:sz="0" w:space="0" w:color="auto"/>
        <w:bottom w:val="none" w:sz="0" w:space="0" w:color="auto"/>
        <w:right w:val="none" w:sz="0" w:space="0" w:color="auto"/>
      </w:divBdr>
      <w:divsChild>
        <w:div w:id="1420250846">
          <w:marLeft w:val="0"/>
          <w:marRight w:val="0"/>
          <w:marTop w:val="150"/>
          <w:marBottom w:val="0"/>
          <w:divBdr>
            <w:top w:val="none" w:sz="0" w:space="0" w:color="auto"/>
            <w:left w:val="none" w:sz="0" w:space="0" w:color="auto"/>
            <w:bottom w:val="none" w:sz="0" w:space="0" w:color="auto"/>
            <w:right w:val="none" w:sz="0" w:space="0" w:color="auto"/>
          </w:divBdr>
        </w:div>
      </w:divsChild>
    </w:div>
    <w:div w:id="1002665664">
      <w:bodyDiv w:val="1"/>
      <w:marLeft w:val="0"/>
      <w:marRight w:val="0"/>
      <w:marTop w:val="0"/>
      <w:marBottom w:val="0"/>
      <w:divBdr>
        <w:top w:val="none" w:sz="0" w:space="0" w:color="auto"/>
        <w:left w:val="none" w:sz="0" w:space="0" w:color="auto"/>
        <w:bottom w:val="none" w:sz="0" w:space="0" w:color="auto"/>
        <w:right w:val="none" w:sz="0" w:space="0" w:color="auto"/>
      </w:divBdr>
    </w:div>
    <w:div w:id="1077289111">
      <w:bodyDiv w:val="1"/>
      <w:marLeft w:val="0"/>
      <w:marRight w:val="0"/>
      <w:marTop w:val="0"/>
      <w:marBottom w:val="0"/>
      <w:divBdr>
        <w:top w:val="none" w:sz="0" w:space="0" w:color="auto"/>
        <w:left w:val="none" w:sz="0" w:space="0" w:color="auto"/>
        <w:bottom w:val="none" w:sz="0" w:space="0" w:color="auto"/>
        <w:right w:val="none" w:sz="0" w:space="0" w:color="auto"/>
      </w:divBdr>
      <w:divsChild>
        <w:div w:id="1857966103">
          <w:marLeft w:val="0"/>
          <w:marRight w:val="0"/>
          <w:marTop w:val="225"/>
          <w:marBottom w:val="225"/>
          <w:divBdr>
            <w:top w:val="none" w:sz="0" w:space="0" w:color="auto"/>
            <w:left w:val="none" w:sz="0" w:space="0" w:color="auto"/>
            <w:bottom w:val="none" w:sz="0" w:space="0" w:color="auto"/>
            <w:right w:val="none" w:sz="0" w:space="0" w:color="auto"/>
          </w:divBdr>
        </w:div>
        <w:div w:id="475100637">
          <w:marLeft w:val="0"/>
          <w:marRight w:val="0"/>
          <w:marTop w:val="225"/>
          <w:marBottom w:val="225"/>
          <w:divBdr>
            <w:top w:val="none" w:sz="0" w:space="0" w:color="auto"/>
            <w:left w:val="none" w:sz="0" w:space="0" w:color="auto"/>
            <w:bottom w:val="none" w:sz="0" w:space="0" w:color="auto"/>
            <w:right w:val="none" w:sz="0" w:space="0" w:color="auto"/>
          </w:divBdr>
        </w:div>
      </w:divsChild>
    </w:div>
    <w:div w:id="1078096776">
      <w:bodyDiv w:val="1"/>
      <w:marLeft w:val="0"/>
      <w:marRight w:val="0"/>
      <w:marTop w:val="0"/>
      <w:marBottom w:val="0"/>
      <w:divBdr>
        <w:top w:val="none" w:sz="0" w:space="0" w:color="auto"/>
        <w:left w:val="none" w:sz="0" w:space="0" w:color="auto"/>
        <w:bottom w:val="none" w:sz="0" w:space="0" w:color="auto"/>
        <w:right w:val="none" w:sz="0" w:space="0" w:color="auto"/>
      </w:divBdr>
      <w:divsChild>
        <w:div w:id="127091415">
          <w:marLeft w:val="0"/>
          <w:marRight w:val="0"/>
          <w:marTop w:val="150"/>
          <w:marBottom w:val="0"/>
          <w:divBdr>
            <w:top w:val="none" w:sz="0" w:space="0" w:color="auto"/>
            <w:left w:val="none" w:sz="0" w:space="0" w:color="auto"/>
            <w:bottom w:val="none" w:sz="0" w:space="0" w:color="auto"/>
            <w:right w:val="none" w:sz="0" w:space="0" w:color="auto"/>
          </w:divBdr>
        </w:div>
      </w:divsChild>
    </w:div>
    <w:div w:id="1098060365">
      <w:bodyDiv w:val="1"/>
      <w:marLeft w:val="0"/>
      <w:marRight w:val="0"/>
      <w:marTop w:val="0"/>
      <w:marBottom w:val="0"/>
      <w:divBdr>
        <w:top w:val="none" w:sz="0" w:space="0" w:color="auto"/>
        <w:left w:val="none" w:sz="0" w:space="0" w:color="auto"/>
        <w:bottom w:val="none" w:sz="0" w:space="0" w:color="auto"/>
        <w:right w:val="none" w:sz="0" w:space="0" w:color="auto"/>
      </w:divBdr>
      <w:divsChild>
        <w:div w:id="708529382">
          <w:marLeft w:val="0"/>
          <w:marRight w:val="0"/>
          <w:marTop w:val="225"/>
          <w:marBottom w:val="0"/>
          <w:divBdr>
            <w:top w:val="single" w:sz="18" w:space="4" w:color="000000"/>
            <w:left w:val="single" w:sz="6" w:space="11" w:color="CCCCCC"/>
            <w:bottom w:val="single" w:sz="6" w:space="15" w:color="CCCCCC"/>
            <w:right w:val="single" w:sz="6" w:space="11" w:color="CCCCCC"/>
          </w:divBdr>
        </w:div>
      </w:divsChild>
    </w:div>
    <w:div w:id="1103840388">
      <w:bodyDiv w:val="1"/>
      <w:marLeft w:val="0"/>
      <w:marRight w:val="0"/>
      <w:marTop w:val="0"/>
      <w:marBottom w:val="0"/>
      <w:divBdr>
        <w:top w:val="none" w:sz="0" w:space="0" w:color="auto"/>
        <w:left w:val="none" w:sz="0" w:space="0" w:color="auto"/>
        <w:bottom w:val="none" w:sz="0" w:space="0" w:color="auto"/>
        <w:right w:val="none" w:sz="0" w:space="0" w:color="auto"/>
      </w:divBdr>
      <w:divsChild>
        <w:div w:id="1404451302">
          <w:marLeft w:val="0"/>
          <w:marRight w:val="0"/>
          <w:marTop w:val="225"/>
          <w:marBottom w:val="0"/>
          <w:divBdr>
            <w:top w:val="single" w:sz="18" w:space="4" w:color="000000"/>
            <w:left w:val="single" w:sz="6" w:space="11" w:color="CCCCCC"/>
            <w:bottom w:val="single" w:sz="6" w:space="15" w:color="CCCCCC"/>
            <w:right w:val="single" w:sz="6" w:space="11" w:color="CCCCCC"/>
          </w:divBdr>
        </w:div>
      </w:divsChild>
    </w:div>
    <w:div w:id="1114248780">
      <w:bodyDiv w:val="1"/>
      <w:marLeft w:val="0"/>
      <w:marRight w:val="0"/>
      <w:marTop w:val="0"/>
      <w:marBottom w:val="0"/>
      <w:divBdr>
        <w:top w:val="none" w:sz="0" w:space="0" w:color="auto"/>
        <w:left w:val="none" w:sz="0" w:space="0" w:color="auto"/>
        <w:bottom w:val="none" w:sz="0" w:space="0" w:color="auto"/>
        <w:right w:val="none" w:sz="0" w:space="0" w:color="auto"/>
      </w:divBdr>
      <w:divsChild>
        <w:div w:id="693845054">
          <w:marLeft w:val="0"/>
          <w:marRight w:val="0"/>
          <w:marTop w:val="225"/>
          <w:marBottom w:val="0"/>
          <w:divBdr>
            <w:top w:val="single" w:sz="18" w:space="4" w:color="000000"/>
            <w:left w:val="single" w:sz="6" w:space="11" w:color="CCCCCC"/>
            <w:bottom w:val="single" w:sz="6" w:space="15" w:color="CCCCCC"/>
            <w:right w:val="single" w:sz="6" w:space="11" w:color="CCCCCC"/>
          </w:divBdr>
        </w:div>
      </w:divsChild>
    </w:div>
    <w:div w:id="1167211485">
      <w:bodyDiv w:val="1"/>
      <w:marLeft w:val="0"/>
      <w:marRight w:val="0"/>
      <w:marTop w:val="0"/>
      <w:marBottom w:val="0"/>
      <w:divBdr>
        <w:top w:val="none" w:sz="0" w:space="0" w:color="auto"/>
        <w:left w:val="none" w:sz="0" w:space="0" w:color="auto"/>
        <w:bottom w:val="none" w:sz="0" w:space="0" w:color="auto"/>
        <w:right w:val="none" w:sz="0" w:space="0" w:color="auto"/>
      </w:divBdr>
    </w:div>
    <w:div w:id="1263879098">
      <w:bodyDiv w:val="1"/>
      <w:marLeft w:val="0"/>
      <w:marRight w:val="0"/>
      <w:marTop w:val="0"/>
      <w:marBottom w:val="0"/>
      <w:divBdr>
        <w:top w:val="none" w:sz="0" w:space="0" w:color="auto"/>
        <w:left w:val="none" w:sz="0" w:space="0" w:color="auto"/>
        <w:bottom w:val="none" w:sz="0" w:space="0" w:color="auto"/>
        <w:right w:val="none" w:sz="0" w:space="0" w:color="auto"/>
      </w:divBdr>
    </w:div>
    <w:div w:id="1279799873">
      <w:bodyDiv w:val="1"/>
      <w:marLeft w:val="0"/>
      <w:marRight w:val="0"/>
      <w:marTop w:val="0"/>
      <w:marBottom w:val="0"/>
      <w:divBdr>
        <w:top w:val="none" w:sz="0" w:space="0" w:color="auto"/>
        <w:left w:val="none" w:sz="0" w:space="0" w:color="auto"/>
        <w:bottom w:val="none" w:sz="0" w:space="0" w:color="auto"/>
        <w:right w:val="none" w:sz="0" w:space="0" w:color="auto"/>
      </w:divBdr>
    </w:div>
    <w:div w:id="1310866599">
      <w:bodyDiv w:val="1"/>
      <w:marLeft w:val="0"/>
      <w:marRight w:val="0"/>
      <w:marTop w:val="0"/>
      <w:marBottom w:val="0"/>
      <w:divBdr>
        <w:top w:val="none" w:sz="0" w:space="0" w:color="auto"/>
        <w:left w:val="none" w:sz="0" w:space="0" w:color="auto"/>
        <w:bottom w:val="none" w:sz="0" w:space="0" w:color="auto"/>
        <w:right w:val="none" w:sz="0" w:space="0" w:color="auto"/>
      </w:divBdr>
    </w:div>
    <w:div w:id="1456675130">
      <w:bodyDiv w:val="1"/>
      <w:marLeft w:val="0"/>
      <w:marRight w:val="0"/>
      <w:marTop w:val="0"/>
      <w:marBottom w:val="0"/>
      <w:divBdr>
        <w:top w:val="none" w:sz="0" w:space="0" w:color="auto"/>
        <w:left w:val="none" w:sz="0" w:space="0" w:color="auto"/>
        <w:bottom w:val="none" w:sz="0" w:space="0" w:color="auto"/>
        <w:right w:val="none" w:sz="0" w:space="0" w:color="auto"/>
      </w:divBdr>
      <w:divsChild>
        <w:div w:id="766345047">
          <w:marLeft w:val="0"/>
          <w:marRight w:val="0"/>
          <w:marTop w:val="150"/>
          <w:marBottom w:val="0"/>
          <w:divBdr>
            <w:top w:val="none" w:sz="0" w:space="0" w:color="auto"/>
            <w:left w:val="none" w:sz="0" w:space="0" w:color="auto"/>
            <w:bottom w:val="none" w:sz="0" w:space="0" w:color="auto"/>
            <w:right w:val="none" w:sz="0" w:space="0" w:color="auto"/>
          </w:divBdr>
        </w:div>
      </w:divsChild>
    </w:div>
    <w:div w:id="1495878885">
      <w:bodyDiv w:val="1"/>
      <w:marLeft w:val="0"/>
      <w:marRight w:val="0"/>
      <w:marTop w:val="0"/>
      <w:marBottom w:val="0"/>
      <w:divBdr>
        <w:top w:val="none" w:sz="0" w:space="0" w:color="auto"/>
        <w:left w:val="none" w:sz="0" w:space="0" w:color="auto"/>
        <w:bottom w:val="none" w:sz="0" w:space="0" w:color="auto"/>
        <w:right w:val="none" w:sz="0" w:space="0" w:color="auto"/>
      </w:divBdr>
    </w:div>
    <w:div w:id="1523009647">
      <w:bodyDiv w:val="1"/>
      <w:marLeft w:val="0"/>
      <w:marRight w:val="0"/>
      <w:marTop w:val="0"/>
      <w:marBottom w:val="0"/>
      <w:divBdr>
        <w:top w:val="none" w:sz="0" w:space="0" w:color="auto"/>
        <w:left w:val="none" w:sz="0" w:space="0" w:color="auto"/>
        <w:bottom w:val="none" w:sz="0" w:space="0" w:color="auto"/>
        <w:right w:val="none" w:sz="0" w:space="0" w:color="auto"/>
      </w:divBdr>
      <w:divsChild>
        <w:div w:id="1316684706">
          <w:marLeft w:val="0"/>
          <w:marRight w:val="0"/>
          <w:marTop w:val="150"/>
          <w:marBottom w:val="0"/>
          <w:divBdr>
            <w:top w:val="none" w:sz="0" w:space="0" w:color="auto"/>
            <w:left w:val="none" w:sz="0" w:space="0" w:color="auto"/>
            <w:bottom w:val="none" w:sz="0" w:space="0" w:color="auto"/>
            <w:right w:val="none" w:sz="0" w:space="0" w:color="auto"/>
          </w:divBdr>
        </w:div>
      </w:divsChild>
    </w:div>
    <w:div w:id="1533877887">
      <w:bodyDiv w:val="1"/>
      <w:marLeft w:val="0"/>
      <w:marRight w:val="0"/>
      <w:marTop w:val="0"/>
      <w:marBottom w:val="0"/>
      <w:divBdr>
        <w:top w:val="none" w:sz="0" w:space="0" w:color="auto"/>
        <w:left w:val="none" w:sz="0" w:space="0" w:color="auto"/>
        <w:bottom w:val="none" w:sz="0" w:space="0" w:color="auto"/>
        <w:right w:val="none" w:sz="0" w:space="0" w:color="auto"/>
      </w:divBdr>
      <w:divsChild>
        <w:div w:id="1562401823">
          <w:marLeft w:val="0"/>
          <w:marRight w:val="0"/>
          <w:marTop w:val="225"/>
          <w:marBottom w:val="225"/>
          <w:divBdr>
            <w:top w:val="none" w:sz="0" w:space="0" w:color="auto"/>
            <w:left w:val="none" w:sz="0" w:space="0" w:color="auto"/>
            <w:bottom w:val="none" w:sz="0" w:space="0" w:color="auto"/>
            <w:right w:val="none" w:sz="0" w:space="0" w:color="auto"/>
          </w:divBdr>
        </w:div>
        <w:div w:id="775439572">
          <w:marLeft w:val="0"/>
          <w:marRight w:val="0"/>
          <w:marTop w:val="225"/>
          <w:marBottom w:val="225"/>
          <w:divBdr>
            <w:top w:val="none" w:sz="0" w:space="0" w:color="auto"/>
            <w:left w:val="none" w:sz="0" w:space="0" w:color="auto"/>
            <w:bottom w:val="none" w:sz="0" w:space="0" w:color="auto"/>
            <w:right w:val="none" w:sz="0" w:space="0" w:color="auto"/>
          </w:divBdr>
        </w:div>
        <w:div w:id="663430956">
          <w:marLeft w:val="0"/>
          <w:marRight w:val="0"/>
          <w:marTop w:val="225"/>
          <w:marBottom w:val="225"/>
          <w:divBdr>
            <w:top w:val="none" w:sz="0" w:space="0" w:color="auto"/>
            <w:left w:val="none" w:sz="0" w:space="0" w:color="auto"/>
            <w:bottom w:val="none" w:sz="0" w:space="0" w:color="auto"/>
            <w:right w:val="none" w:sz="0" w:space="0" w:color="auto"/>
          </w:divBdr>
        </w:div>
        <w:div w:id="1485703266">
          <w:marLeft w:val="0"/>
          <w:marRight w:val="0"/>
          <w:marTop w:val="225"/>
          <w:marBottom w:val="225"/>
          <w:divBdr>
            <w:top w:val="none" w:sz="0" w:space="0" w:color="auto"/>
            <w:left w:val="none" w:sz="0" w:space="0" w:color="auto"/>
            <w:bottom w:val="none" w:sz="0" w:space="0" w:color="auto"/>
            <w:right w:val="none" w:sz="0" w:space="0" w:color="auto"/>
          </w:divBdr>
        </w:div>
        <w:div w:id="528762452">
          <w:marLeft w:val="0"/>
          <w:marRight w:val="0"/>
          <w:marTop w:val="225"/>
          <w:marBottom w:val="225"/>
          <w:divBdr>
            <w:top w:val="none" w:sz="0" w:space="0" w:color="auto"/>
            <w:left w:val="none" w:sz="0" w:space="0" w:color="auto"/>
            <w:bottom w:val="none" w:sz="0" w:space="0" w:color="auto"/>
            <w:right w:val="none" w:sz="0" w:space="0" w:color="auto"/>
          </w:divBdr>
        </w:div>
        <w:div w:id="487551355">
          <w:marLeft w:val="0"/>
          <w:marRight w:val="0"/>
          <w:marTop w:val="225"/>
          <w:marBottom w:val="225"/>
          <w:divBdr>
            <w:top w:val="none" w:sz="0" w:space="0" w:color="auto"/>
            <w:left w:val="none" w:sz="0" w:space="0" w:color="auto"/>
            <w:bottom w:val="none" w:sz="0" w:space="0" w:color="auto"/>
            <w:right w:val="none" w:sz="0" w:space="0" w:color="auto"/>
          </w:divBdr>
        </w:div>
        <w:div w:id="347871584">
          <w:marLeft w:val="0"/>
          <w:marRight w:val="0"/>
          <w:marTop w:val="225"/>
          <w:marBottom w:val="225"/>
          <w:divBdr>
            <w:top w:val="none" w:sz="0" w:space="0" w:color="auto"/>
            <w:left w:val="none" w:sz="0" w:space="0" w:color="auto"/>
            <w:bottom w:val="none" w:sz="0" w:space="0" w:color="auto"/>
            <w:right w:val="none" w:sz="0" w:space="0" w:color="auto"/>
          </w:divBdr>
        </w:div>
        <w:div w:id="2025397228">
          <w:marLeft w:val="0"/>
          <w:marRight w:val="0"/>
          <w:marTop w:val="225"/>
          <w:marBottom w:val="225"/>
          <w:divBdr>
            <w:top w:val="none" w:sz="0" w:space="0" w:color="auto"/>
            <w:left w:val="none" w:sz="0" w:space="0" w:color="auto"/>
            <w:bottom w:val="none" w:sz="0" w:space="0" w:color="auto"/>
            <w:right w:val="none" w:sz="0" w:space="0" w:color="auto"/>
          </w:divBdr>
        </w:div>
        <w:div w:id="927617969">
          <w:marLeft w:val="0"/>
          <w:marRight w:val="0"/>
          <w:marTop w:val="225"/>
          <w:marBottom w:val="225"/>
          <w:divBdr>
            <w:top w:val="none" w:sz="0" w:space="0" w:color="auto"/>
            <w:left w:val="none" w:sz="0" w:space="0" w:color="auto"/>
            <w:bottom w:val="none" w:sz="0" w:space="0" w:color="auto"/>
            <w:right w:val="none" w:sz="0" w:space="0" w:color="auto"/>
          </w:divBdr>
        </w:div>
      </w:divsChild>
    </w:div>
    <w:div w:id="1560743255">
      <w:bodyDiv w:val="1"/>
      <w:marLeft w:val="0"/>
      <w:marRight w:val="0"/>
      <w:marTop w:val="0"/>
      <w:marBottom w:val="0"/>
      <w:divBdr>
        <w:top w:val="none" w:sz="0" w:space="0" w:color="auto"/>
        <w:left w:val="none" w:sz="0" w:space="0" w:color="auto"/>
        <w:bottom w:val="none" w:sz="0" w:space="0" w:color="auto"/>
        <w:right w:val="none" w:sz="0" w:space="0" w:color="auto"/>
      </w:divBdr>
    </w:div>
    <w:div w:id="1795825144">
      <w:bodyDiv w:val="1"/>
      <w:marLeft w:val="0"/>
      <w:marRight w:val="0"/>
      <w:marTop w:val="0"/>
      <w:marBottom w:val="0"/>
      <w:divBdr>
        <w:top w:val="none" w:sz="0" w:space="0" w:color="auto"/>
        <w:left w:val="none" w:sz="0" w:space="0" w:color="auto"/>
        <w:bottom w:val="none" w:sz="0" w:space="0" w:color="auto"/>
        <w:right w:val="none" w:sz="0" w:space="0" w:color="auto"/>
      </w:divBdr>
    </w:div>
    <w:div w:id="1869028734">
      <w:bodyDiv w:val="1"/>
      <w:marLeft w:val="0"/>
      <w:marRight w:val="0"/>
      <w:marTop w:val="0"/>
      <w:marBottom w:val="0"/>
      <w:divBdr>
        <w:top w:val="none" w:sz="0" w:space="0" w:color="auto"/>
        <w:left w:val="none" w:sz="0" w:space="0" w:color="auto"/>
        <w:bottom w:val="none" w:sz="0" w:space="0" w:color="auto"/>
        <w:right w:val="none" w:sz="0" w:space="0" w:color="auto"/>
      </w:divBdr>
    </w:div>
    <w:div w:id="1874264539">
      <w:bodyDiv w:val="1"/>
      <w:marLeft w:val="0"/>
      <w:marRight w:val="0"/>
      <w:marTop w:val="0"/>
      <w:marBottom w:val="0"/>
      <w:divBdr>
        <w:top w:val="none" w:sz="0" w:space="0" w:color="auto"/>
        <w:left w:val="none" w:sz="0" w:space="0" w:color="auto"/>
        <w:bottom w:val="none" w:sz="0" w:space="0" w:color="auto"/>
        <w:right w:val="none" w:sz="0" w:space="0" w:color="auto"/>
      </w:divBdr>
      <w:divsChild>
        <w:div w:id="1400593679">
          <w:marLeft w:val="0"/>
          <w:marRight w:val="0"/>
          <w:marTop w:val="225"/>
          <w:marBottom w:val="225"/>
          <w:divBdr>
            <w:top w:val="none" w:sz="0" w:space="0" w:color="auto"/>
            <w:left w:val="none" w:sz="0" w:space="0" w:color="auto"/>
            <w:bottom w:val="none" w:sz="0" w:space="0" w:color="auto"/>
            <w:right w:val="none" w:sz="0" w:space="0" w:color="auto"/>
          </w:divBdr>
        </w:div>
        <w:div w:id="871263810">
          <w:marLeft w:val="0"/>
          <w:marRight w:val="0"/>
          <w:marTop w:val="225"/>
          <w:marBottom w:val="225"/>
          <w:divBdr>
            <w:top w:val="none" w:sz="0" w:space="0" w:color="auto"/>
            <w:left w:val="none" w:sz="0" w:space="0" w:color="auto"/>
            <w:bottom w:val="none" w:sz="0" w:space="0" w:color="auto"/>
            <w:right w:val="none" w:sz="0" w:space="0" w:color="auto"/>
          </w:divBdr>
        </w:div>
        <w:div w:id="175192955">
          <w:marLeft w:val="0"/>
          <w:marRight w:val="0"/>
          <w:marTop w:val="225"/>
          <w:marBottom w:val="225"/>
          <w:divBdr>
            <w:top w:val="none" w:sz="0" w:space="0" w:color="auto"/>
            <w:left w:val="none" w:sz="0" w:space="0" w:color="auto"/>
            <w:bottom w:val="none" w:sz="0" w:space="0" w:color="auto"/>
            <w:right w:val="none" w:sz="0" w:space="0" w:color="auto"/>
          </w:divBdr>
        </w:div>
      </w:divsChild>
    </w:div>
    <w:div w:id="1904411564">
      <w:bodyDiv w:val="1"/>
      <w:marLeft w:val="0"/>
      <w:marRight w:val="0"/>
      <w:marTop w:val="0"/>
      <w:marBottom w:val="0"/>
      <w:divBdr>
        <w:top w:val="none" w:sz="0" w:space="0" w:color="auto"/>
        <w:left w:val="none" w:sz="0" w:space="0" w:color="auto"/>
        <w:bottom w:val="none" w:sz="0" w:space="0" w:color="auto"/>
        <w:right w:val="none" w:sz="0" w:space="0" w:color="auto"/>
      </w:divBdr>
      <w:divsChild>
        <w:div w:id="98641619">
          <w:marLeft w:val="0"/>
          <w:marRight w:val="0"/>
          <w:marTop w:val="150"/>
          <w:marBottom w:val="0"/>
          <w:divBdr>
            <w:top w:val="none" w:sz="0" w:space="0" w:color="auto"/>
            <w:left w:val="none" w:sz="0" w:space="0" w:color="auto"/>
            <w:bottom w:val="none" w:sz="0" w:space="0" w:color="auto"/>
            <w:right w:val="none" w:sz="0" w:space="0" w:color="auto"/>
          </w:divBdr>
        </w:div>
      </w:divsChild>
    </w:div>
    <w:div w:id="1947812121">
      <w:bodyDiv w:val="1"/>
      <w:marLeft w:val="0"/>
      <w:marRight w:val="0"/>
      <w:marTop w:val="0"/>
      <w:marBottom w:val="0"/>
      <w:divBdr>
        <w:top w:val="none" w:sz="0" w:space="0" w:color="auto"/>
        <w:left w:val="none" w:sz="0" w:space="0" w:color="auto"/>
        <w:bottom w:val="none" w:sz="0" w:space="0" w:color="auto"/>
        <w:right w:val="none" w:sz="0" w:space="0" w:color="auto"/>
      </w:divBdr>
      <w:divsChild>
        <w:div w:id="2095740976">
          <w:marLeft w:val="0"/>
          <w:marRight w:val="0"/>
          <w:marTop w:val="150"/>
          <w:marBottom w:val="0"/>
          <w:divBdr>
            <w:top w:val="none" w:sz="0" w:space="0" w:color="auto"/>
            <w:left w:val="none" w:sz="0" w:space="0" w:color="auto"/>
            <w:bottom w:val="none" w:sz="0" w:space="0" w:color="auto"/>
            <w:right w:val="none" w:sz="0" w:space="0" w:color="auto"/>
          </w:divBdr>
        </w:div>
      </w:divsChild>
    </w:div>
    <w:div w:id="1955865074">
      <w:bodyDiv w:val="1"/>
      <w:marLeft w:val="0"/>
      <w:marRight w:val="0"/>
      <w:marTop w:val="0"/>
      <w:marBottom w:val="0"/>
      <w:divBdr>
        <w:top w:val="none" w:sz="0" w:space="0" w:color="auto"/>
        <w:left w:val="none" w:sz="0" w:space="0" w:color="auto"/>
        <w:bottom w:val="none" w:sz="0" w:space="0" w:color="auto"/>
        <w:right w:val="none" w:sz="0" w:space="0" w:color="auto"/>
      </w:divBdr>
    </w:div>
    <w:div w:id="1980383737">
      <w:bodyDiv w:val="1"/>
      <w:marLeft w:val="0"/>
      <w:marRight w:val="0"/>
      <w:marTop w:val="0"/>
      <w:marBottom w:val="0"/>
      <w:divBdr>
        <w:top w:val="none" w:sz="0" w:space="0" w:color="auto"/>
        <w:left w:val="none" w:sz="0" w:space="0" w:color="auto"/>
        <w:bottom w:val="none" w:sz="0" w:space="0" w:color="auto"/>
        <w:right w:val="none" w:sz="0" w:space="0" w:color="auto"/>
      </w:divBdr>
    </w:div>
    <w:div w:id="2037926493">
      <w:bodyDiv w:val="1"/>
      <w:marLeft w:val="0"/>
      <w:marRight w:val="0"/>
      <w:marTop w:val="0"/>
      <w:marBottom w:val="0"/>
      <w:divBdr>
        <w:top w:val="none" w:sz="0" w:space="0" w:color="auto"/>
        <w:left w:val="none" w:sz="0" w:space="0" w:color="auto"/>
        <w:bottom w:val="none" w:sz="0" w:space="0" w:color="auto"/>
        <w:right w:val="none" w:sz="0" w:space="0" w:color="auto"/>
      </w:divBdr>
      <w:divsChild>
        <w:div w:id="2113628194">
          <w:marLeft w:val="0"/>
          <w:marRight w:val="0"/>
          <w:marTop w:val="225"/>
          <w:marBottom w:val="225"/>
          <w:divBdr>
            <w:top w:val="none" w:sz="0" w:space="0" w:color="auto"/>
            <w:left w:val="none" w:sz="0" w:space="0" w:color="auto"/>
            <w:bottom w:val="none" w:sz="0" w:space="0" w:color="auto"/>
            <w:right w:val="none" w:sz="0" w:space="0" w:color="auto"/>
          </w:divBdr>
        </w:div>
      </w:divsChild>
    </w:div>
    <w:div w:id="2107338295">
      <w:bodyDiv w:val="1"/>
      <w:marLeft w:val="0"/>
      <w:marRight w:val="0"/>
      <w:marTop w:val="0"/>
      <w:marBottom w:val="0"/>
      <w:divBdr>
        <w:top w:val="none" w:sz="0" w:space="0" w:color="auto"/>
        <w:left w:val="none" w:sz="0" w:space="0" w:color="auto"/>
        <w:bottom w:val="none" w:sz="0" w:space="0" w:color="auto"/>
        <w:right w:val="none" w:sz="0" w:space="0" w:color="auto"/>
      </w:divBdr>
    </w:div>
    <w:div w:id="214152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humaines.com/la-theorie-de-l-attachement-apports-et-controverses_fr_40824.html" TargetMode="External"/><Relationship Id="rId13" Type="http://schemas.openxmlformats.org/officeDocument/2006/relationships/hyperlink" Target="https://www.scienceshumaines.com/les-ados-se-detacher-pour-mieux-s-attacher_fr_40834.html"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ww.scienceshumaines.com/quand-l-attachement-se-fait-mal_fr_40832.html" TargetMode="External"/><Relationship Id="rId17" Type="http://schemas.openxmlformats.org/officeDocument/2006/relationships/hyperlink" Target="https://www.scienceshumaines.com/qu-est-ce-que-l-amitie_fr_40842.html" TargetMode="External"/><Relationship Id="rId2" Type="http://schemas.openxmlformats.org/officeDocument/2006/relationships/numbering" Target="numbering.xml"/><Relationship Id="rId16" Type="http://schemas.openxmlformats.org/officeDocument/2006/relationships/hyperlink" Target="https://www.scienceshumaines.com/forces-et-faiblesses-des-liens-sociaux_fr_40840.html"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shumaines.com/un-phenomene-universel_fr_40830.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shumaines.com/l-animal-de-compagnie-une-relation-singuliere_fr_40838.html" TargetMode="External"/><Relationship Id="rId23" Type="http://schemas.openxmlformats.org/officeDocument/2006/relationships/fontTable" Target="fontTable.xml"/><Relationship Id="rId10" Type="http://schemas.openxmlformats.org/officeDocument/2006/relationships/hyperlink" Target="https://www.scienceshumaines.com/biologie-du-lien-affectif_fr_40828.html"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scienceshumaines.com/au-coeur-de-la-famille_fr_40826.html" TargetMode="External"/><Relationship Id="rId14" Type="http://schemas.openxmlformats.org/officeDocument/2006/relationships/hyperlink" Target="https://www.scienceshumaines.com/personnes-agees-comment-les-securiser_fr_40836.html"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85967-C43B-4A6C-B946-45479757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28</Pages>
  <Words>15147</Words>
  <Characters>83311</Characters>
  <Application>Microsoft Office Word</Application>
  <DocSecurity>0</DocSecurity>
  <Lines>694</Lines>
  <Paragraphs>196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MERINO</dc:creator>
  <cp:keywords/>
  <dc:description/>
  <cp:lastModifiedBy>Directeur</cp:lastModifiedBy>
  <cp:revision>5</cp:revision>
  <dcterms:created xsi:type="dcterms:W3CDTF">2020-05-01T12:41:00Z</dcterms:created>
  <dcterms:modified xsi:type="dcterms:W3CDTF">2020-05-05T15:53:00Z</dcterms:modified>
</cp:coreProperties>
</file>