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4f8a"/>
          <w:sz w:val="26"/>
          <w:szCs w:val="26"/>
          <w:rtl w:val="0"/>
        </w:rPr>
        <w:t xml:space="preserve">Математика · Діагностувальна робота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4f8a"/>
          <w:sz w:val="22"/>
          <w:szCs w:val="22"/>
          <w:rtl w:val="0"/>
        </w:rPr>
        <w:t xml:space="preserve">Тема: Розв'язування задач за допомогою рівнянь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a4f8a" w:space="0" w:sz="4" w:val="single"/>
        </w:pBdr>
        <w:shd w:fill="1a4f8a" w:val="clear"/>
        <w:spacing w:after="60" w:before="180" w:lineRule="auto"/>
        <w:rPr/>
      </w:pPr>
      <w:r w:rsidDel="00000000" w:rsidR="00000000" w:rsidRPr="00000000">
        <w:rPr>
          <w:b w:val="1"/>
          <w:bCs w:val="1"/>
          <w:color w:val="ffffff"/>
          <w:sz w:val="22"/>
          <w:szCs w:val="22"/>
          <w:rtl w:val="0"/>
        </w:rPr>
        <w:t xml:space="preserve">Частина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2"/>
          <w:szCs w:val="22"/>
          <w:rtl w:val="0"/>
        </w:rPr>
        <w:t xml:space="preserve">1. Тестові завдання — оберіть правильний вираз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Велосипедист їхав зі швидкістю x км/год протягом 3 год. Який вираз описує відстань?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250"/>
        <w:gridCol w:w="2250"/>
        <w:gridCol w:w="2250"/>
        <w:tblGridChange w:id="0">
          <w:tblGrid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А) x + 3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Б) x ·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В) x ÷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Г) 3 ÷ 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Товар коштує x грн. Другий товар на 15 грн дорожчий. Який вираз описує ціну другого?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250"/>
        <w:gridCol w:w="2250"/>
        <w:gridCol w:w="2250"/>
        <w:tblGridChange w:id="0">
          <w:tblGrid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А) x –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Б) 15 ·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В) x + 15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Г) x ÷ 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Перший відрізок — x см. Другий становить 1/3 від першого. Який вираз для другого?</w:t>
      </w: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250"/>
        <w:gridCol w:w="2250"/>
        <w:gridCol w:w="2250"/>
        <w:tblGridChange w:id="0">
          <w:tblGrid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А) 3x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Б) x –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В) x/3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Г) x + 3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Учень купив 5 зошитів по x грн та олівець за 8 грн. Яка загальна вартість?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250"/>
        <w:gridCol w:w="2250"/>
        <w:gridCol w:w="2250"/>
        <w:tblGridChange w:id="0">
          <w:tblGrid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А) 5 + x + 8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Б) 5x + 8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В) 5·(x+8)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Г) 5x – 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Перший мандрівник пройшов x км. Другий — у 3 рази менше. Разом 80 км. Яке рівняння?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250"/>
        <w:gridCol w:w="2250"/>
        <w:gridCol w:w="2250"/>
        <w:tblGridChange w:id="0">
          <w:tblGrid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А) x + 3x = 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Б) x · 3 = 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В) x + x/3 = 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Г) 3x – x = 80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bottom w:color="1a4f8a" w:space="0" w:sz="4" w:val="single"/>
        </w:pBdr>
        <w:shd w:fill="1a4f8a" w:val="clear"/>
        <w:spacing w:after="60" w:before="180" w:lineRule="auto"/>
        <w:rPr/>
      </w:pPr>
      <w:r w:rsidDel="00000000" w:rsidR="00000000" w:rsidRPr="00000000">
        <w:rPr>
          <w:b w:val="1"/>
          <w:bCs w:val="1"/>
          <w:color w:val="ffffff"/>
          <w:sz w:val="22"/>
          <w:szCs w:val="22"/>
          <w:rtl w:val="0"/>
        </w:rPr>
        <w:t xml:space="preserve">Частина</w:t>
      </w: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2"/>
          <w:szCs w:val="22"/>
          <w:rtl w:val="0"/>
        </w:rPr>
        <w:t xml:space="preserve"> 2. Запиши вираз  </w:t>
      </w:r>
      <w:r w:rsidDel="00000000" w:rsidR="00000000" w:rsidRPr="00000000">
        <w:rPr>
          <w:b w:val="1"/>
          <w:bCs w:val="1"/>
          <w:color w:val="ffffff"/>
          <w:sz w:val="22"/>
          <w:szCs w:val="22"/>
          <w:rtl w:val="0"/>
        </w:rPr>
        <w:t xml:space="preserve">(середній рівень)</w:t>
      </w: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0"/>
        <w:gridCol w:w="2500"/>
        <w:tblGridChange w:id="0">
          <w:tblGrid>
            <w:gridCol w:w="6500"/>
            <w:gridCol w:w="2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Умова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Вираз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2.1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Час — x год, швидкість — 40 км/год. Вираз для відстані.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2.2.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Відстань — 120 км, час — x год. Вираз для швидкості.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2.3.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Ціна — x грн, кількість — 6 шт. Вираз для вартості.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2.4.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Перше число — x. Друге число у 5 разів менше. Вираз для другого.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2.5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Перший шлях — x км. Другий становить 25% від першого. Вираз для другого.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2.6.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Час першого — x год. Час другого на 2 год більший. Вираз для часу другого.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bottom w:color="1a4f8a" w:space="0" w:sz="4" w:val="single"/>
        </w:pBdr>
        <w:shd w:fill="1a4f8a" w:val="clear"/>
        <w:spacing w:after="60" w:before="180" w:lineRule="auto"/>
        <w:rPr/>
      </w:pPr>
      <w:r w:rsidDel="00000000" w:rsidR="00000000" w:rsidRPr="00000000">
        <w:rPr>
          <w:b w:val="1"/>
          <w:bCs w:val="1"/>
          <w:color w:val="ffffff"/>
          <w:sz w:val="22"/>
          <w:szCs w:val="22"/>
          <w:rtl w:val="0"/>
        </w:rPr>
        <w:t xml:space="preserve">Частина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2"/>
          <w:szCs w:val="22"/>
          <w:rtl w:val="0"/>
        </w:rPr>
        <w:t xml:space="preserve">3. </w:t>
      </w:r>
      <w:r w:rsidDel="00000000" w:rsidR="00000000" w:rsidRPr="00000000">
        <w:rPr>
          <w:b w:val="1"/>
          <w:bCs w:val="1"/>
          <w:color w:val="ffffff"/>
          <w:sz w:val="22"/>
          <w:szCs w:val="22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2"/>
          <w:szCs w:val="22"/>
          <w:rtl w:val="0"/>
        </w:rPr>
        <w:t xml:space="preserve">озв'яжи задачу  </w:t>
      </w:r>
      <w:r w:rsidDel="00000000" w:rsidR="00000000" w:rsidRPr="00000000">
        <w:rPr>
          <w:b w:val="1"/>
          <w:bCs w:val="1"/>
          <w:color w:val="ffffff"/>
          <w:sz w:val="22"/>
          <w:szCs w:val="22"/>
          <w:rtl w:val="0"/>
        </w:rPr>
        <w:t xml:space="preserve">( початковий рівень)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Задача 3.1.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Оля купила 4 булочки і заплатила 52 грн. Знайди ціну однієї булочки.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Задача 3.2.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Поїзд їхав зі швидкістю 90 км/год і подолав 360 км. Скільки годин тривала поїздка?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fff3e0" w:space="0" w:sz="4" w:val="single"/>
        </w:pBdr>
        <w:shd w:fill="fff3e0" w:val="clear"/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65100"/>
          <w:sz w:val="20"/>
          <w:szCs w:val="20"/>
          <w:rtl w:val="0"/>
        </w:rPr>
        <w:t xml:space="preserve">✔  Перевір відповідь перед тим, як записати відповідь!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color w:val="e65100"/>
          <w:sz w:val="20"/>
          <w:szCs w:val="20"/>
          <w:rtl w:val="0"/>
        </w:rPr>
        <w:t xml:space="preserve">◻  Чи є результат реалістичним? (чи можливе таке значення у реальному житті)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color w:val="e65100"/>
          <w:sz w:val="20"/>
          <w:szCs w:val="20"/>
          <w:rtl w:val="0"/>
        </w:rPr>
        <w:t xml:space="preserve">◻  Чи відповідь дає відповідь саме на запитання задачі?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1a4f8a" w:space="0" w:sz="4" w:val="single"/>
        </w:pBdr>
        <w:shd w:fill="1a4f8a" w:val="clear"/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2"/>
          <w:szCs w:val="22"/>
          <w:rtl w:val="0"/>
        </w:rPr>
        <w:t xml:space="preserve"> Частина 4. Задача на відому суму з двома невідомими  ( достатній рівень</w:t>
      </w:r>
      <w:r w:rsidDel="00000000" w:rsidR="00000000" w:rsidRPr="00000000">
        <w:rPr>
          <w:b w:val="1"/>
          <w:bCs w:val="1"/>
          <w:color w:val="ffffff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Задача </w:t>
      </w: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Автобус їхав 4 год, а легковий автомобіль — 2 год. Разом вони подолали 480 км. Швидкість автомобіля на 30 км/год більша за швидкість автобуса. Знайди швидкість кожного.</w:t>
      </w: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2500"/>
        <w:gridCol w:w="1800"/>
        <w:gridCol w:w="2500"/>
        <w:tblGridChange w:id="0">
          <w:tblGrid>
            <w:gridCol w:w="2200"/>
            <w:gridCol w:w="2500"/>
            <w:gridCol w:w="1800"/>
            <w:gridCol w:w="2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Транспорт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Швидкість (км/год)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Час (год)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Відстань (км)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Автобус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Автомобіль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bottom w:color="fff3e0" w:space="0" w:sz="4" w:val="single"/>
        </w:pBdr>
        <w:shd w:fill="fff3e0" w:val="clear"/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65100"/>
          <w:sz w:val="20"/>
          <w:szCs w:val="20"/>
          <w:rtl w:val="0"/>
        </w:rPr>
        <w:t xml:space="preserve">✔  Перевір відповідь перед тим, як записати!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color w:val="e65100"/>
          <w:sz w:val="20"/>
          <w:szCs w:val="20"/>
          <w:rtl w:val="0"/>
        </w:rPr>
        <w:t xml:space="preserve">◻  Чи є результат реалістичним? (чи можливе таке значення у реальному житті)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color w:val="e65100"/>
          <w:sz w:val="20"/>
          <w:szCs w:val="20"/>
          <w:rtl w:val="0"/>
        </w:rPr>
        <w:t xml:space="preserve">◻  Чи відповідь дає відповідь саме на запитання задачі?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1a4f8a" w:space="0" w:sz="4" w:val="single"/>
        </w:pBdr>
        <w:shd w:fill="1a4f8a" w:val="clear"/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2"/>
          <w:szCs w:val="22"/>
          <w:rtl w:val="0"/>
        </w:rPr>
        <w:t xml:space="preserve">Задача із відсотками — підвищений рівень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Задача 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Микола купив 4 кг яблук і 3 кг груш та заплатив 175 грн. Ціна груш на 25% більша за ціну яблук. Знайди ціну 1 кг яблук і 1 кг груш.</w:t>
      </w: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2000"/>
        <w:gridCol w:w="2200"/>
        <w:gridCol w:w="2000"/>
        <w:tblGridChange w:id="0">
          <w:tblGrid>
            <w:gridCol w:w="2800"/>
            <w:gridCol w:w="2000"/>
            <w:gridCol w:w="220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Товар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Ціна (грн)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Кількість (шт.)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ce9f7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Вартість (грн)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Яблука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Груші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4f4f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6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6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bottom w:color="fff3e0" w:space="0" w:sz="4" w:val="single"/>
        </w:pBdr>
        <w:shd w:fill="fff3e0" w:val="clear"/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65100"/>
          <w:sz w:val="20"/>
          <w:szCs w:val="20"/>
          <w:rtl w:val="0"/>
        </w:rPr>
        <w:t xml:space="preserve">✔  Перевір відповідь перед тим, як записати!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color w:val="e65100"/>
          <w:sz w:val="20"/>
          <w:szCs w:val="20"/>
          <w:rtl w:val="0"/>
        </w:rPr>
        <w:t xml:space="preserve">◻  Чи є результат реалістичним? (чи можливе таке значення у реальному житті)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60" w:before="40" w:lineRule="auto"/>
        <w:rPr/>
      </w:pPr>
      <w:r w:rsidDel="00000000" w:rsidR="00000000" w:rsidRPr="00000000">
        <w:rPr>
          <w:rFonts w:ascii="Arial" w:cs="Arial" w:eastAsia="Arial" w:hAnsi="Arial"/>
          <w:color w:val="e65100"/>
          <w:sz w:val="20"/>
          <w:szCs w:val="20"/>
          <w:rtl w:val="0"/>
        </w:rPr>
        <w:t xml:space="preserve">◻  Чи відповідь дає відповідь саме на запитання задачі</w:t>
      </w:r>
      <w:r w:rsidDel="00000000" w:rsidR="00000000" w:rsidRPr="00000000">
        <w:rPr>
          <w:color w:val="e65100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966" w:right="9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