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BALLON: VERSUCH EINER ANALYSE DES FILMS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GIANLUCA LONARDO 4L</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Zeit:</w:t>
      </w:r>
    </w:p>
    <w:p w:rsidR="00000000" w:rsidDel="00000000" w:rsidP="00000000" w:rsidRDefault="00000000" w:rsidRPr="00000000" w14:paraId="00000006">
      <w:pPr>
        <w:rPr/>
      </w:pPr>
      <w:r w:rsidDel="00000000" w:rsidR="00000000" w:rsidRPr="00000000">
        <w:rPr>
          <w:rtl w:val="0"/>
        </w:rPr>
        <w:t xml:space="preserve">Andere beantworteten die ersten zwei Fragen</w:t>
      </w:r>
    </w:p>
    <w:p w:rsidR="00000000" w:rsidDel="00000000" w:rsidP="00000000" w:rsidRDefault="00000000" w:rsidRPr="00000000" w14:paraId="00000007">
      <w:pPr>
        <w:rPr/>
      </w:pPr>
      <w:r w:rsidDel="00000000" w:rsidR="00000000" w:rsidRPr="00000000">
        <w:rPr>
          <w:rtl w:val="0"/>
        </w:rPr>
        <w:t xml:space="preserve">3) Die Handlung läuft fast immer geradlinig dem Ende zu. Aber es gibt eine Szene, die nur ein böser Traum eines Charakters war, also nicht real. In der Szene wird Günter Wetzel, der Vater der Familie Wetzel, von der Stasi verhaftet.</w:t>
      </w:r>
    </w:p>
    <w:p w:rsidR="00000000" w:rsidDel="00000000" w:rsidP="00000000" w:rsidRDefault="00000000" w:rsidRPr="00000000" w14:paraId="00000008">
      <w:pPr>
        <w:rPr/>
      </w:pPr>
      <w:r w:rsidDel="00000000" w:rsidR="00000000" w:rsidRPr="00000000">
        <w:rPr>
          <w:rtl w:val="0"/>
        </w:rPr>
        <w:t xml:space="preserve">4) Die Geschichte geht von 1979 (Jahr, in dem die Familien die Grenze überquerten) von 1989 (Jahr von Hans-Dietrich Genschers Rede).</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Botschaft des Films: </w:t>
      </w:r>
    </w:p>
    <w:p w:rsidR="00000000" w:rsidDel="00000000" w:rsidP="00000000" w:rsidRDefault="00000000" w:rsidRPr="00000000" w14:paraId="0000000B">
      <w:pPr>
        <w:rPr/>
      </w:pPr>
      <w:r w:rsidDel="00000000" w:rsidR="00000000" w:rsidRPr="00000000">
        <w:rPr>
          <w:rtl w:val="0"/>
        </w:rPr>
        <w:t xml:space="preserve">Der Film vermittelt diese Botschaft: Wenn man an etwas glaubt und dafür alles macht, wird man es schaffen. So ist das Botschaft des Films hoffnungsvoll.</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Individuelle Beurteilung des Films: </w:t>
      </w:r>
    </w:p>
    <w:p w:rsidR="00000000" w:rsidDel="00000000" w:rsidP="00000000" w:rsidRDefault="00000000" w:rsidRPr="00000000" w14:paraId="0000000E">
      <w:pPr>
        <w:rPr/>
      </w:pPr>
      <w:r w:rsidDel="00000000" w:rsidR="00000000" w:rsidRPr="00000000">
        <w:rPr>
          <w:rtl w:val="0"/>
        </w:rPr>
        <w:t xml:space="preserve">Der Film hat mir im Allgemeinen gefallen: </w:t>
      </w:r>
    </w:p>
    <w:p w:rsidR="00000000" w:rsidDel="00000000" w:rsidP="00000000" w:rsidRDefault="00000000" w:rsidRPr="00000000" w14:paraId="0000000F">
      <w:pPr>
        <w:rPr/>
      </w:pPr>
      <w:r w:rsidDel="00000000" w:rsidR="00000000" w:rsidRPr="00000000">
        <w:rPr>
          <w:rtl w:val="0"/>
        </w:rPr>
        <w:t xml:space="preserve">Die Geschichte ist mitreißend und voller spannender Momenten. Die Schauspieler spielen die Rolle gut. Der Soundtrack gibt den Szenen die richtige Betonung. Außerdem mag ich, dass die Geschichte gut endet. </w:t>
      </w:r>
    </w:p>
    <w:p w:rsidR="00000000" w:rsidDel="00000000" w:rsidP="00000000" w:rsidRDefault="00000000" w:rsidRPr="00000000" w14:paraId="00000010">
      <w:pPr>
        <w:rPr/>
      </w:pPr>
      <w:r w:rsidDel="00000000" w:rsidR="00000000" w:rsidRPr="00000000">
        <w:rPr>
          <w:rtl w:val="0"/>
        </w:rPr>
        <w:t xml:space="preserve">Die einzige Schwierigkeit war, alle Wörter zu verstehen, weil die Charakter schnell sprachen. Aber es war einfacher mit den Untertiteln. </w:t>
      </w:r>
    </w:p>
    <w:sectPr>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