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943C8" w14:textId="2D1BF6C2" w:rsidR="00B344BB" w:rsidRPr="000A30B8" w:rsidRDefault="000A30B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RECTEC : outil pour </w:t>
      </w:r>
      <w:r w:rsidRPr="000A30B8">
        <w:rPr>
          <w:b/>
          <w:bCs/>
          <w:sz w:val="28"/>
          <w:szCs w:val="28"/>
        </w:rPr>
        <w:t>l’évaluation de compétences transversales en lien avec l’employabilité et les certifications</w:t>
      </w:r>
    </w:p>
    <w:p w14:paraId="1D60A57F" w14:textId="48FD1CB0" w:rsidR="000A30B8" w:rsidRDefault="000A30B8">
      <w:r>
        <w:t>Le RECTEC porté par le GIF-FCIP1 (groupement d’intérêt public de 3 pays francophones de la formation continue et de l’insertion professionnelle)</w:t>
      </w:r>
    </w:p>
    <w:p w14:paraId="485040BE" w14:textId="49D082AD" w:rsidR="000A30B8" w:rsidRDefault="000A30B8"/>
    <w:p w14:paraId="5F3215E4" w14:textId="26BAC317" w:rsidR="000A30B8" w:rsidRDefault="000A30B8">
      <w:r>
        <w:t>La graduation des compétences transversales par cercles permet de reconnaitre des compétences partiellement maitrisées et celles à développer pour atteindre les niveaux 2, 3, 4 du CEC (cadre européen des comp</w:t>
      </w:r>
      <w:r>
        <w:t>é</w:t>
      </w:r>
      <w:r>
        <w:t>tences)</w:t>
      </w:r>
    </w:p>
    <w:p w14:paraId="65DB1D59" w14:textId="77777777" w:rsidR="00E73745" w:rsidRDefault="00E7374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A30B8" w14:paraId="7683F618" w14:textId="77777777" w:rsidTr="000A30B8">
        <w:tc>
          <w:tcPr>
            <w:tcW w:w="0" w:type="auto"/>
          </w:tcPr>
          <w:p w14:paraId="7B1BD9EB" w14:textId="6ED273E5" w:rsidR="000A30B8" w:rsidRDefault="00E73745">
            <w:r>
              <w:rPr>
                <w:noProof/>
              </w:rPr>
              <w:drawing>
                <wp:inline distT="0" distB="0" distL="0" distR="0" wp14:anchorId="07A800E6" wp14:editId="42DB36CF">
                  <wp:extent cx="5760720" cy="5502910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50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0B8" w14:paraId="66F6BC09" w14:textId="77777777" w:rsidTr="000A30B8">
        <w:tc>
          <w:tcPr>
            <w:tcW w:w="0" w:type="auto"/>
          </w:tcPr>
          <w:p w14:paraId="3F84DBF2" w14:textId="406C9C6A" w:rsidR="000A30B8" w:rsidRDefault="00E73745">
            <w:r>
              <w:rPr>
                <w:noProof/>
              </w:rPr>
              <w:drawing>
                <wp:inline distT="0" distB="0" distL="0" distR="0" wp14:anchorId="78499396" wp14:editId="14F2C497">
                  <wp:extent cx="5715000" cy="7429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0B8" w14:paraId="54280F1A" w14:textId="77777777" w:rsidTr="000A30B8">
        <w:tc>
          <w:tcPr>
            <w:tcW w:w="0" w:type="auto"/>
          </w:tcPr>
          <w:p w14:paraId="22989F68" w14:textId="77777777" w:rsidR="000A30B8" w:rsidRDefault="000A30B8"/>
        </w:tc>
      </w:tr>
    </w:tbl>
    <w:p w14:paraId="2BD9DA51" w14:textId="308F5AB4" w:rsidR="000A30B8" w:rsidRDefault="000A30B8"/>
    <w:p w14:paraId="5EC3717B" w14:textId="77777777" w:rsidR="000A30B8" w:rsidRDefault="000A30B8"/>
    <w:p w14:paraId="228429AF" w14:textId="77777777" w:rsidR="000A30B8" w:rsidRDefault="000A30B8"/>
    <w:p w14:paraId="3C116F60" w14:textId="03EA9231" w:rsidR="000A30B8" w:rsidRDefault="000A30B8"/>
    <w:p w14:paraId="58F70CE2" w14:textId="77777777" w:rsidR="000A30B8" w:rsidRDefault="000A30B8"/>
    <w:sectPr w:rsidR="000A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B8"/>
    <w:rsid w:val="000A30B8"/>
    <w:rsid w:val="00B344BB"/>
    <w:rsid w:val="00E7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4CA9"/>
  <w15:chartTrackingRefBased/>
  <w15:docId w15:val="{CB523DE6-F7FD-425E-807A-93520E6C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Histace</dc:creator>
  <cp:keywords/>
  <dc:description/>
  <cp:lastModifiedBy>Marlene Histace</cp:lastModifiedBy>
  <cp:revision>1</cp:revision>
  <dcterms:created xsi:type="dcterms:W3CDTF">2020-10-28T08:35:00Z</dcterms:created>
  <dcterms:modified xsi:type="dcterms:W3CDTF">2020-10-28T08:47:00Z</dcterms:modified>
</cp:coreProperties>
</file>