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ED" w:rsidRPr="00E237F5" w:rsidRDefault="007F03ED" w:rsidP="007F03ED">
      <w:pPr>
        <w:spacing w:before="100" w:beforeAutospacing="1" w:after="100" w:afterAutospacing="1" w:line="240" w:lineRule="auto"/>
        <w:jc w:val="center"/>
        <w:rPr>
          <w:rFonts w:ascii="Times New Roman" w:eastAsia="Times New Roman" w:hAnsi="Times New Roman" w:cs="Times New Roman"/>
          <w:b/>
          <w:u w:val="single"/>
          <w:lang w:eastAsia="fr-FR"/>
        </w:rPr>
      </w:pPr>
      <w:r w:rsidRPr="00E237F5">
        <w:rPr>
          <w:rFonts w:ascii="Times New Roman" w:eastAsia="Times New Roman" w:hAnsi="Times New Roman" w:cs="Times New Roman"/>
          <w:b/>
          <w:u w:val="single"/>
          <w:lang w:eastAsia="fr-FR"/>
        </w:rPr>
        <w:t>L'existentialisme est un humanisme</w:t>
      </w:r>
    </w:p>
    <w:p w:rsidR="007F03ED" w:rsidRPr="00E237F5" w:rsidRDefault="007F03ED" w:rsidP="00E237F5">
      <w:pPr>
        <w:spacing w:before="100" w:beforeAutospacing="1" w:after="100" w:afterAutospacing="1" w:line="240" w:lineRule="auto"/>
        <w:jc w:val="center"/>
        <w:rPr>
          <w:rFonts w:ascii="Times New Roman" w:eastAsia="Times New Roman" w:hAnsi="Times New Roman" w:cs="Times New Roman"/>
          <w:b/>
          <w:lang w:eastAsia="fr-FR"/>
        </w:rPr>
      </w:pPr>
      <w:r w:rsidRPr="00E237F5">
        <w:rPr>
          <w:rFonts w:ascii="Times New Roman" w:eastAsia="Times New Roman" w:hAnsi="Times New Roman" w:cs="Times New Roman"/>
          <w:b/>
          <w:lang w:eastAsia="fr-FR"/>
        </w:rPr>
        <w:t>Jean-Paul Sartre</w:t>
      </w:r>
    </w:p>
    <w:p w:rsidR="007F03ED" w:rsidRPr="005A1660" w:rsidRDefault="007F03ED" w:rsidP="007F03ED">
      <w:pPr>
        <w:spacing w:before="100" w:beforeAutospacing="1" w:after="100" w:afterAutospacing="1" w:line="240" w:lineRule="auto"/>
        <w:jc w:val="center"/>
        <w:rPr>
          <w:rFonts w:ascii="Times New Roman" w:eastAsia="Times New Roman" w:hAnsi="Times New Roman" w:cs="Times New Roman"/>
          <w:lang w:eastAsia="fr-FR"/>
        </w:rPr>
      </w:pPr>
      <w:r w:rsidRPr="005A1660">
        <w:rPr>
          <w:rFonts w:ascii="Times New Roman" w:eastAsia="Times New Roman" w:hAnsi="Times New Roman" w:cs="Times New Roman"/>
          <w:lang w:eastAsia="fr-FR"/>
        </w:rPr>
        <w:t>(Extraits)</w:t>
      </w:r>
    </w:p>
    <w:p w:rsidR="007F03ED" w:rsidRPr="005A1660" w:rsidRDefault="007F03ED" w:rsidP="007F03ED">
      <w:pPr>
        <w:spacing w:before="100" w:beforeAutospacing="1" w:after="100" w:afterAutospacing="1" w:line="240" w:lineRule="auto"/>
        <w:jc w:val="both"/>
        <w:rPr>
          <w:rFonts w:ascii="Times New Roman" w:eastAsia="Times New Roman" w:hAnsi="Times New Roman" w:cs="Times New Roman"/>
          <w:lang w:eastAsia="fr-FR"/>
        </w:rPr>
      </w:pPr>
    </w:p>
    <w:p w:rsidR="007F03ED" w:rsidRPr="005A1660" w:rsidRDefault="005A1660" w:rsidP="007F03ED">
      <w:pPr>
        <w:spacing w:before="100" w:beforeAutospacing="1" w:after="100" w:afterAutospacing="1" w:line="240" w:lineRule="auto"/>
        <w:jc w:val="both"/>
        <w:rPr>
          <w:rFonts w:ascii="Times New Roman" w:eastAsia="Times New Roman" w:hAnsi="Times New Roman" w:cs="Times New Roman"/>
          <w:b/>
          <w:u w:val="single"/>
          <w:lang w:eastAsia="fr-FR"/>
        </w:rPr>
      </w:pPr>
      <w:r w:rsidRPr="005A1660">
        <w:rPr>
          <w:rFonts w:ascii="Times New Roman" w:eastAsia="Times New Roman" w:hAnsi="Times New Roman" w:cs="Times New Roman"/>
          <w:b/>
          <w:u w:val="single"/>
          <w:lang w:eastAsia="fr-FR"/>
        </w:rPr>
        <w:t>Extrait n°1</w:t>
      </w:r>
    </w:p>
    <w:p w:rsidR="005A1660" w:rsidRPr="005A1660" w:rsidRDefault="007F03ED" w:rsidP="007F03ED">
      <w:pPr>
        <w:spacing w:before="100" w:beforeAutospacing="1" w:after="100" w:afterAutospacing="1" w:line="240" w:lineRule="auto"/>
        <w:jc w:val="both"/>
        <w:rPr>
          <w:rFonts w:ascii="Times New Roman" w:eastAsia="Times New Roman" w:hAnsi="Times New Roman" w:cs="Times New Roman"/>
          <w:lang w:eastAsia="fr-FR"/>
        </w:rPr>
      </w:pPr>
      <w:r w:rsidRPr="005A1660">
        <w:rPr>
          <w:rFonts w:ascii="Times New Roman" w:eastAsia="Times New Roman" w:hAnsi="Times New Roman" w:cs="Times New Roman"/>
          <w:lang w:eastAsia="fr-FR"/>
        </w:rPr>
        <w:t xml:space="preserve">« (…) </w:t>
      </w:r>
      <w:r w:rsidRPr="007F03ED">
        <w:rPr>
          <w:rFonts w:ascii="Times New Roman" w:eastAsia="Times New Roman" w:hAnsi="Times New Roman" w:cs="Times New Roman"/>
          <w:lang w:eastAsia="fr-FR"/>
        </w:rPr>
        <w:t>Lorsqu'on considère un objet fabriqué, comme par exemple un livre ou un coupe-papier, cet objet a été fabriqué par un artisan qui s'est inspiré d'un concept ; il s'est référé au concept de coupe-papier, et également à une technique de production préalable qui fait partie du concept, et qui est au fond une recette. Ainsi, le coupe-papier est à la fois un objet qui se produit d'une certaine manière et qui, d'autre part, a une utilité définie, et on ne peut pas supposer un homme qui produirait un coupe-papier sans savoir à quoi l'objet va servir. Nous dirons donc que, pour le coupe-papier, l'essence - c'est-à-dire l'ensemble des recettes et des qualités qui permettent de le produire et de le définir - précède l'existence ; et ainsi la présence, en face de moi, de tel coupe-papier ou de tel livre est déterminée. Nous avons donc là une vision technique du monde, dans laquelle on peut dire que la production précède l'existence</w:t>
      </w:r>
      <w:r w:rsidR="005A1660" w:rsidRPr="005A1660">
        <w:rPr>
          <w:rFonts w:ascii="Times New Roman" w:eastAsia="Times New Roman" w:hAnsi="Times New Roman" w:cs="Times New Roman"/>
          <w:lang w:eastAsia="fr-FR"/>
        </w:rPr>
        <w:t>.</w:t>
      </w:r>
    </w:p>
    <w:p w:rsidR="007F03ED" w:rsidRPr="005A1660" w:rsidRDefault="007F03ED" w:rsidP="007F03ED">
      <w:pPr>
        <w:spacing w:before="100" w:beforeAutospacing="1" w:after="100" w:afterAutospacing="1" w:line="240" w:lineRule="auto"/>
        <w:jc w:val="both"/>
        <w:rPr>
          <w:rFonts w:ascii="Times New Roman" w:eastAsia="Times New Roman" w:hAnsi="Times New Roman" w:cs="Times New Roman"/>
          <w:lang w:eastAsia="fr-FR"/>
        </w:rPr>
      </w:pPr>
      <w:r w:rsidRPr="007F03ED">
        <w:rPr>
          <w:rFonts w:ascii="Times New Roman" w:eastAsia="Times New Roman" w:hAnsi="Times New Roman" w:cs="Times New Roman"/>
          <w:lang w:eastAsia="fr-FR"/>
        </w:rPr>
        <w:t>Lorsque nous concevons un Dieu créateur, ce Dieu est assimilé la plupart du</w:t>
      </w:r>
      <w:r w:rsidR="00415A64">
        <w:rPr>
          <w:rFonts w:ascii="Times New Roman" w:eastAsia="Times New Roman" w:hAnsi="Times New Roman" w:cs="Times New Roman"/>
          <w:lang w:eastAsia="fr-FR"/>
        </w:rPr>
        <w:t xml:space="preserve"> temps à un artisan supérieur. </w:t>
      </w:r>
      <w:r w:rsidRPr="007F03ED">
        <w:rPr>
          <w:rFonts w:ascii="Times New Roman" w:eastAsia="Times New Roman" w:hAnsi="Times New Roman" w:cs="Times New Roman"/>
          <w:lang w:eastAsia="fr-FR"/>
        </w:rPr>
        <w:t xml:space="preserve">Ainsi, le concept d'homme, dans l'esprit de Dieu, est assimilable au concept de coupe-papier dans l'esprit de l'industriel ; et Dieu produit l'homme suivant des techniques et une conception, exactement comme l'artisan fabrique un coupe-papier suivant une définition et une technique. Ainsi l'homme individuel réalise un certain concept qui est dans l'entendement divin. Ainsi, là encore, l'essence d'homme précède cette existence historique que </w:t>
      </w:r>
      <w:r w:rsidR="005A1660" w:rsidRPr="005A1660">
        <w:rPr>
          <w:rFonts w:ascii="Times New Roman" w:eastAsia="Times New Roman" w:hAnsi="Times New Roman" w:cs="Times New Roman"/>
          <w:lang w:eastAsia="fr-FR"/>
        </w:rPr>
        <w:t>nous rencontrons dans la nature ».</w:t>
      </w:r>
    </w:p>
    <w:p w:rsidR="005A1660" w:rsidRPr="00EF1A84" w:rsidRDefault="005A1660" w:rsidP="00EF1A84">
      <w:pPr>
        <w:spacing w:before="100" w:beforeAutospacing="1" w:after="100" w:afterAutospacing="1" w:line="240" w:lineRule="auto"/>
        <w:jc w:val="both"/>
        <w:rPr>
          <w:rFonts w:ascii="Times New Roman" w:eastAsia="Times New Roman" w:hAnsi="Times New Roman" w:cs="Times New Roman"/>
          <w:b/>
          <w:lang w:eastAsia="fr-FR"/>
        </w:rPr>
      </w:pPr>
      <w:r w:rsidRPr="005A1660">
        <w:rPr>
          <w:rFonts w:ascii="Times New Roman" w:eastAsia="Times New Roman" w:hAnsi="Times New Roman" w:cs="Times New Roman"/>
          <w:b/>
          <w:u w:val="single"/>
          <w:lang w:eastAsia="fr-FR"/>
        </w:rPr>
        <w:t>Questions </w:t>
      </w:r>
      <w:r w:rsidRPr="005A1660">
        <w:rPr>
          <w:rFonts w:ascii="Times New Roman" w:eastAsia="Times New Roman" w:hAnsi="Times New Roman" w:cs="Times New Roman"/>
          <w:b/>
          <w:lang w:eastAsia="fr-FR"/>
        </w:rPr>
        <w:t>:</w:t>
      </w:r>
    </w:p>
    <w:p w:rsidR="00677242" w:rsidRDefault="00415A64" w:rsidP="005A1660">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Dans la fabrication d’un objet (livre ou coupe-papier), expliquez le rôle du « concept ».</w:t>
      </w:r>
    </w:p>
    <w:p w:rsidR="005A1660" w:rsidRDefault="005A1660" w:rsidP="005A1660">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lang w:eastAsia="fr-FR"/>
        </w:rPr>
      </w:pPr>
      <w:r w:rsidRPr="005A1660">
        <w:rPr>
          <w:rFonts w:ascii="Times New Roman" w:eastAsia="Times New Roman" w:hAnsi="Times New Roman" w:cs="Times New Roman"/>
          <w:lang w:eastAsia="fr-FR"/>
        </w:rPr>
        <w:t xml:space="preserve">Que signifie la notion d’essence ? </w:t>
      </w:r>
    </w:p>
    <w:p w:rsidR="00E237F5" w:rsidRPr="005A1660" w:rsidRDefault="00E237F5" w:rsidP="005A1660">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Expliquez : « la production précède l’existence »</w:t>
      </w:r>
    </w:p>
    <w:p w:rsidR="005A1660" w:rsidRDefault="00EB240A" w:rsidP="005A1660">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Montrez le lien que Sartre</w:t>
      </w:r>
      <w:bookmarkStart w:id="0" w:name="_GoBack"/>
      <w:bookmarkEnd w:id="0"/>
      <w:r w:rsidR="00415A64">
        <w:rPr>
          <w:rFonts w:ascii="Times New Roman" w:eastAsia="Times New Roman" w:hAnsi="Times New Roman" w:cs="Times New Roman"/>
          <w:lang w:eastAsia="fr-FR"/>
        </w:rPr>
        <w:t xml:space="preserve"> établit entre cet exemple et la conception d’un Dieu créateur.</w:t>
      </w:r>
    </w:p>
    <w:p w:rsidR="00415A64" w:rsidRDefault="00415A64" w:rsidP="005A1660">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Comment Sartre appelle-t-il cette conception ? </w:t>
      </w:r>
    </w:p>
    <w:p w:rsidR="00415A64" w:rsidRDefault="00415A64" w:rsidP="005A1660">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Cette conception est-elle compatible avec l’idée de liberté humaine ?</w:t>
      </w:r>
    </w:p>
    <w:p w:rsidR="005A1660" w:rsidRDefault="005A1660" w:rsidP="00EF1A84">
      <w:pPr>
        <w:pStyle w:val="Paragraphedeliste"/>
        <w:spacing w:before="100" w:beforeAutospacing="1" w:after="100" w:afterAutospacing="1" w:line="240" w:lineRule="auto"/>
        <w:jc w:val="both"/>
        <w:rPr>
          <w:rFonts w:ascii="Times New Roman" w:eastAsia="Times New Roman" w:hAnsi="Times New Roman" w:cs="Times New Roman"/>
          <w:lang w:eastAsia="fr-FR"/>
        </w:rPr>
      </w:pPr>
    </w:p>
    <w:p w:rsidR="00E237F5" w:rsidRPr="00E237F5" w:rsidRDefault="00E237F5" w:rsidP="00E237F5">
      <w:pPr>
        <w:pStyle w:val="Paragraphedeliste"/>
        <w:spacing w:before="100" w:beforeAutospacing="1" w:after="100" w:afterAutospacing="1" w:line="240" w:lineRule="auto"/>
        <w:jc w:val="both"/>
        <w:rPr>
          <w:rFonts w:ascii="Times New Roman" w:eastAsia="Times New Roman" w:hAnsi="Times New Roman" w:cs="Times New Roman"/>
          <w:lang w:eastAsia="fr-FR"/>
        </w:rPr>
      </w:pPr>
    </w:p>
    <w:p w:rsidR="007F03ED" w:rsidRPr="007F03ED" w:rsidRDefault="007F03ED" w:rsidP="007F03ED">
      <w:pPr>
        <w:spacing w:before="100" w:beforeAutospacing="1" w:after="100" w:afterAutospacing="1" w:line="240" w:lineRule="auto"/>
        <w:jc w:val="both"/>
        <w:rPr>
          <w:rFonts w:ascii="Times New Roman" w:eastAsia="Times New Roman" w:hAnsi="Times New Roman" w:cs="Times New Roman"/>
          <w:b/>
          <w:u w:val="single"/>
          <w:lang w:eastAsia="fr-FR"/>
        </w:rPr>
      </w:pPr>
      <w:r w:rsidRPr="007F03ED">
        <w:rPr>
          <w:rFonts w:ascii="Times New Roman" w:eastAsia="Times New Roman" w:hAnsi="Times New Roman" w:cs="Times New Roman"/>
          <w:lang w:eastAsia="fr-FR"/>
        </w:rPr>
        <w:t> </w:t>
      </w:r>
      <w:r w:rsidR="005A1660" w:rsidRPr="005A1660">
        <w:rPr>
          <w:rFonts w:ascii="Times New Roman" w:eastAsia="Times New Roman" w:hAnsi="Times New Roman" w:cs="Times New Roman"/>
          <w:b/>
          <w:u w:val="single"/>
          <w:lang w:eastAsia="fr-FR"/>
        </w:rPr>
        <w:t>Extrait n°2</w:t>
      </w:r>
    </w:p>
    <w:p w:rsidR="007F03ED" w:rsidRPr="005A1660" w:rsidRDefault="007F03ED" w:rsidP="007F03ED">
      <w:pPr>
        <w:spacing w:before="100" w:beforeAutospacing="1" w:after="100" w:afterAutospacing="1" w:line="240" w:lineRule="auto"/>
        <w:jc w:val="both"/>
        <w:rPr>
          <w:rFonts w:ascii="Times New Roman" w:eastAsia="Times New Roman" w:hAnsi="Times New Roman" w:cs="Times New Roman"/>
          <w:lang w:eastAsia="fr-FR"/>
        </w:rPr>
      </w:pPr>
      <w:r w:rsidRPr="007F03ED">
        <w:rPr>
          <w:rFonts w:ascii="Times New Roman" w:eastAsia="Times New Roman" w:hAnsi="Times New Roman" w:cs="Times New Roman"/>
          <w:lang w:eastAsia="fr-FR"/>
        </w:rPr>
        <w:t>L'existentialisme athée, que je représente, est plus cohérent. Il déclare que si Dieu n'existe pas, il y a au moins un être chez qui l'existence précède l'essence, un être qui existe avant de pouvoir être défini par aucun concept et que cet être c'est l'ho</w:t>
      </w:r>
      <w:r w:rsidR="00415A64">
        <w:rPr>
          <w:rFonts w:ascii="Times New Roman" w:eastAsia="Times New Roman" w:hAnsi="Times New Roman" w:cs="Times New Roman"/>
          <w:lang w:eastAsia="fr-FR"/>
        </w:rPr>
        <w:t xml:space="preserve">mme. </w:t>
      </w:r>
      <w:r w:rsidRPr="007F03ED">
        <w:rPr>
          <w:rFonts w:ascii="Times New Roman" w:eastAsia="Times New Roman" w:hAnsi="Times New Roman" w:cs="Times New Roman"/>
          <w:lang w:eastAsia="fr-FR"/>
        </w:rPr>
        <w:t>Qu'est-ce que signifie ici que l'existence précède l'essence ? Cela signifie que l'homme existe d'abord, se rencontre, surgit dans le monde, et qu'il se définit après. L'homme, tel que le conçoit l'existentialiste, s'il n'est pas définissable, c'est qu'il n'est d'abord rien. Il ne sera qu'ensuite, et il sera tel qu'il se sera fait. Ainsi, il n'y a pas de nature humaine, puisqu'il n'y a pas de Dieu pour la concevoir. L'homme est non seulement tel qu'il se conçoit, mais tel qu'il se veut, et comme il se conçoit après l'existence, comme il se veut après cet élan vers l'existence, l'homme n'est rien d'autre que ce qu'il se fait. Tel est le premier principe de l'existentialisme. C'est aussi ce qu'on appelle la subjectivité, et que l'on nous reproche sous ce nom même. Mais que voulons-nous dire par là, sinon que l'homme a une plus grande dignité que la pierre ou que la table ? Car nous voulons dire que l'homme existe d'abord, c'est-à-dire que l'homme est d'abord ce qui se jette vers un avenir, et ce qui est conscient de se projeter dans l'avenir.</w:t>
      </w:r>
      <w:r w:rsidRPr="005A1660">
        <w:rPr>
          <w:rFonts w:ascii="Times New Roman" w:eastAsia="Times New Roman" w:hAnsi="Times New Roman" w:cs="Times New Roman"/>
          <w:lang w:eastAsia="fr-FR"/>
        </w:rPr>
        <w:t> »</w:t>
      </w:r>
    </w:p>
    <w:p w:rsidR="005A1660" w:rsidRPr="005A1660" w:rsidRDefault="005A1660" w:rsidP="005A1660">
      <w:pPr>
        <w:jc w:val="both"/>
        <w:rPr>
          <w:rFonts w:ascii="Times New Roman" w:hAnsi="Times New Roman" w:cs="Times New Roman"/>
          <w:b/>
          <w:u w:val="single"/>
        </w:rPr>
      </w:pPr>
      <w:r w:rsidRPr="005A1660">
        <w:rPr>
          <w:rFonts w:ascii="Times New Roman" w:hAnsi="Times New Roman" w:cs="Times New Roman"/>
          <w:b/>
          <w:u w:val="single"/>
        </w:rPr>
        <w:lastRenderedPageBreak/>
        <w:t xml:space="preserve">Questions : </w:t>
      </w:r>
    </w:p>
    <w:p w:rsidR="00E237F5" w:rsidRDefault="00E237F5" w:rsidP="005A1660">
      <w:pPr>
        <w:pStyle w:val="Paragraphedeliste"/>
        <w:numPr>
          <w:ilvl w:val="0"/>
          <w:numId w:val="2"/>
        </w:numPr>
        <w:jc w:val="both"/>
        <w:rPr>
          <w:rFonts w:ascii="Times New Roman" w:hAnsi="Times New Roman" w:cs="Times New Roman"/>
        </w:rPr>
      </w:pPr>
      <w:r>
        <w:rPr>
          <w:rFonts w:ascii="Times New Roman" w:hAnsi="Times New Roman" w:cs="Times New Roman"/>
        </w:rPr>
        <w:t>Quel nom Sartre donne-t-il à sa vision du monde ? Quelle en est la principale implication ?</w:t>
      </w:r>
    </w:p>
    <w:p w:rsidR="005A1660" w:rsidRDefault="005A1660" w:rsidP="005A1660">
      <w:pPr>
        <w:pStyle w:val="Paragraphedeliste"/>
        <w:numPr>
          <w:ilvl w:val="0"/>
          <w:numId w:val="2"/>
        </w:numPr>
        <w:jc w:val="both"/>
        <w:rPr>
          <w:rFonts w:ascii="Times New Roman" w:hAnsi="Times New Roman" w:cs="Times New Roman"/>
        </w:rPr>
      </w:pPr>
      <w:r w:rsidRPr="005A1660">
        <w:rPr>
          <w:rFonts w:ascii="Times New Roman" w:hAnsi="Times New Roman" w:cs="Times New Roman"/>
        </w:rPr>
        <w:t>Expliquez « l’existence précède l’essence »</w:t>
      </w:r>
    </w:p>
    <w:p w:rsidR="00E237F5" w:rsidRPr="005A1660" w:rsidRDefault="00E237F5" w:rsidP="005A1660">
      <w:pPr>
        <w:pStyle w:val="Paragraphedeliste"/>
        <w:numPr>
          <w:ilvl w:val="0"/>
          <w:numId w:val="2"/>
        </w:numPr>
        <w:jc w:val="both"/>
        <w:rPr>
          <w:rFonts w:ascii="Times New Roman" w:hAnsi="Times New Roman" w:cs="Times New Roman"/>
        </w:rPr>
      </w:pPr>
      <w:r>
        <w:rPr>
          <w:rFonts w:ascii="Times New Roman" w:hAnsi="Times New Roman" w:cs="Times New Roman"/>
        </w:rPr>
        <w:t>Expliquez pourquoi Sartre affirme de l’homme qu’il est tel qu’il se veut.</w:t>
      </w:r>
    </w:p>
    <w:p w:rsidR="005A1660" w:rsidRPr="005A1660" w:rsidRDefault="005A1660" w:rsidP="005A1660">
      <w:pPr>
        <w:pStyle w:val="Paragraphedeliste"/>
        <w:numPr>
          <w:ilvl w:val="0"/>
          <w:numId w:val="2"/>
        </w:numPr>
        <w:jc w:val="both"/>
        <w:rPr>
          <w:rFonts w:ascii="Times New Roman" w:hAnsi="Times New Roman" w:cs="Times New Roman"/>
        </w:rPr>
      </w:pPr>
      <w:r w:rsidRPr="005A1660">
        <w:rPr>
          <w:rFonts w:ascii="Times New Roman" w:hAnsi="Times New Roman" w:cs="Times New Roman"/>
        </w:rPr>
        <w:t>Essayez de caractériser le sens que Sartre donne à la notion de subjectivité : montrez en quoi ce sens s’éloigne du sens traditionnellement donné à cette notion.</w:t>
      </w:r>
    </w:p>
    <w:p w:rsidR="005A1660" w:rsidRPr="005A1660" w:rsidRDefault="005A1660" w:rsidP="005A1660">
      <w:pPr>
        <w:pStyle w:val="Paragraphedeliste"/>
        <w:jc w:val="both"/>
        <w:rPr>
          <w:rFonts w:ascii="Times New Roman" w:hAnsi="Times New Roman" w:cs="Times New Roman"/>
        </w:rPr>
      </w:pPr>
    </w:p>
    <w:p w:rsidR="005A1660" w:rsidRPr="005A1660" w:rsidRDefault="005A1660" w:rsidP="005A1660">
      <w:pPr>
        <w:pStyle w:val="Paragraphedeliste"/>
        <w:jc w:val="both"/>
        <w:rPr>
          <w:rFonts w:ascii="Times New Roman" w:hAnsi="Times New Roman" w:cs="Times New Roman"/>
        </w:rPr>
      </w:pPr>
    </w:p>
    <w:p w:rsidR="005A1660" w:rsidRPr="005A1660" w:rsidRDefault="005A1660" w:rsidP="007F03ED">
      <w:pPr>
        <w:spacing w:before="100" w:beforeAutospacing="1" w:after="100" w:afterAutospacing="1" w:line="240" w:lineRule="auto"/>
        <w:jc w:val="both"/>
        <w:rPr>
          <w:rFonts w:ascii="Times New Roman" w:eastAsia="Times New Roman" w:hAnsi="Times New Roman" w:cs="Times New Roman"/>
          <w:b/>
          <w:u w:val="single"/>
          <w:lang w:eastAsia="fr-FR"/>
        </w:rPr>
      </w:pPr>
      <w:r w:rsidRPr="005A1660">
        <w:rPr>
          <w:rFonts w:ascii="Times New Roman" w:eastAsia="Times New Roman" w:hAnsi="Times New Roman" w:cs="Times New Roman"/>
          <w:b/>
          <w:u w:val="single"/>
          <w:lang w:eastAsia="fr-FR"/>
        </w:rPr>
        <w:t>Extrait n°3</w:t>
      </w:r>
    </w:p>
    <w:p w:rsidR="007F03ED" w:rsidRPr="005A1660" w:rsidRDefault="005A1660" w:rsidP="007F03ED">
      <w:pPr>
        <w:spacing w:before="100" w:beforeAutospacing="1" w:after="100" w:afterAutospacing="1" w:line="240" w:lineRule="auto"/>
        <w:jc w:val="both"/>
        <w:rPr>
          <w:rFonts w:ascii="Times New Roman" w:hAnsi="Times New Roman" w:cs="Times New Roman"/>
        </w:rPr>
      </w:pPr>
      <w:r w:rsidRPr="005A1660">
        <w:rPr>
          <w:rFonts w:ascii="Times New Roman" w:hAnsi="Times New Roman" w:cs="Times New Roman"/>
        </w:rPr>
        <w:t xml:space="preserve"> </w:t>
      </w:r>
      <w:r w:rsidR="007F03ED" w:rsidRPr="005A1660">
        <w:rPr>
          <w:rFonts w:ascii="Times New Roman" w:hAnsi="Times New Roman" w:cs="Times New Roman"/>
        </w:rPr>
        <w:t>« (…) L'homme n'est rien d'autre que son projet, il n'existe que dans la mesure où il se réalise, il n'est donc rien d'autre que l'ensemble de ses actes, rien d'autre que sa vie. D'après ceci, nous pouvons comprendre pourquoi notre doctrine fait horreur à un certain nombre de gens. Car souvent ils n'ont qu'une seule manière de supporter leur misère, c'est de penser : “Les circonstances ont été contre moi, je valais beaucoup mieux que ce que j'ai été ; bien sûr, je n'ai pas eu de grand amour, ou de grande amitié, mais c'est parce que je n'ai pas rencontré un homme ou une femme qui en fussent dignes, je n'ai pas écrit de très bons livres, c'est parce que je n'ai pas eu de loisirs pour le faire ; je n'ai pas eu d'enfants à qui me dévouer, c'est parce que je n'ai pas trouvé l'homme avec lequel j'aurais pu faire ma vie. Sont restées donc, chez moi, inemployées et entièrement viables, une foule de dispositions, d'inclinations, de possibilités qui me donnent une valeur que la simple série de mes actes ne permet pas d'inférer.” Or, en réalité, pour l'existentialiste, il n'y a pas d'amour autre que celui qui se construit, il n'y a pas de possibilité d'amour autre que celle qui se manifeste dans un amour ; il n'y a pas de génie autre que celui qui s'exprime dans des œuvres d'art : le génie de Proust c'est la totalité des œuvres de Proust ; le génie de Racine c'est la série de ses tragédies, en dehors de cela il n'y a rien ; pourquoi attribuer à Racine la possibilité d'écrire une nouvelle tragédie, puisque précisément il ne l'a pas écrite ? Un homme s'engage dans sa vie, dessine sa figure, et en dehors de cette figure il n'y a rien. Évidemment, cette pensée peut paraître dure à quelqu'un qui n'a pas réussi sa vie. Mais d'autre part, elle dispose les gens à comprendre que seule compte la réalité, que les rêves, les attentes, les espoirs permettent seulement de définir un homme comme rêve déçu, comme espoirs avortés, comme attentes inutiles ; c'est-à-dire que ça les définit en négatif et non en positif ».</w:t>
      </w:r>
    </w:p>
    <w:p w:rsidR="005A1660" w:rsidRPr="005A1660" w:rsidRDefault="005A1660" w:rsidP="007F03ED">
      <w:pPr>
        <w:spacing w:before="100" w:beforeAutospacing="1" w:after="100" w:afterAutospacing="1" w:line="240" w:lineRule="auto"/>
        <w:jc w:val="both"/>
        <w:rPr>
          <w:rFonts w:ascii="Times New Roman" w:hAnsi="Times New Roman" w:cs="Times New Roman"/>
          <w:b/>
          <w:u w:val="single"/>
        </w:rPr>
      </w:pPr>
      <w:r w:rsidRPr="005A1660">
        <w:rPr>
          <w:rFonts w:ascii="Times New Roman" w:hAnsi="Times New Roman" w:cs="Times New Roman"/>
          <w:b/>
          <w:u w:val="single"/>
        </w:rPr>
        <w:t>Questions :</w:t>
      </w:r>
    </w:p>
    <w:p w:rsidR="005A1660" w:rsidRPr="005A1660" w:rsidRDefault="005A1660" w:rsidP="005A166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lang w:eastAsia="fr-FR"/>
        </w:rPr>
      </w:pPr>
      <w:r w:rsidRPr="005A1660">
        <w:rPr>
          <w:rFonts w:ascii="Times New Roman" w:eastAsia="Times New Roman" w:hAnsi="Times New Roman" w:cs="Times New Roman"/>
          <w:lang w:eastAsia="fr-FR"/>
        </w:rPr>
        <w:t>Expliquez : l’homme n’est « rien d’autre que l’ensemble de ses actes »</w:t>
      </w:r>
    </w:p>
    <w:p w:rsidR="005A1660" w:rsidRDefault="005A1660" w:rsidP="005A166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lang w:eastAsia="fr-FR"/>
        </w:rPr>
      </w:pPr>
      <w:r w:rsidRPr="005A1660">
        <w:rPr>
          <w:rFonts w:ascii="Times New Roman" w:eastAsia="Times New Roman" w:hAnsi="Times New Roman" w:cs="Times New Roman"/>
          <w:lang w:eastAsia="fr-FR"/>
        </w:rPr>
        <w:t>A quoi servent les exemples de Proust et de Racine ?</w:t>
      </w:r>
    </w:p>
    <w:p w:rsidR="00E237F5" w:rsidRDefault="00E237F5" w:rsidP="005A166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Quel genre d’excuse invoquent les individus qui pensent avoir raté leur vie ?</w:t>
      </w:r>
    </w:p>
    <w:p w:rsidR="00E237F5" w:rsidRPr="005A1660" w:rsidRDefault="00E237F5" w:rsidP="005A166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Pourquoi cette excuse n’est-elle pas recevable selon Sartre ?</w:t>
      </w:r>
    </w:p>
    <w:sectPr w:rsidR="00E237F5" w:rsidRPr="005A1660" w:rsidSect="009E4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0401"/>
    <w:multiLevelType w:val="hybridMultilevel"/>
    <w:tmpl w:val="4B08E3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6E188F"/>
    <w:multiLevelType w:val="hybridMultilevel"/>
    <w:tmpl w:val="20F49F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B77CD8"/>
    <w:multiLevelType w:val="hybridMultilevel"/>
    <w:tmpl w:val="BA76F35A"/>
    <w:lvl w:ilvl="0" w:tplc="351E2F3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2"/>
  </w:compat>
  <w:rsids>
    <w:rsidRoot w:val="007F03ED"/>
    <w:rsid w:val="000A35B1"/>
    <w:rsid w:val="00190173"/>
    <w:rsid w:val="002647F1"/>
    <w:rsid w:val="00415A64"/>
    <w:rsid w:val="005A1660"/>
    <w:rsid w:val="00677242"/>
    <w:rsid w:val="007D114B"/>
    <w:rsid w:val="007F03ED"/>
    <w:rsid w:val="009E4C0E"/>
    <w:rsid w:val="00DA2225"/>
    <w:rsid w:val="00E237F5"/>
    <w:rsid w:val="00EB240A"/>
    <w:rsid w:val="00EF1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C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entre14">
    <w:name w:val="titrecentre14"/>
    <w:basedOn w:val="Normal"/>
    <w:rsid w:val="007F03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A3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05411">
      <w:bodyDiv w:val="1"/>
      <w:marLeft w:val="0"/>
      <w:marRight w:val="0"/>
      <w:marTop w:val="0"/>
      <w:marBottom w:val="0"/>
      <w:divBdr>
        <w:top w:val="none" w:sz="0" w:space="0" w:color="auto"/>
        <w:left w:val="none" w:sz="0" w:space="0" w:color="auto"/>
        <w:bottom w:val="none" w:sz="0" w:space="0" w:color="auto"/>
        <w:right w:val="none" w:sz="0" w:space="0" w:color="auto"/>
      </w:divBdr>
    </w:div>
    <w:div w:id="17947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929</Words>
  <Characters>5110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7</cp:revision>
  <dcterms:created xsi:type="dcterms:W3CDTF">2016-09-15T17:46:00Z</dcterms:created>
  <dcterms:modified xsi:type="dcterms:W3CDTF">2021-04-08T07:49:00Z</dcterms:modified>
</cp:coreProperties>
</file>