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5EEA" w:rsidRDefault="00A37261">
      <w:p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0</wp:posOffset>
                </wp:positionV>
                <wp:extent cx="634365" cy="634365"/>
                <wp:effectExtent l="0" t="0" r="0" b="3810"/>
                <wp:wrapNone/>
                <wp:docPr id="3" name="shapetype_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365" cy="634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478117" id="shapetype_75" o:spid="_x0000_s1026" style="position:absolute;margin-left:.05pt;margin-top:0;width:49.95pt;height:49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" filled="f" stroked="f" strokecolor="#3465a4">
                <v:stroke joinstyle="round"/>
              </v:rect>
            </w:pict>
          </mc:Fallback>
        </mc:AlternateContent>
      </w:r>
      <w:r w:rsidR="0024076C">
        <w:rPr>
          <w:rFonts w:ascii="Arial" w:hAnsi="Arial" w:cs="Arial"/>
          <w:noProof/>
          <w:lang w:eastAsia="fr-FR"/>
        </w:rPr>
        <w:drawing>
          <wp:anchor distT="0" distB="0" distL="133350" distR="114300" simplePos="0" relativeHeight="251656704" behindDoc="0" locked="0" layoutInCell="1" allowOverlap="1">
            <wp:simplePos x="0" y="0"/>
            <wp:positionH relativeFrom="column">
              <wp:posOffset>-475615</wp:posOffset>
            </wp:positionH>
            <wp:positionV relativeFrom="paragraph">
              <wp:posOffset>-620395</wp:posOffset>
            </wp:positionV>
            <wp:extent cx="1340485" cy="1820545"/>
            <wp:effectExtent l="0" t="0" r="0" b="0"/>
            <wp:wrapSquare wrapText="bothSides"/>
            <wp:docPr id="2" name="fancybox-img" descr="http://personnels.ac-guyane.fr/IMG/png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ancybox-img" descr="http://personnels.ac-guyane.fr/IMG/png/logo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0485" cy="1820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55EEA" w:rsidRDefault="00C55EEA">
      <w:pPr>
        <w:spacing w:line="280" w:lineRule="exact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:rsidR="00C55EEA" w:rsidRDefault="0024076C">
      <w:pPr>
        <w:spacing w:line="280" w:lineRule="exact"/>
        <w:ind w:left="1440"/>
        <w:jc w:val="center"/>
      </w:pPr>
      <w:r w:rsidRPr="00075F99">
        <w:rPr>
          <w:rFonts w:ascii="Arial" w:eastAsia="Times New Roman" w:hAnsi="Arial" w:cs="Arial"/>
          <w:sz w:val="24"/>
          <w:szCs w:val="24"/>
          <w:u w:val="single"/>
          <w:lang w:eastAsia="fr-FR"/>
        </w:rPr>
        <w:t>Préparation du plan académique de formation 2020/2021 Formation</w:t>
      </w:r>
      <w:r>
        <w:rPr>
          <w:rFonts w:ascii="Arial" w:eastAsia="Times New Roman" w:hAnsi="Arial" w:cs="Arial"/>
          <w:sz w:val="24"/>
          <w:szCs w:val="24"/>
          <w:u w:val="single"/>
          <w:lang w:eastAsia="fr-FR"/>
        </w:rPr>
        <w:t xml:space="preserve"> continue des personnels</w:t>
      </w:r>
      <w:r w:rsidR="002A129D">
        <w:rPr>
          <w:rFonts w:ascii="Arial" w:eastAsia="Times New Roman" w:hAnsi="Arial" w:cs="Arial"/>
          <w:sz w:val="24"/>
          <w:szCs w:val="24"/>
          <w:u w:val="single"/>
          <w:lang w:eastAsia="fr-FR"/>
        </w:rPr>
        <w:t xml:space="preserve"> inter degré</w:t>
      </w:r>
      <w:r>
        <w:rPr>
          <w:rFonts w:ascii="Arial" w:eastAsia="Times New Roman" w:hAnsi="Arial" w:cs="Arial"/>
          <w:sz w:val="24"/>
          <w:szCs w:val="24"/>
          <w:u w:val="single"/>
          <w:lang w:eastAsia="fr-FR"/>
        </w:rPr>
        <w:t xml:space="preserve"> </w:t>
      </w:r>
    </w:p>
    <w:p w:rsidR="00C55EEA" w:rsidRDefault="0024076C">
      <w:pPr>
        <w:spacing w:line="280" w:lineRule="exact"/>
        <w:ind w:left="1440"/>
        <w:jc w:val="center"/>
        <w:rPr>
          <w:rFonts w:ascii="Arial" w:eastAsia="Times New Roman" w:hAnsi="Arial" w:cs="Arial"/>
          <w:sz w:val="24"/>
          <w:szCs w:val="24"/>
          <w:u w:val="single"/>
          <w:lang w:eastAsia="fr-FR"/>
        </w:rPr>
      </w:pPr>
      <w:r>
        <w:rPr>
          <w:rFonts w:ascii="Arial" w:eastAsia="Times New Roman" w:hAnsi="Arial" w:cs="Arial"/>
          <w:sz w:val="24"/>
          <w:szCs w:val="24"/>
          <w:u w:val="single"/>
          <w:lang w:eastAsia="fr-FR"/>
        </w:rPr>
        <w:t>Éducation Prioritaire/Renforcée</w:t>
      </w:r>
      <w:r w:rsidR="002A129D">
        <w:rPr>
          <w:rFonts w:ascii="Arial" w:eastAsia="Times New Roman" w:hAnsi="Arial" w:cs="Arial"/>
          <w:sz w:val="24"/>
          <w:szCs w:val="24"/>
          <w:u w:val="single"/>
          <w:lang w:eastAsia="fr-FR"/>
        </w:rPr>
        <w:t xml:space="preserve"> REP et REP+</w:t>
      </w:r>
      <w:r>
        <w:rPr>
          <w:rFonts w:ascii="Arial" w:eastAsia="Times New Roman" w:hAnsi="Arial" w:cs="Arial"/>
          <w:sz w:val="24"/>
          <w:szCs w:val="24"/>
          <w:u w:val="single"/>
          <w:lang w:eastAsia="fr-FR"/>
        </w:rPr>
        <w:t xml:space="preserve"> </w:t>
      </w:r>
    </w:p>
    <w:p w:rsidR="00C55EEA" w:rsidRPr="00075F99" w:rsidRDefault="00A37261">
      <w:pPr>
        <w:spacing w:line="280" w:lineRule="exact"/>
        <w:ind w:left="1440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8752" behindDoc="0" locked="0" layoutInCell="1" allowOverlap="1">
                <wp:simplePos x="0" y="0"/>
                <wp:positionH relativeFrom="column">
                  <wp:posOffset>-691515</wp:posOffset>
                </wp:positionH>
                <wp:positionV relativeFrom="page">
                  <wp:posOffset>2560320</wp:posOffset>
                </wp:positionV>
                <wp:extent cx="1438910" cy="4406265"/>
                <wp:effectExtent l="3175" t="7620" r="5715" b="571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910" cy="44062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5000" w:type="pct"/>
                              <w:tblInd w:w="142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281"/>
                            </w:tblGrid>
                            <w:tr w:rsidR="00C55EEA">
                              <w:tc>
                                <w:tcPr>
                                  <w:tcW w:w="2266" w:type="dxa"/>
                                  <w:shd w:val="clear" w:color="auto" w:fill="auto"/>
                                  <w:vAlign w:val="center"/>
                                </w:tcPr>
                                <w:p w:rsidR="00C55EEA" w:rsidRDefault="00C55EEA">
                                  <w:pPr>
                                    <w:pStyle w:val="Contenudecadre"/>
                                    <w:spacing w:line="210" w:lineRule="exact"/>
                                    <w:rPr>
                                      <w:rFonts w:ascii="Arial Narrow" w:hAnsi="Arial Narrow"/>
                                      <w:bCs/>
                                      <w:sz w:val="16"/>
                                    </w:rPr>
                                  </w:pPr>
                                </w:p>
                                <w:p w:rsidR="00C55EEA" w:rsidRDefault="0024076C">
                                  <w:pPr>
                                    <w:pStyle w:val="Contenudecadre"/>
                                    <w:spacing w:line="210" w:lineRule="exact"/>
                                    <w:rPr>
                                      <w:rFonts w:ascii="Arial Narrow" w:hAnsi="Arial Narrow"/>
                                      <w:bCs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Cs/>
                                      <w:sz w:val="16"/>
                                    </w:rPr>
                                    <w:t>Affaire suivie par :</w:t>
                                  </w:r>
                                </w:p>
                                <w:p w:rsidR="00C55EEA" w:rsidRDefault="0024076C">
                                  <w:pPr>
                                    <w:pStyle w:val="Contenudecadre"/>
                                    <w:spacing w:line="210" w:lineRule="exact"/>
                                    <w:rPr>
                                      <w:rFonts w:ascii="Arial Narrow" w:hAnsi="Arial Narrow"/>
                                      <w:bCs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Cs/>
                                      <w:sz w:val="16"/>
                                    </w:rPr>
                                    <w:t xml:space="preserve">Michel JOCQUEL  IEN ET STI </w:t>
                                  </w:r>
                                </w:p>
                                <w:p w:rsidR="00C55EEA" w:rsidRDefault="0024076C">
                                  <w:pPr>
                                    <w:pStyle w:val="Contenudecadre"/>
                                    <w:spacing w:line="210" w:lineRule="exact"/>
                                    <w:rPr>
                                      <w:rFonts w:ascii="Arial Narrow" w:hAnsi="Arial Narrow"/>
                                      <w:bCs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Cs/>
                                      <w:sz w:val="16"/>
                                    </w:rPr>
                                    <w:t>Conseiller spécial en charge de la formation</w:t>
                                  </w:r>
                                </w:p>
                                <w:p w:rsidR="00C55EEA" w:rsidRDefault="0024076C">
                                  <w:pPr>
                                    <w:pStyle w:val="Contenudecadre"/>
                                    <w:spacing w:line="210" w:lineRule="exact"/>
                                    <w:rPr>
                                      <w:rFonts w:ascii="Arial Narrow" w:hAnsi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>Téléphone</w:t>
                                  </w:r>
                                </w:p>
                                <w:p w:rsidR="00C55EEA" w:rsidRDefault="0024076C">
                                  <w:pPr>
                                    <w:pStyle w:val="Contenudecadre"/>
                                    <w:spacing w:line="210" w:lineRule="exact"/>
                                    <w:rPr>
                                      <w:rFonts w:ascii="Arial Narrow" w:hAnsi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>05 94 27 21 96</w:t>
                                  </w:r>
                                </w:p>
                                <w:p w:rsidR="00C55EEA" w:rsidRDefault="0024076C">
                                  <w:pPr>
                                    <w:pStyle w:val="Contenudecadre"/>
                                    <w:spacing w:line="210" w:lineRule="exact"/>
                                    <w:rPr>
                                      <w:rFonts w:ascii="Arial Narrow" w:hAnsi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>06 94 00 43 11</w:t>
                                  </w:r>
                                </w:p>
                                <w:p w:rsidR="00C55EEA" w:rsidRDefault="0024076C">
                                  <w:pPr>
                                    <w:pStyle w:val="Contenudecadre"/>
                                    <w:spacing w:line="210" w:lineRule="exact"/>
                                    <w:rPr>
                                      <w:rFonts w:ascii="Arial Narrow" w:hAnsi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>Mél.</w:t>
                                  </w:r>
                                </w:p>
                                <w:p w:rsidR="00C55EEA" w:rsidRDefault="0024076C">
                                  <w:pPr>
                                    <w:pStyle w:val="Contenudecadre"/>
                                    <w:spacing w:line="210" w:lineRule="exact"/>
                                    <w:rPr>
                                      <w:rFonts w:ascii="Arial Narrow" w:hAnsi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>Michel.jocquel@</w:t>
                                  </w:r>
                                  <w:r w:rsidRPr="00A37261"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>ac-guyane.fr</w:t>
                                  </w:r>
                                </w:p>
                                <w:p w:rsidR="00C55EEA" w:rsidRDefault="0024076C">
                                  <w:pPr>
                                    <w:pStyle w:val="Contenudecadre"/>
                                    <w:spacing w:line="210" w:lineRule="exact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16"/>
                                      <w:lang w:val="en-US"/>
                                    </w:rPr>
                                    <w:t>B.P. 601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sz w:val="16"/>
                                      <w:lang w:val="en-US"/>
                                    </w:rPr>
                                    <w:t>1</w:t>
                                  </w:r>
                                </w:p>
                                <w:p w:rsidR="00C55EEA" w:rsidRDefault="0024076C">
                                  <w:pPr>
                                    <w:pStyle w:val="Titre41"/>
                                    <w:tabs>
                                      <w:tab w:val="left" w:pos="864"/>
                                    </w:tabs>
                                    <w:suppressAutoHyphens/>
                                    <w:spacing w:before="0"/>
                                    <w:ind w:left="864" w:hanging="864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Accentuation"/>
                                      <w:rFonts w:cs="Calibri Light"/>
                                    </w:rPr>
                                    <w:t>97306 CAYENNE Cedex</w:t>
                                  </w:r>
                                </w:p>
                                <w:p w:rsidR="00C55EEA" w:rsidRDefault="00C55EEA">
                                  <w:pPr>
                                    <w:pStyle w:val="Contenudecadre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C55EEA" w:rsidRDefault="00C55EEA">
                                  <w:pPr>
                                    <w:pStyle w:val="Contenudecadre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C55EEA" w:rsidRDefault="00C55EEA">
                                  <w:pPr>
                                    <w:pStyle w:val="Contenudecadre"/>
                                    <w:jc w:val="right"/>
                                    <w:rPr>
                                      <w:rFonts w:ascii="Arial Narrow" w:hAnsi="Arial Narrow"/>
                                      <w:b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55EEA" w:rsidRDefault="00C55EEA">
                            <w:pPr>
                              <w:pStyle w:val="Contenudecadr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54.45pt;margin-top:201.6pt;width:113.3pt;height:346.95pt;z-index: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" stroked="f" strokeweight="0">
                <v:fill opacity="0"/>
                <v:textbox inset="0,0,0,0">
                  <w:txbxContent>
                    <w:tbl>
                      <w:tblPr>
                        <w:tblW w:w="5000" w:type="pct"/>
                        <w:tblInd w:w="142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281"/>
                      </w:tblGrid>
                      <w:tr w:rsidR="00C55EEA">
                        <w:tc>
                          <w:tcPr>
                            <w:tcW w:w="2266" w:type="dxa"/>
                            <w:shd w:val="clear" w:color="auto" w:fill="auto"/>
                            <w:vAlign w:val="center"/>
                          </w:tcPr>
                          <w:p w:rsidR="00C55EEA" w:rsidRDefault="00C55EEA">
                            <w:pPr>
                              <w:pStyle w:val="Contenudecadre"/>
                              <w:spacing w:line="210" w:lineRule="exact"/>
                              <w:rPr>
                                <w:rFonts w:ascii="Arial Narrow" w:hAnsi="Arial Narrow"/>
                                <w:bCs/>
                                <w:sz w:val="16"/>
                              </w:rPr>
                            </w:pPr>
                          </w:p>
                          <w:p w:rsidR="00C55EEA" w:rsidRDefault="0024076C">
                            <w:pPr>
                              <w:pStyle w:val="Contenudecadre"/>
                              <w:spacing w:line="210" w:lineRule="exact"/>
                              <w:rPr>
                                <w:rFonts w:ascii="Arial Narrow" w:hAnsi="Arial Narrow"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bCs/>
                                <w:sz w:val="16"/>
                              </w:rPr>
                              <w:t>Affaire suivie par :</w:t>
                            </w:r>
                          </w:p>
                          <w:p w:rsidR="00C55EEA" w:rsidRDefault="0024076C">
                            <w:pPr>
                              <w:pStyle w:val="Contenudecadre"/>
                              <w:spacing w:line="210" w:lineRule="exact"/>
                              <w:rPr>
                                <w:rFonts w:ascii="Arial Narrow" w:hAnsi="Arial Narrow"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bCs/>
                                <w:sz w:val="16"/>
                              </w:rPr>
                              <w:t xml:space="preserve">Michel JOCQUEL  IEN ET STI </w:t>
                            </w:r>
                          </w:p>
                          <w:p w:rsidR="00C55EEA" w:rsidRDefault="0024076C">
                            <w:pPr>
                              <w:pStyle w:val="Contenudecadre"/>
                              <w:spacing w:line="210" w:lineRule="exact"/>
                              <w:rPr>
                                <w:rFonts w:ascii="Arial Narrow" w:hAnsi="Arial Narrow"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bCs/>
                                <w:sz w:val="16"/>
                              </w:rPr>
                              <w:t>Conseiller spécial en charge de la formation</w:t>
                            </w:r>
                          </w:p>
                          <w:p w:rsidR="00C55EEA" w:rsidRDefault="0024076C">
                            <w:pPr>
                              <w:pStyle w:val="Contenudecadre"/>
                              <w:spacing w:line="210" w:lineRule="exact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Téléphone</w:t>
                            </w:r>
                          </w:p>
                          <w:p w:rsidR="00C55EEA" w:rsidRDefault="0024076C">
                            <w:pPr>
                              <w:pStyle w:val="Contenudecadre"/>
                              <w:spacing w:line="210" w:lineRule="exact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05 94 27 21 96</w:t>
                            </w:r>
                          </w:p>
                          <w:p w:rsidR="00C55EEA" w:rsidRDefault="0024076C">
                            <w:pPr>
                              <w:pStyle w:val="Contenudecadre"/>
                              <w:spacing w:line="210" w:lineRule="exact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06 94 00 43 11</w:t>
                            </w:r>
                          </w:p>
                          <w:p w:rsidR="00C55EEA" w:rsidRDefault="0024076C">
                            <w:pPr>
                              <w:pStyle w:val="Contenudecadre"/>
                              <w:spacing w:line="210" w:lineRule="exact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Mél.</w:t>
                            </w:r>
                          </w:p>
                          <w:p w:rsidR="00C55EEA" w:rsidRDefault="0024076C">
                            <w:pPr>
                              <w:pStyle w:val="Contenudecadre"/>
                              <w:spacing w:line="210" w:lineRule="exact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Michel.jocquel@</w:t>
                            </w:r>
                            <w:r w:rsidRPr="00A37261">
                              <w:rPr>
                                <w:rFonts w:ascii="Arial Narrow" w:hAnsi="Arial Narrow"/>
                                <w:sz w:val="16"/>
                              </w:rPr>
                              <w:t>ac-guyane.fr</w:t>
                            </w:r>
                          </w:p>
                          <w:p w:rsidR="00C55EEA" w:rsidRDefault="0024076C">
                            <w:pPr>
                              <w:pStyle w:val="Contenudecadre"/>
                              <w:spacing w:line="210" w:lineRule="exact"/>
                              <w:jc w:val="center"/>
                              <w:rPr>
                                <w:rFonts w:ascii="Arial Narrow" w:hAnsi="Arial Narrow"/>
                                <w:b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16"/>
                                <w:lang w:val="en-US"/>
                              </w:rPr>
                              <w:t>B.P. 601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16"/>
                                <w:lang w:val="en-US"/>
                              </w:rPr>
                              <w:t>1</w:t>
                            </w:r>
                          </w:p>
                          <w:p w:rsidR="00C55EEA" w:rsidRDefault="0024076C">
                            <w:pPr>
                              <w:pStyle w:val="Titre41"/>
                              <w:tabs>
                                <w:tab w:val="left" w:pos="864"/>
                              </w:tabs>
                              <w:suppressAutoHyphens/>
                              <w:spacing w:before="0"/>
                              <w:ind w:left="864" w:hanging="864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Accentuation"/>
                                <w:rFonts w:cs="Calibri Light"/>
                              </w:rPr>
                              <w:t>97306 CAYENNE Cedex</w:t>
                            </w:r>
                          </w:p>
                          <w:p w:rsidR="00C55EEA" w:rsidRDefault="00C55EEA">
                            <w:pPr>
                              <w:pStyle w:val="Contenudecadre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C55EEA" w:rsidRDefault="00C55EEA">
                            <w:pPr>
                              <w:pStyle w:val="Contenudecadre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C55EEA" w:rsidRDefault="00C55EEA">
                            <w:pPr>
                              <w:pStyle w:val="Contenudecadre"/>
                              <w:jc w:val="right"/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C55EEA" w:rsidRDefault="00C55EEA">
                      <w:pPr>
                        <w:pStyle w:val="Contenudecadre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</w:p>
    <w:p w:rsidR="00C55EEA" w:rsidRPr="00075F99" w:rsidRDefault="0024076C" w:rsidP="00075F99">
      <w:pPr>
        <w:spacing w:line="280" w:lineRule="exact"/>
        <w:ind w:left="1474"/>
        <w:jc w:val="both"/>
      </w:pPr>
      <w:r w:rsidRPr="00075F99">
        <w:rPr>
          <w:rFonts w:ascii="Arial" w:eastAsia="Times New Roman" w:hAnsi="Arial" w:cs="Arial"/>
          <w:lang w:eastAsia="fr-FR"/>
        </w:rPr>
        <w:t>Dans le cadre de nos échanges concernant</w:t>
      </w:r>
      <w:r w:rsidR="00075F99" w:rsidRPr="00075F99">
        <w:rPr>
          <w:rFonts w:ascii="Arial" w:eastAsia="Times New Roman" w:hAnsi="Arial" w:cs="Arial"/>
          <w:lang w:eastAsia="fr-FR"/>
        </w:rPr>
        <w:t xml:space="preserve"> </w:t>
      </w:r>
      <w:r w:rsidRPr="00075F99">
        <w:rPr>
          <w:rFonts w:ascii="Arial" w:eastAsia="Times New Roman" w:hAnsi="Arial" w:cs="Arial"/>
          <w:lang w:eastAsia="fr-FR"/>
        </w:rPr>
        <w:t>l’élabo</w:t>
      </w:r>
      <w:r w:rsidR="00075F99" w:rsidRPr="00075F99">
        <w:rPr>
          <w:rFonts w:ascii="Arial" w:eastAsia="Times New Roman" w:hAnsi="Arial" w:cs="Arial"/>
          <w:lang w:eastAsia="fr-FR"/>
        </w:rPr>
        <w:t xml:space="preserve">ration du plan académique de </w:t>
      </w:r>
      <w:r w:rsidRPr="00075F99">
        <w:rPr>
          <w:rFonts w:ascii="Arial" w:eastAsia="Times New Roman" w:hAnsi="Arial" w:cs="Arial"/>
          <w:lang w:eastAsia="fr-FR"/>
        </w:rPr>
        <w:t>formation et</w:t>
      </w:r>
      <w:r w:rsidR="00075F99" w:rsidRPr="00075F99">
        <w:rPr>
          <w:rFonts w:ascii="Arial" w:eastAsia="Times New Roman" w:hAnsi="Arial" w:cs="Arial"/>
          <w:lang w:eastAsia="fr-FR"/>
        </w:rPr>
        <w:t xml:space="preserve"> </w:t>
      </w:r>
      <w:r w:rsidR="002A129D">
        <w:rPr>
          <w:rFonts w:ascii="Arial" w:eastAsia="Times New Roman" w:hAnsi="Arial" w:cs="Arial"/>
          <w:lang w:eastAsia="fr-FR"/>
        </w:rPr>
        <w:t xml:space="preserve">de </w:t>
      </w:r>
      <w:r w:rsidRPr="00075F99">
        <w:rPr>
          <w:rFonts w:ascii="Arial" w:eastAsia="Times New Roman" w:hAnsi="Arial" w:cs="Arial"/>
          <w:lang w:eastAsia="fr-FR"/>
        </w:rPr>
        <w:t>vos futures offres de formations,</w:t>
      </w:r>
      <w:r w:rsidR="00075F99" w:rsidRPr="00075F99">
        <w:rPr>
          <w:rFonts w:ascii="Arial" w:eastAsia="Times New Roman" w:hAnsi="Arial" w:cs="Arial"/>
          <w:lang w:eastAsia="fr-FR"/>
        </w:rPr>
        <w:t xml:space="preserve"> nous vous transmettons les </w:t>
      </w:r>
      <w:r w:rsidRPr="00075F99">
        <w:rPr>
          <w:rFonts w:ascii="Arial" w:eastAsia="Times New Roman" w:hAnsi="Arial" w:cs="Arial"/>
          <w:lang w:eastAsia="fr-FR"/>
        </w:rPr>
        <w:t xml:space="preserve">informations techniques et </w:t>
      </w:r>
      <w:r w:rsidR="002A129D">
        <w:rPr>
          <w:rFonts w:ascii="Arial" w:eastAsia="Times New Roman" w:hAnsi="Arial" w:cs="Arial"/>
          <w:lang w:eastAsia="fr-FR"/>
        </w:rPr>
        <w:t xml:space="preserve">les </w:t>
      </w:r>
      <w:r w:rsidRPr="00075F99">
        <w:rPr>
          <w:rFonts w:ascii="Arial" w:eastAsia="Times New Roman" w:hAnsi="Arial" w:cs="Arial"/>
          <w:lang w:eastAsia="fr-FR"/>
        </w:rPr>
        <w:t>contraintes qui vous permettront</w:t>
      </w:r>
      <w:r w:rsidR="00075F99" w:rsidRPr="00075F99">
        <w:rPr>
          <w:rFonts w:ascii="Arial" w:eastAsia="Times New Roman" w:hAnsi="Arial" w:cs="Arial"/>
          <w:lang w:eastAsia="fr-FR"/>
        </w:rPr>
        <w:t xml:space="preserve"> de faire vos </w:t>
      </w:r>
      <w:r w:rsidRPr="00075F99">
        <w:rPr>
          <w:rFonts w:ascii="Arial" w:eastAsia="Times New Roman" w:hAnsi="Arial" w:cs="Arial"/>
          <w:lang w:eastAsia="fr-FR"/>
        </w:rPr>
        <w:t>propositi</w:t>
      </w:r>
      <w:r w:rsidR="002A129D">
        <w:rPr>
          <w:rFonts w:ascii="Arial" w:eastAsia="Times New Roman" w:hAnsi="Arial" w:cs="Arial"/>
          <w:lang w:eastAsia="fr-FR"/>
        </w:rPr>
        <w:t xml:space="preserve">ons pour l’exercice à venir qui </w:t>
      </w:r>
      <w:r w:rsidRPr="00075F99">
        <w:rPr>
          <w:rFonts w:ascii="Arial" w:eastAsia="Times New Roman" w:hAnsi="Arial" w:cs="Arial"/>
          <w:lang w:eastAsia="fr-FR"/>
        </w:rPr>
        <w:t>est aussi le terme</w:t>
      </w:r>
      <w:r w:rsidR="00075F99" w:rsidRPr="00075F99">
        <w:rPr>
          <w:rFonts w:ascii="Arial" w:eastAsia="Times New Roman" w:hAnsi="Arial" w:cs="Arial"/>
          <w:lang w:eastAsia="fr-FR"/>
        </w:rPr>
        <w:t xml:space="preserve"> </w:t>
      </w:r>
      <w:r w:rsidRPr="00075F99">
        <w:rPr>
          <w:rFonts w:ascii="Arial" w:eastAsia="Times New Roman" w:hAnsi="Arial" w:cs="Arial"/>
          <w:lang w:eastAsia="fr-FR"/>
        </w:rPr>
        <w:t>du</w:t>
      </w:r>
      <w:r w:rsidR="00075F99" w:rsidRPr="00075F99">
        <w:rPr>
          <w:rFonts w:ascii="Arial" w:eastAsia="Times New Roman" w:hAnsi="Arial" w:cs="Arial"/>
          <w:lang w:eastAsia="fr-FR"/>
        </w:rPr>
        <w:t xml:space="preserve"> PAF </w:t>
      </w:r>
      <w:r w:rsidRPr="00075F99">
        <w:rPr>
          <w:rFonts w:ascii="Arial" w:eastAsia="Times New Roman" w:hAnsi="Arial" w:cs="Arial"/>
          <w:lang w:eastAsia="fr-FR"/>
        </w:rPr>
        <w:t xml:space="preserve">pluriannuel 2019/2021. </w:t>
      </w:r>
    </w:p>
    <w:p w:rsidR="00C55EEA" w:rsidRDefault="0024076C">
      <w:pPr>
        <w:spacing w:line="280" w:lineRule="exact"/>
        <w:ind w:left="1440"/>
        <w:jc w:val="both"/>
      </w:pPr>
      <w:r>
        <w:rPr>
          <w:rFonts w:ascii="Arial" w:eastAsia="Times New Roman" w:hAnsi="Arial" w:cs="Arial"/>
          <w:lang w:eastAsia="fr-FR"/>
        </w:rPr>
        <w:t xml:space="preserve">L’objectif général est de faire des propositions que nous serons en capacité de réaliser. </w:t>
      </w:r>
    </w:p>
    <w:p w:rsidR="00C55EEA" w:rsidRDefault="0024076C">
      <w:pPr>
        <w:spacing w:line="280" w:lineRule="exact"/>
        <w:ind w:left="1440"/>
        <w:jc w:val="both"/>
        <w:rPr>
          <w:rFonts w:ascii="Arial" w:eastAsia="Times New Roman" w:hAnsi="Arial" w:cs="Arial"/>
          <w:u w:val="single"/>
          <w:lang w:eastAsia="fr-FR"/>
        </w:rPr>
      </w:pPr>
      <w:r>
        <w:rPr>
          <w:rFonts w:ascii="Arial" w:eastAsia="Times New Roman" w:hAnsi="Arial" w:cs="Arial"/>
          <w:u w:val="single"/>
          <w:lang w:eastAsia="fr-FR"/>
        </w:rPr>
        <w:t xml:space="preserve">Le calendrier de gestion des offres : </w:t>
      </w:r>
    </w:p>
    <w:p w:rsidR="00C55EEA" w:rsidRDefault="00714403">
      <w:pPr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  </w:t>
      </w:r>
      <w:r>
        <w:rPr>
          <w:rFonts w:ascii="Arial" w:hAnsi="Arial" w:cs="Arial"/>
          <w:u w:val="single"/>
        </w:rPr>
        <w:t xml:space="preserve">vendredi 14 février 2020 </w:t>
      </w:r>
      <w:r>
        <w:rPr>
          <w:rFonts w:ascii="Arial" w:hAnsi="Arial" w:cs="Arial"/>
        </w:rPr>
        <w:t>r</w:t>
      </w:r>
      <w:r w:rsidR="0024076C">
        <w:rPr>
          <w:rFonts w:ascii="Arial" w:hAnsi="Arial" w:cs="Arial"/>
        </w:rPr>
        <w:t xml:space="preserve">etour de l’ensemble des offres par les prescripteurs </w:t>
      </w:r>
    </w:p>
    <w:p w:rsidR="00C55EEA" w:rsidRDefault="00714403">
      <w:pPr>
        <w:ind w:left="1440"/>
        <w:jc w:val="both"/>
      </w:pPr>
      <w:r>
        <w:rPr>
          <w:rFonts w:ascii="Arial" w:hAnsi="Arial" w:cs="Arial"/>
        </w:rPr>
        <w:t xml:space="preserve">Du </w:t>
      </w:r>
      <w:r w:rsidRPr="00075F99">
        <w:rPr>
          <w:rFonts w:ascii="Arial" w:hAnsi="Arial" w:cs="Arial"/>
        </w:rPr>
        <w:t>17 février</w:t>
      </w:r>
      <w:r>
        <w:rPr>
          <w:rFonts w:ascii="Arial" w:hAnsi="Arial" w:cs="Arial"/>
        </w:rPr>
        <w:t xml:space="preserve"> 2020 au</w:t>
      </w:r>
      <w:r w:rsidRPr="00075F99">
        <w:rPr>
          <w:rFonts w:ascii="Arial" w:hAnsi="Arial" w:cs="Arial"/>
        </w:rPr>
        <w:t xml:space="preserve"> 8 avril</w:t>
      </w:r>
      <w:r>
        <w:rPr>
          <w:rFonts w:ascii="Arial" w:hAnsi="Arial" w:cs="Arial"/>
        </w:rPr>
        <w:t xml:space="preserve"> 2020, saisie des nouvelles offres dans </w:t>
      </w:r>
      <w:r w:rsidR="0024076C" w:rsidRPr="00075F99">
        <w:rPr>
          <w:rFonts w:ascii="Arial" w:hAnsi="Arial" w:cs="Arial"/>
        </w:rPr>
        <w:t xml:space="preserve">de Gaia bleu </w:t>
      </w:r>
    </w:p>
    <w:p w:rsidR="00C55EEA" w:rsidRDefault="0024076C">
      <w:pPr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Du 24 février au 6 avril </w:t>
      </w:r>
      <w:r w:rsidR="002A129D">
        <w:rPr>
          <w:rFonts w:ascii="Arial" w:hAnsi="Arial" w:cs="Arial"/>
        </w:rPr>
        <w:t xml:space="preserve">2020 </w:t>
      </w:r>
      <w:r>
        <w:rPr>
          <w:rFonts w:ascii="Arial" w:hAnsi="Arial" w:cs="Arial"/>
        </w:rPr>
        <w:t xml:space="preserve">régulation des offres (GAFPEN) </w:t>
      </w:r>
    </w:p>
    <w:p w:rsidR="00714403" w:rsidRDefault="00714403">
      <w:pPr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  9 avril 2020 </w:t>
      </w:r>
      <w:r w:rsidR="0024076C" w:rsidRPr="00075F99">
        <w:rPr>
          <w:rFonts w:ascii="Arial" w:hAnsi="Arial" w:cs="Arial"/>
        </w:rPr>
        <w:t xml:space="preserve"> extractions,  intégration et mise en page</w:t>
      </w:r>
      <w:r w:rsidR="00075F99" w:rsidRPr="00075F99">
        <w:rPr>
          <w:rFonts w:ascii="Arial" w:hAnsi="Arial" w:cs="Arial"/>
        </w:rPr>
        <w:t xml:space="preserve"> </w:t>
      </w:r>
      <w:r w:rsidR="0024076C" w:rsidRPr="00075F99">
        <w:rPr>
          <w:rFonts w:ascii="Arial" w:hAnsi="Arial" w:cs="Arial"/>
        </w:rPr>
        <w:t>dans GAIA des offres.</w:t>
      </w:r>
    </w:p>
    <w:p w:rsidR="00C55EEA" w:rsidRPr="00075F99" w:rsidRDefault="00714403">
      <w:pPr>
        <w:ind w:left="1440"/>
        <w:jc w:val="both"/>
      </w:pPr>
      <w:r>
        <w:rPr>
          <w:rFonts w:ascii="Arial" w:hAnsi="Arial" w:cs="Arial"/>
        </w:rPr>
        <w:t xml:space="preserve">Le </w:t>
      </w:r>
      <w:r w:rsidR="0024076C" w:rsidRPr="00075F99">
        <w:rPr>
          <w:rFonts w:ascii="Arial" w:hAnsi="Arial" w:cs="Arial"/>
        </w:rPr>
        <w:t>4 mai</w:t>
      </w:r>
      <w:r w:rsidR="002A129D">
        <w:rPr>
          <w:rFonts w:ascii="Arial" w:hAnsi="Arial" w:cs="Arial"/>
        </w:rPr>
        <w:t xml:space="preserve"> 2020</w:t>
      </w:r>
      <w:r w:rsidR="0024076C" w:rsidRPr="00075F99">
        <w:rPr>
          <w:rFonts w:ascii="Arial" w:hAnsi="Arial" w:cs="Arial"/>
        </w:rPr>
        <w:t xml:space="preserve"> mise en ligne du plan académique de formation</w:t>
      </w:r>
      <w:r>
        <w:rPr>
          <w:rFonts w:ascii="Arial" w:hAnsi="Arial" w:cs="Arial"/>
        </w:rPr>
        <w:t xml:space="preserve"> et ouverture de la première campagne d’inscriptions individuelles.</w:t>
      </w:r>
    </w:p>
    <w:p w:rsidR="00C55EEA" w:rsidRPr="00075F99" w:rsidRDefault="00714403">
      <w:pPr>
        <w:ind w:left="1440"/>
        <w:jc w:val="both"/>
      </w:pPr>
      <w:r w:rsidRPr="00075F99">
        <w:rPr>
          <w:rFonts w:ascii="Arial" w:hAnsi="Arial" w:cs="Arial"/>
        </w:rPr>
        <w:t>Le 26 juin 2020</w:t>
      </w:r>
      <w:r>
        <w:rPr>
          <w:rFonts w:ascii="Arial" w:hAnsi="Arial" w:cs="Arial"/>
        </w:rPr>
        <w:t xml:space="preserve"> c</w:t>
      </w:r>
      <w:r w:rsidR="0024076C" w:rsidRPr="00075F99">
        <w:rPr>
          <w:rFonts w:ascii="Arial" w:hAnsi="Arial" w:cs="Arial"/>
        </w:rPr>
        <w:t xml:space="preserve">lôture de la </w:t>
      </w:r>
      <w:r>
        <w:rPr>
          <w:rFonts w:ascii="Arial" w:hAnsi="Arial" w:cs="Arial"/>
        </w:rPr>
        <w:t>1</w:t>
      </w:r>
      <w:r w:rsidRPr="00714403">
        <w:rPr>
          <w:rFonts w:ascii="Arial" w:hAnsi="Arial" w:cs="Arial"/>
          <w:vertAlign w:val="superscript"/>
        </w:rPr>
        <w:t>ère</w:t>
      </w:r>
      <w:r>
        <w:rPr>
          <w:rFonts w:ascii="Arial" w:hAnsi="Arial" w:cs="Arial"/>
        </w:rPr>
        <w:t xml:space="preserve"> </w:t>
      </w:r>
      <w:r w:rsidR="0024076C" w:rsidRPr="00075F99">
        <w:rPr>
          <w:rFonts w:ascii="Arial" w:hAnsi="Arial" w:cs="Arial"/>
        </w:rPr>
        <w:t>campagne d’</w:t>
      </w:r>
      <w:r w:rsidR="00075F99" w:rsidRPr="00075F99">
        <w:rPr>
          <w:rFonts w:ascii="Arial" w:hAnsi="Arial" w:cs="Arial"/>
        </w:rPr>
        <w:t>inscription</w:t>
      </w:r>
      <w:r>
        <w:rPr>
          <w:rFonts w:ascii="Arial" w:hAnsi="Arial" w:cs="Arial"/>
        </w:rPr>
        <w:t>s</w:t>
      </w:r>
      <w:r w:rsidR="0024076C" w:rsidRPr="00075F99">
        <w:rPr>
          <w:rFonts w:ascii="Arial" w:hAnsi="Arial" w:cs="Arial"/>
        </w:rPr>
        <w:t xml:space="preserve">. </w:t>
      </w:r>
    </w:p>
    <w:p w:rsidR="00C55EEA" w:rsidRPr="00075F99" w:rsidRDefault="00714403">
      <w:pPr>
        <w:ind w:left="1440"/>
        <w:jc w:val="both"/>
      </w:pPr>
      <w:r>
        <w:rPr>
          <w:rFonts w:ascii="Arial" w:hAnsi="Arial" w:cs="Arial"/>
        </w:rPr>
        <w:t xml:space="preserve">Du 29 juin 2020 </w:t>
      </w:r>
      <w:r w:rsidRPr="00075F99">
        <w:rPr>
          <w:rFonts w:ascii="Arial" w:hAnsi="Arial" w:cs="Arial"/>
        </w:rPr>
        <w:t xml:space="preserve">au 13 juillet 2020 </w:t>
      </w:r>
      <w:r>
        <w:rPr>
          <w:rFonts w:ascii="Arial" w:hAnsi="Arial" w:cs="Arial"/>
        </w:rPr>
        <w:t>v</w:t>
      </w:r>
      <w:r w:rsidR="0024076C" w:rsidRPr="00075F99">
        <w:rPr>
          <w:rFonts w:ascii="Arial" w:hAnsi="Arial" w:cs="Arial"/>
        </w:rPr>
        <w:t>alidation des inscriptions individuelle</w:t>
      </w:r>
      <w:r w:rsidR="002A129D">
        <w:rPr>
          <w:rFonts w:ascii="Arial" w:hAnsi="Arial" w:cs="Arial"/>
        </w:rPr>
        <w:t>s</w:t>
      </w:r>
      <w:r w:rsidR="0024076C" w:rsidRPr="00075F99">
        <w:rPr>
          <w:rFonts w:ascii="Arial" w:hAnsi="Arial" w:cs="Arial"/>
        </w:rPr>
        <w:t> :</w:t>
      </w:r>
      <w:r w:rsidR="00075F99" w:rsidRPr="00075F99">
        <w:rPr>
          <w:rFonts w:ascii="Arial" w:hAnsi="Arial" w:cs="Arial"/>
        </w:rPr>
        <w:t xml:space="preserve"> </w:t>
      </w:r>
      <w:r w:rsidR="0024076C" w:rsidRPr="00075F99">
        <w:rPr>
          <w:rFonts w:ascii="Arial" w:hAnsi="Arial" w:cs="Arial"/>
        </w:rPr>
        <w:t>ouverture de GAIA vert (recueil des</w:t>
      </w:r>
      <w:r w:rsidR="00075F99">
        <w:rPr>
          <w:rFonts w:ascii="Arial" w:hAnsi="Arial" w:cs="Arial"/>
        </w:rPr>
        <w:t xml:space="preserve"> </w:t>
      </w:r>
      <w:r w:rsidR="0024076C" w:rsidRPr="00075F99">
        <w:rPr>
          <w:rFonts w:ascii="Arial" w:hAnsi="Arial" w:cs="Arial"/>
        </w:rPr>
        <w:t xml:space="preserve">avis des responsables : inspecteurs 1D, chefs d’établissements et de divisions). </w:t>
      </w:r>
    </w:p>
    <w:p w:rsidR="00C55EEA" w:rsidRPr="00075F99" w:rsidRDefault="00714403">
      <w:pPr>
        <w:ind w:left="1440"/>
        <w:jc w:val="both"/>
      </w:pPr>
      <w:r>
        <w:rPr>
          <w:rFonts w:ascii="Arial" w:hAnsi="Arial" w:cs="Arial"/>
        </w:rPr>
        <w:t xml:space="preserve">du 24 août 2020 au 10 septembre 2020 ouverture de la </w:t>
      </w:r>
      <w:r w:rsidRPr="00075F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</w:t>
      </w:r>
      <w:r w:rsidR="0024076C" w:rsidRPr="00075F99">
        <w:rPr>
          <w:rFonts w:ascii="Arial" w:hAnsi="Arial" w:cs="Arial"/>
        </w:rPr>
        <w:t>econde campagne des inscriptions individuelle</w:t>
      </w:r>
      <w:r w:rsidR="002A129D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 </w:t>
      </w:r>
      <w:r w:rsidR="0024076C" w:rsidRPr="00075F99">
        <w:rPr>
          <w:rFonts w:ascii="Arial" w:hAnsi="Arial" w:cs="Arial"/>
        </w:rPr>
        <w:t>(cette</w:t>
      </w:r>
      <w:r w:rsidR="00075F99">
        <w:rPr>
          <w:rFonts w:ascii="Arial" w:hAnsi="Arial" w:cs="Arial"/>
        </w:rPr>
        <w:t xml:space="preserve"> </w:t>
      </w:r>
      <w:r w:rsidR="0024076C" w:rsidRPr="00075F99">
        <w:rPr>
          <w:rFonts w:ascii="Arial" w:hAnsi="Arial" w:cs="Arial"/>
        </w:rPr>
        <w:t>campagne</w:t>
      </w:r>
      <w:r w:rsidR="00075F99">
        <w:rPr>
          <w:rFonts w:ascii="Arial" w:hAnsi="Arial" w:cs="Arial"/>
        </w:rPr>
        <w:t xml:space="preserve"> </w:t>
      </w:r>
      <w:r w:rsidR="0024076C" w:rsidRPr="00075F99">
        <w:rPr>
          <w:rFonts w:ascii="Arial" w:hAnsi="Arial" w:cs="Arial"/>
        </w:rPr>
        <w:t xml:space="preserve">s’adresse exclusivement aux nouveaux entrants dans l’académie). </w:t>
      </w:r>
    </w:p>
    <w:p w:rsidR="00C55EEA" w:rsidRDefault="00714403">
      <w:pPr>
        <w:ind w:left="1440"/>
        <w:jc w:val="both"/>
      </w:pPr>
      <w:r>
        <w:rPr>
          <w:rFonts w:ascii="Arial" w:hAnsi="Arial" w:cs="Arial"/>
        </w:rPr>
        <w:t>Du11 septembre au 18 septembre 2020</w:t>
      </w:r>
      <w:r w:rsidR="0024076C">
        <w:rPr>
          <w:rFonts w:ascii="Arial" w:hAnsi="Arial" w:cs="Arial"/>
        </w:rPr>
        <w:t xml:space="preserve">Ouverture de </w:t>
      </w:r>
      <w:r>
        <w:rPr>
          <w:rFonts w:ascii="Arial" w:hAnsi="Arial" w:cs="Arial"/>
        </w:rPr>
        <w:t>GAIA  vert pour la validation</w:t>
      </w:r>
      <w:r w:rsidR="0024076C">
        <w:rPr>
          <w:rFonts w:ascii="Arial" w:hAnsi="Arial" w:cs="Arial"/>
        </w:rPr>
        <w:t xml:space="preserve">. </w:t>
      </w:r>
    </w:p>
    <w:p w:rsidR="00C55EEA" w:rsidRDefault="0024076C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Protocole de saisie des offres : </w:t>
      </w:r>
    </w:p>
    <w:p w:rsidR="00714403" w:rsidRDefault="0024076C">
      <w:pPr>
        <w:jc w:val="both"/>
        <w:rPr>
          <w:rFonts w:ascii="Arial" w:hAnsi="Arial" w:cs="Arial"/>
        </w:rPr>
      </w:pPr>
      <w:r w:rsidRPr="00075F99">
        <w:rPr>
          <w:rFonts w:ascii="Arial" w:hAnsi="Arial" w:cs="Arial"/>
        </w:rPr>
        <w:t xml:space="preserve">Vous êtes destinataires d’un fichier </w:t>
      </w:r>
      <w:r w:rsidR="00714403">
        <w:rPr>
          <w:rFonts w:ascii="Arial" w:hAnsi="Arial" w:cs="Arial"/>
        </w:rPr>
        <w:t>Excel</w:t>
      </w:r>
      <w:r w:rsidRPr="00075F99">
        <w:rPr>
          <w:rFonts w:ascii="Arial" w:hAnsi="Arial" w:cs="Arial"/>
        </w:rPr>
        <w:t>, ce fichier compile l’ensemble des offres des réseaux</w:t>
      </w:r>
      <w:r w:rsidR="002A129D">
        <w:rPr>
          <w:rFonts w:ascii="Arial" w:hAnsi="Arial" w:cs="Arial"/>
        </w:rPr>
        <w:t xml:space="preserve"> REP et REP+</w:t>
      </w:r>
      <w:r w:rsidRPr="00075F99">
        <w:rPr>
          <w:rFonts w:ascii="Arial" w:hAnsi="Arial" w:cs="Arial"/>
        </w:rPr>
        <w:t>. Dans le cadre du PAF pluriannuel 2019/2021, ce document est votre base de travail, l’idée est de reporter les offres que vous allez conserver et d’y saisir vos</w:t>
      </w:r>
      <w:r w:rsidR="00075F99" w:rsidRPr="00075F99">
        <w:rPr>
          <w:rFonts w:ascii="Arial" w:hAnsi="Arial" w:cs="Arial"/>
        </w:rPr>
        <w:t xml:space="preserve"> </w:t>
      </w:r>
      <w:r w:rsidRPr="00075F99">
        <w:rPr>
          <w:rFonts w:ascii="Arial" w:hAnsi="Arial" w:cs="Arial"/>
        </w:rPr>
        <w:t xml:space="preserve">nouvelles offres. Les offres conservées et les nouvelles offres doivent impérativement figurer dans ce fichier qui nous permettra </w:t>
      </w:r>
      <w:r w:rsidR="00075F99" w:rsidRPr="00075F99">
        <w:rPr>
          <w:rFonts w:ascii="Arial" w:hAnsi="Arial" w:cs="Arial"/>
        </w:rPr>
        <w:t>d’effectuer</w:t>
      </w:r>
      <w:r w:rsidRPr="00075F99">
        <w:rPr>
          <w:rFonts w:ascii="Arial" w:hAnsi="Arial" w:cs="Arial"/>
        </w:rPr>
        <w:t xml:space="preserve"> des recoupements et des validations. </w:t>
      </w:r>
    </w:p>
    <w:p w:rsidR="00C55EEA" w:rsidRDefault="0024076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Afin de faciliter la saisie de vos offres et surtout de permettre leurs déploiements, nous vous demandons de respecter les principes suivants : </w:t>
      </w:r>
    </w:p>
    <w:p w:rsidR="00C55EEA" w:rsidRDefault="0024076C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D’inscrire vos formations dans le cadre des priorités nationales et académiques. En effet, les moyens REP</w:t>
      </w:r>
      <w:r w:rsidR="004F0809">
        <w:rPr>
          <w:rFonts w:ascii="Arial" w:hAnsi="Arial" w:cs="Arial"/>
        </w:rPr>
        <w:t xml:space="preserve"> et REP+</w:t>
      </w:r>
      <w:r>
        <w:rPr>
          <w:rFonts w:ascii="Arial" w:hAnsi="Arial" w:cs="Arial"/>
        </w:rPr>
        <w:t xml:space="preserve"> doivent soutenir les réseaux dans leurs diversités, mais aussi répondre aux besoins et priorités nationales et académiques.  </w:t>
      </w:r>
    </w:p>
    <w:p w:rsidR="00C55EEA" w:rsidRDefault="00C55EEA">
      <w:pPr>
        <w:pStyle w:val="Paragraphedeliste"/>
        <w:ind w:left="360"/>
        <w:jc w:val="both"/>
        <w:rPr>
          <w:rFonts w:ascii="Arial" w:hAnsi="Arial" w:cs="Arial"/>
        </w:rPr>
      </w:pPr>
    </w:p>
    <w:p w:rsidR="00C55EEA" w:rsidRPr="00075F99" w:rsidRDefault="0024076C">
      <w:pPr>
        <w:pStyle w:val="Paragraphedeliste"/>
        <w:numPr>
          <w:ilvl w:val="0"/>
          <w:numId w:val="1"/>
        </w:numPr>
        <w:jc w:val="both"/>
      </w:pPr>
      <w:r w:rsidRPr="00075F99">
        <w:rPr>
          <w:rFonts w:ascii="Arial" w:hAnsi="Arial" w:cs="Arial"/>
        </w:rPr>
        <w:t xml:space="preserve">De faire impérativement valider les offres proposées par les pilotes du réseau (Principal, IEN du premier degré et inspecteur référent du second degré). </w:t>
      </w:r>
    </w:p>
    <w:p w:rsidR="00C55EEA" w:rsidRDefault="00C55EEA">
      <w:pPr>
        <w:pStyle w:val="Paragraphedeliste"/>
        <w:ind w:left="1080"/>
        <w:jc w:val="both"/>
        <w:rPr>
          <w:rFonts w:ascii="Arial" w:hAnsi="Arial" w:cs="Arial"/>
        </w:rPr>
      </w:pPr>
    </w:p>
    <w:p w:rsidR="00C55EEA" w:rsidRPr="00075F99" w:rsidRDefault="0024076C">
      <w:pPr>
        <w:pStyle w:val="Paragraphedeliste"/>
        <w:numPr>
          <w:ilvl w:val="0"/>
          <w:numId w:val="1"/>
        </w:numPr>
        <w:jc w:val="both"/>
      </w:pPr>
      <w:r w:rsidRPr="00075F99">
        <w:rPr>
          <w:rFonts w:ascii="Arial" w:hAnsi="Arial" w:cs="Arial"/>
        </w:rPr>
        <w:t>Prévoir et estimer les moyens et</w:t>
      </w:r>
      <w:r w:rsidR="00075F99">
        <w:rPr>
          <w:rFonts w:ascii="Arial" w:hAnsi="Arial" w:cs="Arial"/>
        </w:rPr>
        <w:t xml:space="preserve"> </w:t>
      </w:r>
      <w:r w:rsidRPr="00075F99">
        <w:rPr>
          <w:rFonts w:ascii="Arial" w:hAnsi="Arial" w:cs="Arial"/>
        </w:rPr>
        <w:t>la</w:t>
      </w:r>
      <w:r w:rsidR="00075F99">
        <w:rPr>
          <w:rFonts w:ascii="Arial" w:hAnsi="Arial" w:cs="Arial"/>
        </w:rPr>
        <w:t xml:space="preserve"> </w:t>
      </w:r>
      <w:r w:rsidRPr="00075F99">
        <w:rPr>
          <w:rFonts w:ascii="Arial" w:hAnsi="Arial" w:cs="Arial"/>
        </w:rPr>
        <w:t>temporalité afin de proposer des offres réalisables</w:t>
      </w:r>
      <w:r w:rsidR="004F0809">
        <w:rPr>
          <w:rFonts w:ascii="Arial" w:hAnsi="Arial" w:cs="Arial"/>
        </w:rPr>
        <w:t xml:space="preserve">. </w:t>
      </w:r>
    </w:p>
    <w:p w:rsidR="00C55EEA" w:rsidRDefault="00C55EEA">
      <w:pPr>
        <w:jc w:val="both"/>
        <w:rPr>
          <w:rFonts w:ascii="Arial" w:hAnsi="Arial" w:cs="Arial"/>
        </w:rPr>
      </w:pPr>
    </w:p>
    <w:p w:rsidR="004F0809" w:rsidRPr="004F0809" w:rsidRDefault="00714403">
      <w:pPr>
        <w:pStyle w:val="Paragraphedeliste"/>
        <w:numPr>
          <w:ilvl w:val="0"/>
          <w:numId w:val="1"/>
        </w:numPr>
        <w:jc w:val="both"/>
      </w:pPr>
      <w:r>
        <w:rPr>
          <w:rFonts w:ascii="Arial" w:hAnsi="Arial" w:cs="Arial"/>
        </w:rPr>
        <w:t xml:space="preserve"> De respecter concernant les</w:t>
      </w:r>
      <w:r w:rsidR="004F0809">
        <w:rPr>
          <w:rFonts w:ascii="Arial" w:hAnsi="Arial" w:cs="Arial"/>
        </w:rPr>
        <w:t xml:space="preserve"> offres inter</w:t>
      </w:r>
      <w:r w:rsidR="0024076C">
        <w:rPr>
          <w:rFonts w:ascii="Arial" w:hAnsi="Arial" w:cs="Arial"/>
        </w:rPr>
        <w:t xml:space="preserve"> degré </w:t>
      </w:r>
      <w:r w:rsidR="004F0809">
        <w:rPr>
          <w:rFonts w:ascii="Arial" w:hAnsi="Arial" w:cs="Arial"/>
        </w:rPr>
        <w:t>le calendrier de prés positionnement des formations  établi par les inspecteurs du 1</w:t>
      </w:r>
      <w:r w:rsidR="004F0809" w:rsidRPr="004F0809">
        <w:rPr>
          <w:rFonts w:ascii="Arial" w:hAnsi="Arial" w:cs="Arial"/>
          <w:vertAlign w:val="superscript"/>
        </w:rPr>
        <w:t>er</w:t>
      </w:r>
      <w:r w:rsidR="004F0809">
        <w:rPr>
          <w:rFonts w:ascii="Arial" w:hAnsi="Arial" w:cs="Arial"/>
        </w:rPr>
        <w:t xml:space="preserve"> degré qui vous sera transmis fin janvier. </w:t>
      </w:r>
      <w:r w:rsidR="0024076C">
        <w:rPr>
          <w:rFonts w:ascii="Arial" w:hAnsi="Arial" w:cs="Arial"/>
        </w:rPr>
        <w:t xml:space="preserve">  </w:t>
      </w:r>
    </w:p>
    <w:p w:rsidR="004F0809" w:rsidRPr="004F0809" w:rsidRDefault="004F0809" w:rsidP="004F0809">
      <w:pPr>
        <w:pStyle w:val="Paragraphedeliste"/>
        <w:rPr>
          <w:rFonts w:ascii="Arial" w:hAnsi="Arial" w:cs="Arial"/>
        </w:rPr>
      </w:pPr>
    </w:p>
    <w:p w:rsidR="00C55EEA" w:rsidRDefault="0053406B">
      <w:pPr>
        <w:pStyle w:val="Paragraphedeliste"/>
        <w:numPr>
          <w:ilvl w:val="0"/>
          <w:numId w:val="1"/>
        </w:numPr>
        <w:jc w:val="both"/>
      </w:pPr>
      <w:r>
        <w:rPr>
          <w:rFonts w:ascii="Arial" w:hAnsi="Arial" w:cs="Arial"/>
        </w:rPr>
        <w:t>De faire valider par l</w:t>
      </w:r>
      <w:r w:rsidR="004F0809">
        <w:rPr>
          <w:rFonts w:ascii="Arial" w:hAnsi="Arial" w:cs="Arial"/>
          <w:u w:val="single"/>
        </w:rPr>
        <w:t>es IEN 1D les</w:t>
      </w:r>
      <w:r w:rsidR="0024076C">
        <w:rPr>
          <w:rFonts w:ascii="Arial" w:hAnsi="Arial" w:cs="Arial"/>
          <w:u w:val="single"/>
        </w:rPr>
        <w:t xml:space="preserve"> offres</w:t>
      </w:r>
      <w:r w:rsidR="004F0809">
        <w:rPr>
          <w:rFonts w:ascii="Arial" w:hAnsi="Arial" w:cs="Arial"/>
          <w:u w:val="single"/>
        </w:rPr>
        <w:t xml:space="preserve"> inter degré et premier degré</w:t>
      </w:r>
      <w:r w:rsidR="0024076C">
        <w:rPr>
          <w:rFonts w:ascii="Arial" w:hAnsi="Arial" w:cs="Arial"/>
          <w:u w:val="single"/>
        </w:rPr>
        <w:t xml:space="preserve"> afin d’en planifier la faisabilité</w:t>
      </w:r>
      <w:r w:rsidR="0024076C">
        <w:rPr>
          <w:rFonts w:ascii="Arial" w:hAnsi="Arial" w:cs="Arial"/>
        </w:rPr>
        <w:t xml:space="preserve">. </w:t>
      </w:r>
    </w:p>
    <w:p w:rsidR="004F0809" w:rsidRDefault="004F0809">
      <w:pPr>
        <w:rPr>
          <w:rFonts w:ascii="Arial" w:hAnsi="Arial" w:cs="Arial"/>
        </w:rPr>
      </w:pPr>
    </w:p>
    <w:p w:rsidR="00C55EEA" w:rsidRDefault="0024076C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Les règles de report et de saisie des offres : </w:t>
      </w:r>
    </w:p>
    <w:p w:rsidR="00C55EEA" w:rsidRDefault="0024076C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Reports des offres : </w:t>
      </w:r>
    </w:p>
    <w:p w:rsidR="00C55EEA" w:rsidRDefault="0024076C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Sur le fichier que vous avez reçu à travers les onglets </w:t>
      </w:r>
      <w:r w:rsidRPr="00AE24D0">
        <w:rPr>
          <w:rFonts w:ascii="Arial" w:hAnsi="Arial" w:cs="Arial"/>
          <w:highlight w:val="yellow"/>
        </w:rPr>
        <w:t>premier</w:t>
      </w:r>
      <w:r w:rsidR="0053406B" w:rsidRPr="00AE24D0">
        <w:rPr>
          <w:rFonts w:ascii="Arial" w:hAnsi="Arial" w:cs="Arial"/>
          <w:highlight w:val="yellow"/>
        </w:rPr>
        <w:t xml:space="preserve"> degré</w:t>
      </w:r>
      <w:r>
        <w:rPr>
          <w:rFonts w:ascii="Arial" w:hAnsi="Arial" w:cs="Arial"/>
        </w:rPr>
        <w:t xml:space="preserve">, </w:t>
      </w:r>
      <w:r w:rsidRPr="00AE24D0">
        <w:rPr>
          <w:rFonts w:ascii="Arial" w:hAnsi="Arial" w:cs="Arial"/>
          <w:highlight w:val="cyan"/>
        </w:rPr>
        <w:t>second degré</w:t>
      </w:r>
      <w:r>
        <w:rPr>
          <w:rFonts w:ascii="Arial" w:hAnsi="Arial" w:cs="Arial"/>
        </w:rPr>
        <w:t xml:space="preserve"> et nouvelles offres, vous ne travaillerez que sur les données concernant </w:t>
      </w:r>
      <w:r>
        <w:rPr>
          <w:rFonts w:ascii="Arial" w:hAnsi="Arial" w:cs="Arial"/>
          <w:u w:val="single"/>
        </w:rPr>
        <w:t>votre réseau</w:t>
      </w:r>
      <w:r>
        <w:rPr>
          <w:rFonts w:ascii="Arial" w:hAnsi="Arial" w:cs="Arial"/>
        </w:rPr>
        <w:t xml:space="preserve">.  </w:t>
      </w:r>
    </w:p>
    <w:p w:rsidR="00C55EEA" w:rsidRDefault="00C55EEA">
      <w:pPr>
        <w:pStyle w:val="Paragraphedeliste"/>
        <w:ind w:left="360"/>
        <w:jc w:val="both"/>
        <w:rPr>
          <w:rFonts w:ascii="Arial" w:hAnsi="Arial" w:cs="Arial"/>
        </w:rPr>
      </w:pPr>
    </w:p>
    <w:p w:rsidR="00C55EEA" w:rsidRDefault="0024076C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Dans le fichier Excel que nous avons transmis, vous devrez indiquer dans les deux onglets (1D et 2D) par un code couleur : </w:t>
      </w:r>
    </w:p>
    <w:p w:rsidR="00C55EEA" w:rsidRDefault="00C55EEA">
      <w:pPr>
        <w:pStyle w:val="Paragraphedeliste"/>
        <w:ind w:left="1080"/>
        <w:jc w:val="both"/>
        <w:rPr>
          <w:rFonts w:ascii="Arial" w:hAnsi="Arial" w:cs="Arial"/>
        </w:rPr>
      </w:pPr>
    </w:p>
    <w:p w:rsidR="00C55EEA" w:rsidRDefault="0024076C">
      <w:pPr>
        <w:pStyle w:val="Paragraphedeliste"/>
        <w:numPr>
          <w:ilvl w:val="1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soit la reconduction du dispositif complet (case reconduction N+1 en vert)</w:t>
      </w:r>
    </w:p>
    <w:p w:rsidR="00C55EEA" w:rsidRDefault="0024076C">
      <w:pPr>
        <w:pStyle w:val="Paragraphedeliste"/>
        <w:numPr>
          <w:ilvl w:val="1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soit la non-reconduction du dispositif complet (case rouge)</w:t>
      </w:r>
    </w:p>
    <w:p w:rsidR="00C55EEA" w:rsidRDefault="0024076C">
      <w:pPr>
        <w:pStyle w:val="Paragraphedeliste"/>
        <w:numPr>
          <w:ilvl w:val="1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soit reconduction partielle du dispositif, dans ce cas il faudra en face de chaque module appliquer un code couleur (vert =maintien, rouge=suppression, jaune =modification). </w:t>
      </w:r>
    </w:p>
    <w:p w:rsidR="00C55EEA" w:rsidRDefault="00C55EEA">
      <w:pPr>
        <w:pStyle w:val="Paragraphedeliste"/>
        <w:ind w:left="1080"/>
        <w:jc w:val="both"/>
        <w:rPr>
          <w:rFonts w:ascii="Arial" w:hAnsi="Arial" w:cs="Arial"/>
        </w:rPr>
      </w:pPr>
    </w:p>
    <w:p w:rsidR="00C55EEA" w:rsidRDefault="0024076C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Concernant les formations inter degré, elles devront apparaitre avec les mêmes intitulés de dispositif et de modules dans les onglets 1D et 2D (seuls les numéros sont différents). </w:t>
      </w:r>
    </w:p>
    <w:p w:rsidR="00C55EEA" w:rsidRDefault="0024076C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Saisie des nouvelles offres : </w:t>
      </w:r>
    </w:p>
    <w:p w:rsidR="00C55EEA" w:rsidRDefault="0024076C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Si vous souhaitez proposer de nouvelles offres, il faudra:</w:t>
      </w:r>
    </w:p>
    <w:p w:rsidR="00C55EEA" w:rsidRDefault="00C55EEA">
      <w:pPr>
        <w:pStyle w:val="Paragraphedeliste"/>
        <w:ind w:left="360"/>
        <w:jc w:val="both"/>
        <w:rPr>
          <w:rFonts w:ascii="Arial" w:hAnsi="Arial" w:cs="Arial"/>
        </w:rPr>
      </w:pPr>
    </w:p>
    <w:p w:rsidR="00C55EEA" w:rsidRDefault="0024076C">
      <w:pPr>
        <w:pStyle w:val="Paragraphedeliste"/>
        <w:numPr>
          <w:ilvl w:val="1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Les incrémenter dans l’onglet </w:t>
      </w:r>
      <w:r>
        <w:rPr>
          <w:rFonts w:ascii="Arial" w:hAnsi="Arial" w:cs="Arial"/>
          <w:u w:val="single"/>
        </w:rPr>
        <w:t>« nouvelles offres »</w:t>
      </w:r>
      <w:r>
        <w:rPr>
          <w:rFonts w:ascii="Arial" w:hAnsi="Arial" w:cs="Arial"/>
        </w:rPr>
        <w:t xml:space="preserve"> du  fichier Excel.</w:t>
      </w:r>
    </w:p>
    <w:p w:rsidR="00C55EEA" w:rsidRDefault="00C55EEA">
      <w:pPr>
        <w:pStyle w:val="Paragraphedeliste"/>
        <w:ind w:left="1080"/>
        <w:jc w:val="both"/>
        <w:rPr>
          <w:rFonts w:ascii="Arial" w:hAnsi="Arial" w:cs="Arial"/>
        </w:rPr>
      </w:pPr>
    </w:p>
    <w:p w:rsidR="00C55EEA" w:rsidRDefault="0024076C">
      <w:pPr>
        <w:pStyle w:val="Paragraphedeliste"/>
        <w:numPr>
          <w:ilvl w:val="1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Les saisir dans  GAIA Bleu à son ouverture. Lors de cette dernière action, il sera impératif de bien remplir dans la case </w:t>
      </w:r>
      <w:r>
        <w:rPr>
          <w:rFonts w:ascii="Arial" w:hAnsi="Arial" w:cs="Arial"/>
          <w:u w:val="single"/>
        </w:rPr>
        <w:t>« organisme »</w:t>
      </w:r>
      <w:r>
        <w:rPr>
          <w:rFonts w:ascii="Arial" w:hAnsi="Arial" w:cs="Arial"/>
        </w:rPr>
        <w:t xml:space="preserve"> l’identifiant de votre réseau (identifiant de votre collège, voir le tableau en pièce jointe) et dans la case </w:t>
      </w:r>
      <w:r>
        <w:rPr>
          <w:rFonts w:ascii="Arial" w:hAnsi="Arial" w:cs="Arial"/>
          <w:u w:val="single"/>
        </w:rPr>
        <w:t>« code offreur »</w:t>
      </w:r>
      <w:r>
        <w:rPr>
          <w:rFonts w:ascii="Arial" w:hAnsi="Arial" w:cs="Arial"/>
        </w:rPr>
        <w:t xml:space="preserve"> la référence REP+. </w:t>
      </w:r>
    </w:p>
    <w:p w:rsidR="00C55EEA" w:rsidRDefault="00C55EEA">
      <w:pPr>
        <w:pStyle w:val="Paragraphedeliste"/>
        <w:ind w:left="360"/>
        <w:jc w:val="both"/>
        <w:rPr>
          <w:rFonts w:ascii="Arial" w:hAnsi="Arial" w:cs="Arial"/>
        </w:rPr>
      </w:pPr>
    </w:p>
    <w:p w:rsidR="00C55EEA" w:rsidRDefault="0024076C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Le retour de vos fichiers est impératif pour le 14 février</w:t>
      </w:r>
      <w:r w:rsidR="002A129D">
        <w:rPr>
          <w:rFonts w:ascii="Arial" w:hAnsi="Arial" w:cs="Arial"/>
          <w:u w:val="single"/>
        </w:rPr>
        <w:t xml:space="preserve"> 2020</w:t>
      </w:r>
      <w:r>
        <w:rPr>
          <w:rFonts w:ascii="Arial" w:hAnsi="Arial" w:cs="Arial"/>
          <w:u w:val="single"/>
        </w:rPr>
        <w:t xml:space="preserve"> au plus tard, nous n’accepterons plus de propositions </w:t>
      </w:r>
      <w:r w:rsidR="002A129D">
        <w:rPr>
          <w:rFonts w:ascii="Arial" w:hAnsi="Arial" w:cs="Arial"/>
          <w:u w:val="single"/>
        </w:rPr>
        <w:t>hors</w:t>
      </w:r>
      <w:r>
        <w:rPr>
          <w:rFonts w:ascii="Arial" w:hAnsi="Arial" w:cs="Arial"/>
          <w:u w:val="single"/>
        </w:rPr>
        <w:t xml:space="preserve"> délai.  </w:t>
      </w:r>
    </w:p>
    <w:p w:rsidR="00C55EEA" w:rsidRDefault="0024076C" w:rsidP="004F0809">
      <w:pPr>
        <w:jc w:val="both"/>
      </w:pPr>
      <w:r>
        <w:rPr>
          <w:rFonts w:ascii="Arial" w:hAnsi="Arial" w:cs="Arial"/>
        </w:rPr>
        <w:t xml:space="preserve">Monsieur Jean-François FEREY est à </w:t>
      </w:r>
      <w:r w:rsidRPr="00075F99">
        <w:rPr>
          <w:rFonts w:ascii="Arial" w:hAnsi="Arial" w:cs="Arial"/>
        </w:rPr>
        <w:t>votre écoute pour vous accompagner, vous</w:t>
      </w:r>
      <w:r w:rsidR="00357DCE">
        <w:rPr>
          <w:rFonts w:ascii="Arial" w:hAnsi="Arial" w:cs="Arial"/>
        </w:rPr>
        <w:t xml:space="preserve"> renseigner et vous aider. </w:t>
      </w:r>
      <w:r w:rsidRPr="00075F99">
        <w:rPr>
          <w:rFonts w:ascii="Arial" w:hAnsi="Arial" w:cs="Arial"/>
        </w:rPr>
        <w:t xml:space="preserve"> </w:t>
      </w:r>
    </w:p>
    <w:sectPr w:rsidR="00C55EEA" w:rsidSect="00C55EEA">
      <w:headerReference w:type="default" r:id="rId9"/>
      <w:footerReference w:type="default" r:id="rId10"/>
      <w:pgSz w:w="11906" w:h="16838"/>
      <w:pgMar w:top="1440" w:right="1134" w:bottom="1134" w:left="1304" w:header="709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351F" w:rsidRDefault="0094351F" w:rsidP="00C55EEA">
      <w:pPr>
        <w:spacing w:after="0" w:line="240" w:lineRule="auto"/>
      </w:pPr>
      <w:r>
        <w:separator/>
      </w:r>
    </w:p>
  </w:endnote>
  <w:endnote w:type="continuationSeparator" w:id="0">
    <w:p w:rsidR="0094351F" w:rsidRDefault="0094351F" w:rsidP="00C55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5EEA" w:rsidRDefault="00C55EEA">
    <w:pPr>
      <w:pStyle w:val="Pieddepage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351F" w:rsidRDefault="0094351F" w:rsidP="00C55EEA">
      <w:pPr>
        <w:spacing w:after="0" w:line="240" w:lineRule="auto"/>
      </w:pPr>
      <w:r>
        <w:separator/>
      </w:r>
    </w:p>
  </w:footnote>
  <w:footnote w:type="continuationSeparator" w:id="0">
    <w:p w:rsidR="0094351F" w:rsidRDefault="0094351F" w:rsidP="00C55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5EEA" w:rsidRDefault="00C55EEA">
    <w:pPr>
      <w:pStyle w:val="En-tte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C4E00"/>
    <w:multiLevelType w:val="multilevel"/>
    <w:tmpl w:val="4482A55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B66229A"/>
    <w:multiLevelType w:val="multilevel"/>
    <w:tmpl w:val="5CAEED80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"/>
      <w:lvlJc w:val="left"/>
      <w:pPr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D6361B8"/>
    <w:multiLevelType w:val="multilevel"/>
    <w:tmpl w:val="3E00F5CC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39213B4"/>
    <w:multiLevelType w:val="multilevel"/>
    <w:tmpl w:val="084492D6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EEA"/>
    <w:rsid w:val="00075F99"/>
    <w:rsid w:val="0024076C"/>
    <w:rsid w:val="002A129D"/>
    <w:rsid w:val="00346946"/>
    <w:rsid w:val="00357DCE"/>
    <w:rsid w:val="004F0809"/>
    <w:rsid w:val="0053406B"/>
    <w:rsid w:val="005B03F8"/>
    <w:rsid w:val="006F6345"/>
    <w:rsid w:val="00714403"/>
    <w:rsid w:val="00847E0E"/>
    <w:rsid w:val="008A0768"/>
    <w:rsid w:val="008D4B0C"/>
    <w:rsid w:val="0094351F"/>
    <w:rsid w:val="00A37261"/>
    <w:rsid w:val="00AE24D0"/>
    <w:rsid w:val="00C55EEA"/>
    <w:rsid w:val="00D8649D"/>
    <w:rsid w:val="00DC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F98E19-2AAA-474E-BAA1-56BF4BECC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EC2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41">
    <w:name w:val="Titre 41"/>
    <w:basedOn w:val="Normal"/>
    <w:next w:val="Normal"/>
    <w:link w:val="Titre4Car"/>
    <w:uiPriority w:val="9"/>
    <w:unhideWhenUsed/>
    <w:qFormat/>
    <w:rsid w:val="00D34EC2"/>
    <w:pPr>
      <w:keepNext/>
      <w:keepLines/>
      <w:spacing w:before="40" w:after="0"/>
      <w:outlineLvl w:val="3"/>
    </w:pPr>
    <w:rPr>
      <w:rFonts w:ascii="Calibri Light" w:eastAsia="Times New Roman" w:hAnsi="Calibri Light" w:cs="Times New Roman"/>
      <w:i/>
      <w:iCs/>
      <w:color w:val="2F5496"/>
    </w:rPr>
  </w:style>
  <w:style w:type="character" w:customStyle="1" w:styleId="Titre4Car">
    <w:name w:val="Titre 4 Car"/>
    <w:basedOn w:val="Policepardfaut"/>
    <w:link w:val="Titre41"/>
    <w:uiPriority w:val="9"/>
    <w:qFormat/>
    <w:rsid w:val="00D34EC2"/>
    <w:rPr>
      <w:rFonts w:ascii="Calibri Light" w:eastAsia="Times New Roman" w:hAnsi="Calibri Light" w:cs="Times New Roman"/>
      <w:i/>
      <w:iCs/>
      <w:color w:val="2F5496"/>
    </w:rPr>
  </w:style>
  <w:style w:type="character" w:styleId="Accentuation">
    <w:name w:val="Emphasis"/>
    <w:basedOn w:val="Policepardfaut"/>
    <w:uiPriority w:val="20"/>
    <w:qFormat/>
    <w:rsid w:val="00D34EC2"/>
    <w:rPr>
      <w:i/>
      <w:iCs/>
    </w:rPr>
  </w:style>
  <w:style w:type="character" w:customStyle="1" w:styleId="En-tteCar">
    <w:name w:val="En-tête Car"/>
    <w:basedOn w:val="Policepardfaut"/>
    <w:uiPriority w:val="99"/>
    <w:semiHidden/>
    <w:qFormat/>
    <w:rsid w:val="00D34EC2"/>
  </w:style>
  <w:style w:type="character" w:customStyle="1" w:styleId="PieddepageCar">
    <w:name w:val="Pied de page Car"/>
    <w:basedOn w:val="Policepardfaut"/>
    <w:link w:val="Pieddepage1"/>
    <w:uiPriority w:val="99"/>
    <w:semiHidden/>
    <w:qFormat/>
    <w:rsid w:val="00D34EC2"/>
  </w:style>
  <w:style w:type="character" w:customStyle="1" w:styleId="ListLabel1">
    <w:name w:val="ListLabel 1"/>
    <w:qFormat/>
    <w:rsid w:val="00C55EEA"/>
    <w:rPr>
      <w:rFonts w:cs="Courier New"/>
    </w:rPr>
  </w:style>
  <w:style w:type="character" w:customStyle="1" w:styleId="ListLabel2">
    <w:name w:val="ListLabel 2"/>
    <w:qFormat/>
    <w:rsid w:val="00C55EEA"/>
    <w:rPr>
      <w:rFonts w:cs="Courier New"/>
    </w:rPr>
  </w:style>
  <w:style w:type="character" w:customStyle="1" w:styleId="ListLabel3">
    <w:name w:val="ListLabel 3"/>
    <w:qFormat/>
    <w:rsid w:val="00C55EEA"/>
    <w:rPr>
      <w:rFonts w:cs="Courier New"/>
    </w:rPr>
  </w:style>
  <w:style w:type="character" w:customStyle="1" w:styleId="ListLabel4">
    <w:name w:val="ListLabel 4"/>
    <w:qFormat/>
    <w:rsid w:val="00C55EEA"/>
    <w:rPr>
      <w:rFonts w:cs="Courier New"/>
    </w:rPr>
  </w:style>
  <w:style w:type="character" w:customStyle="1" w:styleId="ListLabel5">
    <w:name w:val="ListLabel 5"/>
    <w:qFormat/>
    <w:rsid w:val="00C55EEA"/>
    <w:rPr>
      <w:rFonts w:cs="Courier New"/>
    </w:rPr>
  </w:style>
  <w:style w:type="character" w:customStyle="1" w:styleId="ListLabel6">
    <w:name w:val="ListLabel 6"/>
    <w:qFormat/>
    <w:rsid w:val="00C55EEA"/>
    <w:rPr>
      <w:rFonts w:ascii="Arial" w:hAnsi="Arial" w:cs="Courier New"/>
    </w:rPr>
  </w:style>
  <w:style w:type="character" w:customStyle="1" w:styleId="ListLabel7">
    <w:name w:val="ListLabel 7"/>
    <w:qFormat/>
    <w:rsid w:val="00C55EEA"/>
    <w:rPr>
      <w:rFonts w:cs="Courier New"/>
    </w:rPr>
  </w:style>
  <w:style w:type="character" w:customStyle="1" w:styleId="ListLabel8">
    <w:name w:val="ListLabel 8"/>
    <w:qFormat/>
    <w:rsid w:val="00C55EEA"/>
    <w:rPr>
      <w:rFonts w:cs="Courier New"/>
    </w:rPr>
  </w:style>
  <w:style w:type="character" w:customStyle="1" w:styleId="ListLabel9">
    <w:name w:val="ListLabel 9"/>
    <w:qFormat/>
    <w:rsid w:val="00C55EEA"/>
    <w:rPr>
      <w:rFonts w:eastAsia="Times New Roman" w:cs="Tahoma"/>
    </w:rPr>
  </w:style>
  <w:style w:type="character" w:customStyle="1" w:styleId="ListLabel10">
    <w:name w:val="ListLabel 10"/>
    <w:qFormat/>
    <w:rsid w:val="00C55EEA"/>
    <w:rPr>
      <w:rFonts w:cs="Courier New"/>
    </w:rPr>
  </w:style>
  <w:style w:type="character" w:customStyle="1" w:styleId="ListLabel11">
    <w:name w:val="ListLabel 11"/>
    <w:qFormat/>
    <w:rsid w:val="00C55EEA"/>
    <w:rPr>
      <w:rFonts w:cs="Courier New"/>
    </w:rPr>
  </w:style>
  <w:style w:type="character" w:customStyle="1" w:styleId="ListLabel12">
    <w:name w:val="ListLabel 12"/>
    <w:qFormat/>
    <w:rsid w:val="00C55EEA"/>
    <w:rPr>
      <w:rFonts w:ascii="Arial" w:hAnsi="Arial" w:cs="Courier New"/>
    </w:rPr>
  </w:style>
  <w:style w:type="character" w:customStyle="1" w:styleId="ListLabel13">
    <w:name w:val="ListLabel 13"/>
    <w:qFormat/>
    <w:rsid w:val="00C55EEA"/>
    <w:rPr>
      <w:rFonts w:cs="Courier New"/>
    </w:rPr>
  </w:style>
  <w:style w:type="character" w:customStyle="1" w:styleId="ListLabel14">
    <w:name w:val="ListLabel 14"/>
    <w:qFormat/>
    <w:rsid w:val="00C55EEA"/>
    <w:rPr>
      <w:rFonts w:cs="Courier New"/>
    </w:rPr>
  </w:style>
  <w:style w:type="paragraph" w:styleId="Titre">
    <w:name w:val="Title"/>
    <w:basedOn w:val="Normal"/>
    <w:next w:val="Corpsdetexte"/>
    <w:qFormat/>
    <w:rsid w:val="00C55EE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rsid w:val="00C55EEA"/>
    <w:pPr>
      <w:spacing w:after="140" w:line="276" w:lineRule="auto"/>
    </w:pPr>
  </w:style>
  <w:style w:type="paragraph" w:styleId="Liste">
    <w:name w:val="List"/>
    <w:basedOn w:val="Corpsdetexte"/>
    <w:rsid w:val="00C55EEA"/>
    <w:rPr>
      <w:rFonts w:cs="Mangal"/>
    </w:rPr>
  </w:style>
  <w:style w:type="paragraph" w:customStyle="1" w:styleId="Lgende1">
    <w:name w:val="Légende1"/>
    <w:basedOn w:val="Normal"/>
    <w:qFormat/>
    <w:rsid w:val="00C55EE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rsid w:val="00C55EEA"/>
    <w:pPr>
      <w:suppressLineNumbers/>
    </w:pPr>
    <w:rPr>
      <w:rFonts w:cs="Mangal"/>
    </w:rPr>
  </w:style>
  <w:style w:type="paragraph" w:customStyle="1" w:styleId="En-tte1">
    <w:name w:val="En-tête1"/>
    <w:basedOn w:val="Normal"/>
    <w:uiPriority w:val="99"/>
    <w:semiHidden/>
    <w:unhideWhenUsed/>
    <w:rsid w:val="00D34EC2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Pieddepage1">
    <w:name w:val="Pied de page1"/>
    <w:basedOn w:val="Normal"/>
    <w:link w:val="PieddepageCar"/>
    <w:uiPriority w:val="99"/>
    <w:semiHidden/>
    <w:unhideWhenUsed/>
    <w:rsid w:val="00D34EC2"/>
    <w:pPr>
      <w:tabs>
        <w:tab w:val="center" w:pos="4536"/>
        <w:tab w:val="right" w:pos="9072"/>
      </w:tabs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332836"/>
    <w:pPr>
      <w:ind w:left="720"/>
      <w:contextualSpacing/>
    </w:pPr>
  </w:style>
  <w:style w:type="paragraph" w:customStyle="1" w:styleId="Contenudecadre">
    <w:name w:val="Contenu de cadre"/>
    <w:basedOn w:val="Normal"/>
    <w:qFormat/>
    <w:rsid w:val="00C55E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33D77-5AB9-481E-B2F5-06B4D1644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694</Words>
  <Characters>3820</Characters>
  <Application>Microsoft Office Word</Application>
  <DocSecurity>0</DocSecurity>
  <Lines>31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mjocquel</dc:creator>
  <cp:lastModifiedBy>mpepin</cp:lastModifiedBy>
  <cp:revision>3</cp:revision>
  <cp:lastPrinted>2019-12-17T13:42:00Z</cp:lastPrinted>
  <dcterms:created xsi:type="dcterms:W3CDTF">2020-01-07T18:02:00Z</dcterms:created>
  <dcterms:modified xsi:type="dcterms:W3CDTF">2020-01-07T18:02:00Z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