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942" w:rsidRDefault="00D968F9" w:rsidP="00915942">
      <w:pPr>
        <w:jc w:val="center"/>
      </w:pPr>
      <w:r>
        <w:rPr>
          <w:noProof/>
          <w:lang w:eastAsia="fr-FR"/>
        </w:rPr>
        <mc:AlternateContent>
          <mc:Choice Requires="wps">
            <w:drawing>
              <wp:anchor distT="0" distB="0" distL="114300" distR="114300" simplePos="0" relativeHeight="251673600" behindDoc="0" locked="0" layoutInCell="1" allowOverlap="1">
                <wp:simplePos x="0" y="0"/>
                <wp:positionH relativeFrom="column">
                  <wp:posOffset>5614670</wp:posOffset>
                </wp:positionH>
                <wp:positionV relativeFrom="paragraph">
                  <wp:posOffset>-22860</wp:posOffset>
                </wp:positionV>
                <wp:extent cx="800735" cy="828675"/>
                <wp:effectExtent l="0" t="0" r="18415" b="28575"/>
                <wp:wrapNone/>
                <wp:docPr id="10" name="Zone de texte 10"/>
                <wp:cNvGraphicFramePr/>
                <a:graphic xmlns:a="http://schemas.openxmlformats.org/drawingml/2006/main">
                  <a:graphicData uri="http://schemas.microsoft.com/office/word/2010/wordprocessingShape">
                    <wps:wsp>
                      <wps:cNvSpPr txBox="1"/>
                      <wps:spPr>
                        <a:xfrm>
                          <a:off x="0" y="0"/>
                          <a:ext cx="800735" cy="828675"/>
                        </a:xfrm>
                        <a:prstGeom prst="rect">
                          <a:avLst/>
                        </a:prstGeom>
                        <a:solidFill>
                          <a:schemeClr val="lt1"/>
                        </a:solidFill>
                        <a:ln w="6350">
                          <a:solidFill>
                            <a:prstClr val="black"/>
                          </a:solidFill>
                        </a:ln>
                      </wps:spPr>
                      <wps:txbx>
                        <w:txbxContent>
                          <w:p w:rsidR="00D968F9" w:rsidRDefault="00D968F9">
                            <w:r>
                              <w:rPr>
                                <w:noProof/>
                              </w:rPr>
                              <w:drawing>
                                <wp:inline distT="0" distB="0" distL="0" distR="0">
                                  <wp:extent cx="628650" cy="639946"/>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circonscription-.png"/>
                                          <pic:cNvPicPr/>
                                        </pic:nvPicPr>
                                        <pic:blipFill>
                                          <a:blip r:embed="rId8">
                                            <a:extLst>
                                              <a:ext uri="{28A0092B-C50C-407E-A947-70E740481C1C}">
                                                <a14:useLocalDpi xmlns:a14="http://schemas.microsoft.com/office/drawing/2010/main" val="0"/>
                                              </a:ext>
                                            </a:extLst>
                                          </a:blip>
                                          <a:stretch>
                                            <a:fillRect/>
                                          </a:stretch>
                                        </pic:blipFill>
                                        <pic:spPr>
                                          <a:xfrm>
                                            <a:off x="0" y="0"/>
                                            <a:ext cx="631004" cy="6423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10" o:spid="_x0000_s1026" type="#_x0000_t202" style="position:absolute;left:0;text-align:left;margin-left:442.1pt;margin-top:-1.8pt;width:63.05pt;height:65.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" fillcolor="white [3201]" strokeweight=".5pt">
                <v:textbox>
                  <w:txbxContent>
                    <w:p w:rsidR="00D968F9" w:rsidRDefault="00D968F9">
                      <w:r>
                        <w:rPr>
                          <w:noProof/>
                        </w:rPr>
                        <w:drawing>
                          <wp:inline distT="0" distB="0" distL="0" distR="0">
                            <wp:extent cx="628650" cy="639946"/>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circonscription-.png"/>
                                    <pic:cNvPicPr/>
                                  </pic:nvPicPr>
                                  <pic:blipFill>
                                    <a:blip r:embed="rId8">
                                      <a:extLst>
                                        <a:ext uri="{28A0092B-C50C-407E-A947-70E740481C1C}">
                                          <a14:useLocalDpi xmlns:a14="http://schemas.microsoft.com/office/drawing/2010/main" val="0"/>
                                        </a:ext>
                                      </a:extLst>
                                    </a:blip>
                                    <a:stretch>
                                      <a:fillRect/>
                                    </a:stretch>
                                  </pic:blipFill>
                                  <pic:spPr>
                                    <a:xfrm>
                                      <a:off x="0" y="0"/>
                                      <a:ext cx="631004" cy="642342"/>
                                    </a:xfrm>
                                    <a:prstGeom prst="rect">
                                      <a:avLst/>
                                    </a:prstGeom>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71552" behindDoc="0" locked="0" layoutInCell="1" allowOverlap="1">
                <wp:simplePos x="0" y="0"/>
                <wp:positionH relativeFrom="column">
                  <wp:posOffset>3557905</wp:posOffset>
                </wp:positionH>
                <wp:positionV relativeFrom="paragraph">
                  <wp:posOffset>-23495</wp:posOffset>
                </wp:positionV>
                <wp:extent cx="2056765" cy="828675"/>
                <wp:effectExtent l="0" t="0" r="19685" b="28575"/>
                <wp:wrapNone/>
                <wp:docPr id="2" name="Zone de texte 2"/>
                <wp:cNvGraphicFramePr/>
                <a:graphic xmlns:a="http://schemas.openxmlformats.org/drawingml/2006/main">
                  <a:graphicData uri="http://schemas.microsoft.com/office/word/2010/wordprocessingShape">
                    <wps:wsp>
                      <wps:cNvSpPr txBox="1"/>
                      <wps:spPr>
                        <a:xfrm>
                          <a:off x="0" y="0"/>
                          <a:ext cx="2056765" cy="828675"/>
                        </a:xfrm>
                        <a:prstGeom prst="rect">
                          <a:avLst/>
                        </a:prstGeom>
                        <a:solidFill>
                          <a:schemeClr val="lt1"/>
                        </a:solidFill>
                        <a:ln w="6350">
                          <a:solidFill>
                            <a:prstClr val="black"/>
                          </a:solidFill>
                        </a:ln>
                      </wps:spPr>
                      <wps:txbx>
                        <w:txbxContent>
                          <w:p w:rsidR="00D968F9" w:rsidRDefault="00D968F9" w:rsidP="00D968F9">
                            <w:pPr>
                              <w:jc w:val="center"/>
                              <w:rPr>
                                <w:b/>
                                <w:sz w:val="20"/>
                                <w:szCs w:val="20"/>
                              </w:rPr>
                            </w:pPr>
                            <w:r>
                              <w:rPr>
                                <w:b/>
                                <w:sz w:val="20"/>
                                <w:szCs w:val="20"/>
                              </w:rPr>
                              <w:t xml:space="preserve">NOTE DE </w:t>
                            </w:r>
                            <w:r w:rsidRPr="00D968F9">
                              <w:rPr>
                                <w:b/>
                                <w:sz w:val="20"/>
                                <w:szCs w:val="20"/>
                              </w:rPr>
                              <w:t>SERVICE N°</w:t>
                            </w:r>
                            <w:r w:rsidR="00462E3C">
                              <w:rPr>
                                <w:b/>
                                <w:sz w:val="20"/>
                                <w:szCs w:val="20"/>
                              </w:rPr>
                              <w:t>2</w:t>
                            </w:r>
                            <w:r w:rsidRPr="00D968F9">
                              <w:rPr>
                                <w:b/>
                                <w:sz w:val="20"/>
                                <w:szCs w:val="20"/>
                              </w:rPr>
                              <w:t xml:space="preserve"> </w:t>
                            </w:r>
                          </w:p>
                          <w:p w:rsidR="00D968F9" w:rsidRDefault="00462E3C" w:rsidP="00D968F9">
                            <w:pPr>
                              <w:jc w:val="center"/>
                              <w:rPr>
                                <w:b/>
                                <w:i/>
                                <w:sz w:val="28"/>
                              </w:rPr>
                            </w:pPr>
                            <w:r>
                              <w:rPr>
                                <w:b/>
                                <w:i/>
                                <w:iCs/>
                                <w:sz w:val="20"/>
                                <w:szCs w:val="20"/>
                              </w:rPr>
                              <w:t>26 août 2019</w:t>
                            </w:r>
                          </w:p>
                          <w:p w:rsidR="00D968F9" w:rsidRDefault="00462E3C" w:rsidP="00D968F9">
                            <w:pPr>
                              <w:jc w:val="center"/>
                            </w:pPr>
                            <w:r>
                              <w:rPr>
                                <w:b/>
                                <w:sz w:val="20"/>
                                <w:szCs w:val="20"/>
                              </w:rPr>
                              <w:t>PPCR</w:t>
                            </w:r>
                            <w:r w:rsidR="00D968F9" w:rsidRPr="00D968F9">
                              <w:rPr>
                                <w:b/>
                                <w:sz w:val="20"/>
                                <w:szCs w:val="20"/>
                              </w:rPr>
                              <w:t xml:space="preserve"> 2019 -2020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 o:spid="_x0000_s1027" type="#_x0000_t202" style="position:absolute;left:0;text-align:left;margin-left:280.15pt;margin-top:-1.85pt;width:161.95pt;height:65.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" fillcolor="white [3201]" strokeweight=".5pt">
                <v:textbox>
                  <w:txbxContent>
                    <w:p w:rsidR="00D968F9" w:rsidRDefault="00D968F9" w:rsidP="00D968F9">
                      <w:pPr>
                        <w:jc w:val="center"/>
                        <w:rPr>
                          <w:b/>
                          <w:sz w:val="20"/>
                          <w:szCs w:val="20"/>
                        </w:rPr>
                      </w:pPr>
                      <w:r>
                        <w:rPr>
                          <w:b/>
                          <w:sz w:val="20"/>
                          <w:szCs w:val="20"/>
                        </w:rPr>
                        <w:t xml:space="preserve">NOTE DE </w:t>
                      </w:r>
                      <w:r w:rsidRPr="00D968F9">
                        <w:rPr>
                          <w:b/>
                          <w:sz w:val="20"/>
                          <w:szCs w:val="20"/>
                        </w:rPr>
                        <w:t>SERVICE N°</w:t>
                      </w:r>
                      <w:r w:rsidR="00462E3C">
                        <w:rPr>
                          <w:b/>
                          <w:sz w:val="20"/>
                          <w:szCs w:val="20"/>
                        </w:rPr>
                        <w:t>2</w:t>
                      </w:r>
                      <w:r w:rsidRPr="00D968F9">
                        <w:rPr>
                          <w:b/>
                          <w:sz w:val="20"/>
                          <w:szCs w:val="20"/>
                        </w:rPr>
                        <w:t xml:space="preserve"> </w:t>
                      </w:r>
                    </w:p>
                    <w:p w:rsidR="00D968F9" w:rsidRDefault="00462E3C" w:rsidP="00D968F9">
                      <w:pPr>
                        <w:jc w:val="center"/>
                        <w:rPr>
                          <w:b/>
                          <w:i/>
                          <w:sz w:val="28"/>
                        </w:rPr>
                      </w:pPr>
                      <w:r>
                        <w:rPr>
                          <w:b/>
                          <w:i/>
                          <w:iCs/>
                          <w:sz w:val="20"/>
                          <w:szCs w:val="20"/>
                        </w:rPr>
                        <w:t>26 août 2019</w:t>
                      </w:r>
                    </w:p>
                    <w:p w:rsidR="00D968F9" w:rsidRDefault="00462E3C" w:rsidP="00D968F9">
                      <w:pPr>
                        <w:jc w:val="center"/>
                      </w:pPr>
                      <w:r>
                        <w:rPr>
                          <w:b/>
                          <w:sz w:val="20"/>
                          <w:szCs w:val="20"/>
                        </w:rPr>
                        <w:t>PPCR</w:t>
                      </w:r>
                      <w:r w:rsidR="00D968F9" w:rsidRPr="00D968F9">
                        <w:rPr>
                          <w:b/>
                          <w:sz w:val="20"/>
                          <w:szCs w:val="20"/>
                        </w:rPr>
                        <w:t xml:space="preserve"> 2019 -2020</w:t>
                      </w:r>
                    </w:p>
                  </w:txbxContent>
                </v:textbox>
              </v:shape>
            </w:pict>
          </mc:Fallback>
        </mc:AlternateContent>
      </w:r>
      <w:r>
        <w:rPr>
          <w:noProof/>
          <w:lang w:eastAsia="fr-FR"/>
        </w:rPr>
        <mc:AlternateContent>
          <mc:Choice Requires="wps">
            <w:drawing>
              <wp:anchor distT="0" distB="0" distL="114300" distR="114300" simplePos="0" relativeHeight="251672576" behindDoc="0" locked="0" layoutInCell="1" allowOverlap="1">
                <wp:simplePos x="0" y="0"/>
                <wp:positionH relativeFrom="column">
                  <wp:posOffset>1929130</wp:posOffset>
                </wp:positionH>
                <wp:positionV relativeFrom="paragraph">
                  <wp:posOffset>-22860</wp:posOffset>
                </wp:positionV>
                <wp:extent cx="1628775" cy="82867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1628775" cy="828675"/>
                        </a:xfrm>
                        <a:prstGeom prst="rect">
                          <a:avLst/>
                        </a:prstGeom>
                        <a:solidFill>
                          <a:schemeClr val="lt1"/>
                        </a:solidFill>
                        <a:ln w="6350">
                          <a:solidFill>
                            <a:prstClr val="black"/>
                          </a:solidFill>
                        </a:ln>
                      </wps:spPr>
                      <wps:txbx>
                        <w:txbxContent>
                          <w:p w:rsidR="00D968F9" w:rsidRDefault="00D968F9">
                            <w:r>
                              <w:rPr>
                                <w:noProof/>
                                <w:lang w:eastAsia="fr-FR"/>
                              </w:rPr>
                              <w:drawing>
                                <wp:inline distT="0" distB="0" distL="0" distR="0" wp14:anchorId="117F9346" wp14:editId="664196EE">
                                  <wp:extent cx="1439545" cy="719773"/>
                                  <wp:effectExtent l="0" t="0" r="8255" b="4445"/>
                                  <wp:docPr id="1" name="Image 0" descr="Logo-république-franç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épublique-française.jpg"/>
                                          <pic:cNvPicPr/>
                                        </pic:nvPicPr>
                                        <pic:blipFill>
                                          <a:blip r:embed="rId9" cstate="print"/>
                                          <a:stretch>
                                            <a:fillRect/>
                                          </a:stretch>
                                        </pic:blipFill>
                                        <pic:spPr>
                                          <a:xfrm>
                                            <a:off x="0" y="0"/>
                                            <a:ext cx="1439545" cy="7197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9" o:spid="_x0000_s1028" type="#_x0000_t202" style="position:absolute;left:0;text-align:left;margin-left:151.9pt;margin-top:-1.8pt;width:128.25pt;height:65.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" fillcolor="white [3201]" strokeweight=".5pt">
                <v:textbox>
                  <w:txbxContent>
                    <w:p w:rsidR="00D968F9" w:rsidRDefault="00D968F9">
                      <w:r>
                        <w:rPr>
                          <w:noProof/>
                          <w:lang w:eastAsia="fr-FR"/>
                        </w:rPr>
                        <w:drawing>
                          <wp:inline distT="0" distB="0" distL="0" distR="0" wp14:anchorId="117F9346" wp14:editId="664196EE">
                            <wp:extent cx="1439545" cy="719773"/>
                            <wp:effectExtent l="0" t="0" r="8255" b="4445"/>
                            <wp:docPr id="1" name="Image 0" descr="Logo-république-franç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épublique-française.jpg"/>
                                    <pic:cNvPicPr/>
                                  </pic:nvPicPr>
                                  <pic:blipFill>
                                    <a:blip r:embed="rId9" cstate="print"/>
                                    <a:stretch>
                                      <a:fillRect/>
                                    </a:stretch>
                                  </pic:blipFill>
                                  <pic:spPr>
                                    <a:xfrm>
                                      <a:off x="0" y="0"/>
                                      <a:ext cx="1439545" cy="719773"/>
                                    </a:xfrm>
                                    <a:prstGeom prst="rect">
                                      <a:avLst/>
                                    </a:prstGeom>
                                  </pic:spPr>
                                </pic:pic>
                              </a:graphicData>
                            </a:graphic>
                          </wp:inline>
                        </w:drawing>
                      </w:r>
                    </w:p>
                  </w:txbxContent>
                </v:textbox>
              </v:shape>
            </w:pict>
          </mc:Fallback>
        </mc:AlternateContent>
      </w:r>
    </w:p>
    <w:tbl>
      <w:tblPr>
        <w:tblStyle w:val="Grilledutableau"/>
        <w:tblpPr w:leftFromText="141" w:rightFromText="141" w:vertAnchor="text" w:horzAnchor="page" w:tblpX="4546" w:tblpY="3012"/>
        <w:tblW w:w="0" w:type="auto"/>
        <w:tblLook w:val="04A0" w:firstRow="1" w:lastRow="0" w:firstColumn="1" w:lastColumn="0" w:noHBand="0" w:noVBand="1"/>
      </w:tblPr>
      <w:tblGrid>
        <w:gridCol w:w="5310"/>
        <w:gridCol w:w="1631"/>
      </w:tblGrid>
      <w:tr w:rsidR="00462E3C" w:rsidTr="00462E3C">
        <w:tc>
          <w:tcPr>
            <w:tcW w:w="0" w:type="auto"/>
          </w:tcPr>
          <w:p w:rsidR="00462E3C" w:rsidRPr="00B864AB" w:rsidRDefault="00462E3C" w:rsidP="00462E3C">
            <w:pPr>
              <w:jc w:val="center"/>
              <w:rPr>
                <w:b/>
                <w:bCs/>
              </w:rPr>
            </w:pPr>
            <w:r w:rsidRPr="00B864AB">
              <w:rPr>
                <w:b/>
                <w:bCs/>
              </w:rPr>
              <w:t>SOMMAIRE</w:t>
            </w:r>
          </w:p>
        </w:tc>
        <w:tc>
          <w:tcPr>
            <w:tcW w:w="1631" w:type="dxa"/>
          </w:tcPr>
          <w:p w:rsidR="00462E3C" w:rsidRPr="00B864AB" w:rsidRDefault="00462E3C" w:rsidP="00462E3C">
            <w:pPr>
              <w:jc w:val="center"/>
              <w:rPr>
                <w:b/>
                <w:bCs/>
              </w:rPr>
            </w:pPr>
            <w:r w:rsidRPr="00B864AB">
              <w:rPr>
                <w:b/>
                <w:bCs/>
              </w:rPr>
              <w:t>EMARGEMENT</w:t>
            </w:r>
          </w:p>
        </w:tc>
      </w:tr>
      <w:tr w:rsidR="00462E3C" w:rsidTr="00462E3C">
        <w:tc>
          <w:tcPr>
            <w:tcW w:w="0" w:type="auto"/>
          </w:tcPr>
          <w:p w:rsidR="00462E3C" w:rsidRPr="002B1AA7" w:rsidRDefault="00462E3C" w:rsidP="00462E3C">
            <w:pPr>
              <w:rPr>
                <w:b/>
                <w:bCs/>
              </w:rPr>
            </w:pPr>
            <w:r w:rsidRPr="002B1AA7">
              <w:rPr>
                <w:b/>
                <w:bCs/>
              </w:rPr>
              <w:t>1 – Les principes du PPCR</w:t>
            </w:r>
          </w:p>
          <w:p w:rsidR="00462E3C" w:rsidRPr="002B1AA7" w:rsidRDefault="00462E3C" w:rsidP="00462E3C">
            <w:pPr>
              <w:rPr>
                <w:b/>
                <w:bCs/>
              </w:rPr>
            </w:pPr>
            <w:r w:rsidRPr="002B1AA7">
              <w:rPr>
                <w:b/>
                <w:bCs/>
              </w:rPr>
              <w:t>2 – Marche à suivre</w:t>
            </w:r>
          </w:p>
          <w:p w:rsidR="00462E3C" w:rsidRPr="002B1AA7" w:rsidRDefault="00462E3C" w:rsidP="00462E3C">
            <w:pPr>
              <w:rPr>
                <w:b/>
                <w:bCs/>
              </w:rPr>
            </w:pPr>
            <w:r w:rsidRPr="002B1AA7">
              <w:rPr>
                <w:b/>
                <w:bCs/>
              </w:rPr>
              <w:t>3 – Le rendez-vous de carrière</w:t>
            </w:r>
          </w:p>
          <w:p w:rsidR="00462E3C" w:rsidRDefault="00462E3C" w:rsidP="00462E3C">
            <w:r>
              <w:t>A – Un temps d’observation en situation d’enseignement</w:t>
            </w:r>
          </w:p>
          <w:p w:rsidR="00462E3C" w:rsidRDefault="00462E3C" w:rsidP="00462E3C">
            <w:r>
              <w:t>B – Un temps d’entretien</w:t>
            </w:r>
          </w:p>
          <w:p w:rsidR="00462E3C" w:rsidRDefault="00462E3C" w:rsidP="00462E3C">
            <w:r>
              <w:t>C – L’exposé de l’enseignant</w:t>
            </w:r>
          </w:p>
          <w:p w:rsidR="00462E3C" w:rsidRDefault="00462E3C" w:rsidP="00462E3C">
            <w:r>
              <w:t>D – Rendez-vous de carrière</w:t>
            </w:r>
          </w:p>
          <w:p w:rsidR="00462E3C" w:rsidRDefault="00462E3C" w:rsidP="00462E3C">
            <w:r>
              <w:t xml:space="preserve">E – Rendez-vous de carrière des psychologues </w:t>
            </w:r>
          </w:p>
          <w:p w:rsidR="00462E3C" w:rsidRDefault="00462E3C" w:rsidP="00462E3C">
            <w:r>
              <w:t>F – Les voies de recours</w:t>
            </w:r>
          </w:p>
          <w:p w:rsidR="00462E3C" w:rsidRPr="002B1AA7" w:rsidRDefault="00462E3C" w:rsidP="00462E3C">
            <w:pPr>
              <w:rPr>
                <w:b/>
                <w:bCs/>
              </w:rPr>
            </w:pPr>
            <w:r w:rsidRPr="002B1AA7">
              <w:rPr>
                <w:b/>
                <w:bCs/>
              </w:rPr>
              <w:t>4 – L’accompagnement</w:t>
            </w:r>
          </w:p>
          <w:p w:rsidR="00462E3C" w:rsidRPr="00C74517" w:rsidRDefault="00462E3C" w:rsidP="00462E3C">
            <w:pPr>
              <w:rPr>
                <w:b/>
                <w:bCs/>
              </w:rPr>
            </w:pPr>
          </w:p>
          <w:p w:rsidR="00462E3C" w:rsidRDefault="00462E3C" w:rsidP="00462E3C"/>
        </w:tc>
        <w:tc>
          <w:tcPr>
            <w:tcW w:w="1631" w:type="dxa"/>
          </w:tcPr>
          <w:p w:rsidR="00462E3C" w:rsidRDefault="00462E3C" w:rsidP="00462E3C"/>
        </w:tc>
      </w:tr>
    </w:tbl>
    <w:p w:rsidR="008B4237" w:rsidRDefault="00D968F9" w:rsidP="00915942">
      <w:pPr>
        <w:ind w:hanging="1134"/>
      </w:pPr>
      <w:r>
        <w:rPr>
          <w:noProof/>
          <w:lang w:eastAsia="fr-FR"/>
        </w:rPr>
        <mc:AlternateContent>
          <mc:Choice Requires="wps">
            <w:drawing>
              <wp:anchor distT="0" distB="0" distL="114300" distR="114300" simplePos="0" relativeHeight="251674624" behindDoc="0" locked="0" layoutInCell="1" allowOverlap="1">
                <wp:simplePos x="0" y="0"/>
                <wp:positionH relativeFrom="column">
                  <wp:posOffset>1929130</wp:posOffset>
                </wp:positionH>
                <wp:positionV relativeFrom="paragraph">
                  <wp:posOffset>482600</wp:posOffset>
                </wp:positionV>
                <wp:extent cx="4486910" cy="1162050"/>
                <wp:effectExtent l="0" t="0" r="27940" b="19050"/>
                <wp:wrapNone/>
                <wp:docPr id="12" name="Zone de texte 12"/>
                <wp:cNvGraphicFramePr/>
                <a:graphic xmlns:a="http://schemas.openxmlformats.org/drawingml/2006/main">
                  <a:graphicData uri="http://schemas.microsoft.com/office/word/2010/wordprocessingShape">
                    <wps:wsp>
                      <wps:cNvSpPr txBox="1"/>
                      <wps:spPr>
                        <a:xfrm>
                          <a:off x="0" y="0"/>
                          <a:ext cx="4486910" cy="1162050"/>
                        </a:xfrm>
                        <a:prstGeom prst="rect">
                          <a:avLst/>
                        </a:prstGeom>
                        <a:solidFill>
                          <a:schemeClr val="accent6">
                            <a:lumMod val="20000"/>
                            <a:lumOff val="80000"/>
                          </a:schemeClr>
                        </a:solidFill>
                        <a:ln w="6350">
                          <a:solidFill>
                            <a:prstClr val="black"/>
                          </a:solidFill>
                        </a:ln>
                      </wps:spPr>
                      <wps:txbx>
                        <w:txbxContent>
                          <w:p w:rsidR="00D968F9" w:rsidRDefault="00D968F9">
                            <w:r w:rsidRPr="005E6143">
                              <w:rPr>
                                <w:i/>
                                <w:sz w:val="20"/>
                              </w:rPr>
                              <w:t>Les notes de service rassemblent les informations administratives e</w:t>
                            </w:r>
                            <w:r>
                              <w:rPr>
                                <w:i/>
                                <w:sz w:val="20"/>
                              </w:rPr>
                              <w:t xml:space="preserve">t organisationnelles indispensables au bon fonctionnement du service. </w:t>
                            </w:r>
                            <w:r w:rsidRPr="005E6143">
                              <w:rPr>
                                <w:i/>
                                <w:sz w:val="20"/>
                              </w:rPr>
                              <w:t>Elles doivent être communiquées e</w:t>
                            </w:r>
                            <w:r>
                              <w:rPr>
                                <w:i/>
                                <w:sz w:val="20"/>
                              </w:rPr>
                              <w:t>t</w:t>
                            </w:r>
                            <w:r w:rsidRPr="005E6143">
                              <w:rPr>
                                <w:i/>
                                <w:sz w:val="20"/>
                              </w:rPr>
                              <w:t xml:space="preserve"> émargées par l’ensemble des personnels de l’écol</w:t>
                            </w:r>
                            <w:r>
                              <w:rPr>
                                <w:i/>
                                <w:sz w:val="20"/>
                              </w:rPr>
                              <w:t>e :</w:t>
                            </w:r>
                            <w:r w:rsidRPr="005E6143">
                              <w:rPr>
                                <w:i/>
                                <w:sz w:val="20"/>
                              </w:rPr>
                              <w:t xml:space="preserve"> les enseignants, les memb</w:t>
                            </w:r>
                            <w:r>
                              <w:rPr>
                                <w:i/>
                                <w:sz w:val="20"/>
                              </w:rPr>
                              <w:t xml:space="preserve">res du </w:t>
                            </w:r>
                            <w:r w:rsidRPr="005E6143">
                              <w:rPr>
                                <w:i/>
                                <w:sz w:val="20"/>
                              </w:rPr>
                              <w:t>RASED, les titulaires-remplaçants et les enseignants assurant</w:t>
                            </w:r>
                            <w:r>
                              <w:rPr>
                                <w:i/>
                                <w:sz w:val="20"/>
                              </w:rPr>
                              <w:t xml:space="preserve"> </w:t>
                            </w:r>
                            <w:r w:rsidRPr="005E6143">
                              <w:rPr>
                                <w:i/>
                                <w:sz w:val="20"/>
                              </w:rPr>
                              <w:t>les compléments d</w:t>
                            </w:r>
                            <w:r>
                              <w:rPr>
                                <w:i/>
                                <w:sz w:val="20"/>
                              </w:rPr>
                              <w:t>e</w:t>
                            </w:r>
                            <w:r w:rsidRPr="005E6143">
                              <w:rPr>
                                <w:i/>
                                <w:sz w:val="20"/>
                              </w:rPr>
                              <w:t xml:space="preserve"> service. Je remercie les directrices et directeurs d’y veiller. </w:t>
                            </w:r>
                            <w:r>
                              <w:rPr>
                                <w:i/>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2" o:spid="_x0000_s1029" type="#_x0000_t202" style="position:absolute;margin-left:151.9pt;margin-top:38pt;width:353.3pt;height:9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" fillcolor="#fde9d9 [665]" strokeweight=".5pt">
                <v:textbox>
                  <w:txbxContent>
                    <w:p w:rsidR="00D968F9" w:rsidRDefault="00D968F9">
                      <w:r w:rsidRPr="005E6143">
                        <w:rPr>
                          <w:i/>
                          <w:sz w:val="20"/>
                        </w:rPr>
                        <w:t>Les notes de service rassemblent les informations administratives e</w:t>
                      </w:r>
                      <w:r>
                        <w:rPr>
                          <w:i/>
                          <w:sz w:val="20"/>
                        </w:rPr>
                        <w:t xml:space="preserve">t organisationnelles indispensables au bon fonctionnement du service. </w:t>
                      </w:r>
                      <w:r w:rsidRPr="005E6143">
                        <w:rPr>
                          <w:i/>
                          <w:sz w:val="20"/>
                        </w:rPr>
                        <w:t>Elles doivent être communiquées e</w:t>
                      </w:r>
                      <w:r>
                        <w:rPr>
                          <w:i/>
                          <w:sz w:val="20"/>
                        </w:rPr>
                        <w:t>t</w:t>
                      </w:r>
                      <w:r w:rsidRPr="005E6143">
                        <w:rPr>
                          <w:i/>
                          <w:sz w:val="20"/>
                        </w:rPr>
                        <w:t xml:space="preserve"> émargées par l’ensemble des personnels de l’écol</w:t>
                      </w:r>
                      <w:r>
                        <w:rPr>
                          <w:i/>
                          <w:sz w:val="20"/>
                        </w:rPr>
                        <w:t>e :</w:t>
                      </w:r>
                      <w:r w:rsidRPr="005E6143">
                        <w:rPr>
                          <w:i/>
                          <w:sz w:val="20"/>
                        </w:rPr>
                        <w:t xml:space="preserve"> les enseignants, les memb</w:t>
                      </w:r>
                      <w:r>
                        <w:rPr>
                          <w:i/>
                          <w:sz w:val="20"/>
                        </w:rPr>
                        <w:t xml:space="preserve">res du </w:t>
                      </w:r>
                      <w:r w:rsidRPr="005E6143">
                        <w:rPr>
                          <w:i/>
                          <w:sz w:val="20"/>
                        </w:rPr>
                        <w:t>RASED, les titulaires-remplaçants et les enseignants assurant</w:t>
                      </w:r>
                      <w:r>
                        <w:rPr>
                          <w:i/>
                          <w:sz w:val="20"/>
                        </w:rPr>
                        <w:t xml:space="preserve"> </w:t>
                      </w:r>
                      <w:r w:rsidRPr="005E6143">
                        <w:rPr>
                          <w:i/>
                          <w:sz w:val="20"/>
                        </w:rPr>
                        <w:t>les compléments d</w:t>
                      </w:r>
                      <w:r>
                        <w:rPr>
                          <w:i/>
                          <w:sz w:val="20"/>
                        </w:rPr>
                        <w:t>e</w:t>
                      </w:r>
                      <w:r w:rsidRPr="005E6143">
                        <w:rPr>
                          <w:i/>
                          <w:sz w:val="20"/>
                        </w:rPr>
                        <w:t xml:space="preserve"> service. Je remercie les directrices et directeurs d’y veiller. </w:t>
                      </w:r>
                      <w:r>
                        <w:rPr>
                          <w:i/>
                          <w:sz w:val="20"/>
                        </w:rPr>
                        <w:t xml:space="preserve"> </w:t>
                      </w:r>
                    </w:p>
                  </w:txbxContent>
                </v:textbox>
              </v:shape>
            </w:pict>
          </mc:Fallback>
        </mc:AlternateContent>
      </w:r>
      <w:r w:rsidR="00A33186">
        <w:t xml:space="preserve">                 </w:t>
      </w:r>
      <w:r w:rsidR="0094332F" w:rsidRPr="0094332F">
        <w:rPr>
          <w:noProof/>
        </w:rPr>
        <w:drawing>
          <wp:inline distT="0" distB="0" distL="0" distR="0">
            <wp:extent cx="1628775" cy="2209800"/>
            <wp:effectExtent l="0" t="0" r="9525" b="0"/>
            <wp:docPr id="7" name="Image 7" descr="C:\Users\mpepin\Desktop\REMIRE MONTJOLY MATOURY 2018 2019\013 Secretariat IEN\nouveau logo académie guyane jeunes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epin\Desktop\REMIRE MONTJOLY MATOURY 2018 2019\013 Secretariat IEN\nouveau logo académie guyane jeuness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2209800"/>
                    </a:xfrm>
                    <a:prstGeom prst="rect">
                      <a:avLst/>
                    </a:prstGeom>
                    <a:noFill/>
                    <a:ln>
                      <a:noFill/>
                    </a:ln>
                  </pic:spPr>
                </pic:pic>
              </a:graphicData>
            </a:graphic>
          </wp:inline>
        </w:drawing>
      </w:r>
      <w:r w:rsidR="00A33186">
        <w:t xml:space="preserve">                 </w:t>
      </w:r>
    </w:p>
    <w:p w:rsidR="00915942" w:rsidRDefault="00A33186" w:rsidP="00915942">
      <w:pPr>
        <w:ind w:hanging="1134"/>
      </w:pPr>
      <w:r>
        <w:t xml:space="preserve">                                                                                                                                                                                                             </w:t>
      </w:r>
    </w:p>
    <w:p w:rsidR="00E866F9" w:rsidRDefault="00E866F9" w:rsidP="008A662A">
      <w:pPr>
        <w:spacing w:after="0" w:line="240" w:lineRule="auto"/>
        <w:ind w:left="-425" w:firstLine="283"/>
      </w:pPr>
    </w:p>
    <w:p w:rsidR="009C005A" w:rsidRPr="00EF3F0E" w:rsidRDefault="00E866F9" w:rsidP="009C005A">
      <w:pPr>
        <w:spacing w:after="0" w:line="240" w:lineRule="auto"/>
        <w:ind w:left="-425" w:firstLine="425"/>
      </w:pPr>
      <w:r w:rsidRPr="00EF3F0E">
        <w:rPr>
          <w:lang w:val="en-US"/>
        </w:rPr>
        <w:tab/>
      </w:r>
      <w:r w:rsidRPr="00EF3F0E">
        <w:rPr>
          <w:lang w:val="en-US"/>
        </w:rPr>
        <w:tab/>
      </w:r>
      <w:r w:rsidRPr="00EF3F0E">
        <w:rPr>
          <w:lang w:val="en-US"/>
        </w:rPr>
        <w:tab/>
      </w:r>
      <w:r w:rsidRPr="00EF3F0E">
        <w:rPr>
          <w:lang w:val="en-US"/>
        </w:rPr>
        <w:tab/>
      </w:r>
      <w:r w:rsidRPr="00EF3F0E">
        <w:rPr>
          <w:lang w:val="en-US"/>
        </w:rPr>
        <w:tab/>
      </w:r>
    </w:p>
    <w:p w:rsidR="00E866F9" w:rsidRDefault="00E866F9" w:rsidP="00EF3F0E">
      <w:pPr>
        <w:spacing w:after="0" w:line="240" w:lineRule="auto"/>
        <w:ind w:left="-425" w:firstLine="425"/>
      </w:pPr>
    </w:p>
    <w:p w:rsidR="00A95C4A" w:rsidRPr="00A95C4A" w:rsidRDefault="00A95C4A" w:rsidP="00A95C4A"/>
    <w:p w:rsidR="00A95C4A" w:rsidRPr="00A95C4A" w:rsidRDefault="00A95C4A" w:rsidP="00A95C4A"/>
    <w:p w:rsidR="00A95C4A" w:rsidRPr="00A95C4A" w:rsidRDefault="00462E3C" w:rsidP="00A95C4A">
      <w:r>
        <w:rPr>
          <w:rFonts w:ascii="Arial" w:hAnsi="Arial" w:cs="Arial"/>
          <w:b/>
          <w:noProof/>
          <w:sz w:val="24"/>
          <w:szCs w:val="24"/>
          <w:lang w:eastAsia="fr-FR"/>
        </w:rPr>
        <mc:AlternateContent>
          <mc:Choice Requires="wps">
            <w:drawing>
              <wp:anchor distT="0" distB="0" distL="114300" distR="114300" simplePos="0" relativeHeight="251662336" behindDoc="0" locked="0" layoutInCell="1" allowOverlap="1">
                <wp:simplePos x="0" y="0"/>
                <wp:positionH relativeFrom="column">
                  <wp:posOffset>-718820</wp:posOffset>
                </wp:positionH>
                <wp:positionV relativeFrom="paragraph">
                  <wp:posOffset>375920</wp:posOffset>
                </wp:positionV>
                <wp:extent cx="1628775" cy="3100705"/>
                <wp:effectExtent l="0" t="0" r="9525"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100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193B" w:rsidRDefault="00B1193B" w:rsidP="00EF3F0E">
                            <w:pPr>
                              <w:spacing w:after="0" w:line="240" w:lineRule="auto"/>
                              <w:jc w:val="right"/>
                              <w:rPr>
                                <w:rFonts w:ascii="Arial" w:hAnsi="Arial" w:cs="Arial"/>
                                <w:sz w:val="16"/>
                                <w:szCs w:val="16"/>
                              </w:rPr>
                            </w:pPr>
                          </w:p>
                          <w:p w:rsidR="00705692" w:rsidRPr="0088036A" w:rsidRDefault="00705692" w:rsidP="00705692">
                            <w:pPr>
                              <w:spacing w:after="0" w:line="240" w:lineRule="auto"/>
                              <w:rPr>
                                <w:rFonts w:ascii="Arial" w:hAnsi="Arial" w:cs="Arial"/>
                                <w:b/>
                                <w:color w:val="002060"/>
                                <w:sz w:val="19"/>
                                <w:szCs w:val="19"/>
                              </w:rPr>
                            </w:pPr>
                            <w:r w:rsidRPr="0088036A">
                              <w:rPr>
                                <w:rFonts w:ascii="Arial" w:hAnsi="Arial" w:cs="Arial"/>
                                <w:b/>
                                <w:color w:val="002060"/>
                                <w:sz w:val="19"/>
                                <w:szCs w:val="19"/>
                              </w:rPr>
                              <w:t xml:space="preserve">Circonscription de </w:t>
                            </w:r>
                          </w:p>
                          <w:p w:rsidR="00705692" w:rsidRPr="0088036A" w:rsidRDefault="00705692" w:rsidP="00705692">
                            <w:pPr>
                              <w:spacing w:after="0" w:line="240" w:lineRule="auto"/>
                              <w:rPr>
                                <w:rFonts w:ascii="Arial" w:hAnsi="Arial" w:cs="Arial"/>
                                <w:b/>
                                <w:color w:val="002060"/>
                                <w:sz w:val="19"/>
                                <w:szCs w:val="19"/>
                              </w:rPr>
                            </w:pPr>
                            <w:r w:rsidRPr="0088036A">
                              <w:rPr>
                                <w:rFonts w:ascii="Arial" w:hAnsi="Arial" w:cs="Arial"/>
                                <w:b/>
                                <w:color w:val="002060"/>
                                <w:sz w:val="19"/>
                                <w:szCs w:val="19"/>
                              </w:rPr>
                              <w:t>Rémire-Montjoly Matoury</w:t>
                            </w:r>
                          </w:p>
                          <w:p w:rsidR="00705692" w:rsidRPr="00B224AC" w:rsidRDefault="00705692" w:rsidP="00705692">
                            <w:pPr>
                              <w:spacing w:after="0" w:line="240" w:lineRule="auto"/>
                              <w:rPr>
                                <w:rFonts w:ascii="Arial" w:hAnsi="Arial" w:cs="Arial"/>
                                <w:sz w:val="19"/>
                                <w:szCs w:val="19"/>
                              </w:rPr>
                            </w:pPr>
                          </w:p>
                          <w:p w:rsidR="00705692" w:rsidRDefault="00705692" w:rsidP="00705692">
                            <w:pPr>
                              <w:spacing w:after="0" w:line="240" w:lineRule="auto"/>
                              <w:rPr>
                                <w:rFonts w:ascii="Arial" w:hAnsi="Arial" w:cs="Arial"/>
                                <w:sz w:val="16"/>
                                <w:szCs w:val="16"/>
                              </w:rPr>
                            </w:pPr>
                            <w:r w:rsidRPr="00B224AC">
                              <w:rPr>
                                <w:rFonts w:ascii="Arial" w:hAnsi="Arial" w:cs="Arial"/>
                                <w:sz w:val="16"/>
                                <w:szCs w:val="16"/>
                              </w:rPr>
                              <w:t>Affaire suivie par :</w:t>
                            </w:r>
                          </w:p>
                          <w:p w:rsidR="00705692" w:rsidRDefault="00705692" w:rsidP="00705692">
                            <w:pPr>
                              <w:spacing w:after="0" w:line="240" w:lineRule="auto"/>
                              <w:rPr>
                                <w:rFonts w:ascii="Arial" w:hAnsi="Arial" w:cs="Arial"/>
                                <w:color w:val="002060"/>
                                <w:sz w:val="16"/>
                                <w:szCs w:val="16"/>
                              </w:rPr>
                            </w:pPr>
                            <w:r>
                              <w:rPr>
                                <w:rFonts w:ascii="Arial" w:hAnsi="Arial" w:cs="Arial"/>
                                <w:color w:val="002060"/>
                                <w:sz w:val="16"/>
                                <w:szCs w:val="16"/>
                              </w:rPr>
                              <w:t>Mme WILLIAM Liliane</w:t>
                            </w:r>
                          </w:p>
                          <w:p w:rsidR="00705692" w:rsidRPr="0088036A"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Inspectrice de l’Education nationale</w:t>
                            </w:r>
                          </w:p>
                          <w:p w:rsidR="00705692" w:rsidRPr="00B224AC" w:rsidRDefault="00705692" w:rsidP="00705692">
                            <w:pPr>
                              <w:spacing w:after="0" w:line="240" w:lineRule="auto"/>
                              <w:rPr>
                                <w:rFonts w:ascii="Arial" w:hAnsi="Arial" w:cs="Arial"/>
                                <w:sz w:val="16"/>
                                <w:szCs w:val="16"/>
                              </w:rPr>
                            </w:pPr>
                          </w:p>
                          <w:p w:rsidR="00705692" w:rsidRPr="00B224AC" w:rsidRDefault="00705692" w:rsidP="00705692">
                            <w:pPr>
                              <w:spacing w:after="0" w:line="240" w:lineRule="auto"/>
                              <w:rPr>
                                <w:rFonts w:ascii="Arial" w:hAnsi="Arial" w:cs="Arial"/>
                                <w:sz w:val="16"/>
                                <w:szCs w:val="16"/>
                              </w:rPr>
                            </w:pPr>
                            <w:r w:rsidRPr="00B224AC">
                              <w:rPr>
                                <w:rFonts w:ascii="Arial" w:hAnsi="Arial" w:cs="Arial"/>
                                <w:sz w:val="16"/>
                                <w:szCs w:val="16"/>
                              </w:rPr>
                              <w:t xml:space="preserve">Téléphone </w:t>
                            </w:r>
                          </w:p>
                          <w:p w:rsidR="00705692" w:rsidRPr="0088036A"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 xml:space="preserve">05 94 27 </w:t>
                            </w:r>
                            <w:r>
                              <w:rPr>
                                <w:rFonts w:ascii="Arial" w:hAnsi="Arial" w:cs="Arial"/>
                                <w:color w:val="002060"/>
                                <w:sz w:val="16"/>
                                <w:szCs w:val="16"/>
                              </w:rPr>
                              <w:t>19</w:t>
                            </w:r>
                            <w:r w:rsidRPr="0088036A">
                              <w:rPr>
                                <w:rFonts w:ascii="Arial" w:hAnsi="Arial" w:cs="Arial"/>
                                <w:color w:val="002060"/>
                                <w:sz w:val="16"/>
                                <w:szCs w:val="16"/>
                              </w:rPr>
                              <w:t xml:space="preserve"> 9</w:t>
                            </w:r>
                            <w:r>
                              <w:rPr>
                                <w:rFonts w:ascii="Arial" w:hAnsi="Arial" w:cs="Arial"/>
                                <w:color w:val="002060"/>
                                <w:sz w:val="16"/>
                                <w:szCs w:val="16"/>
                              </w:rPr>
                              <w:t>0</w:t>
                            </w:r>
                          </w:p>
                          <w:p w:rsidR="00705692" w:rsidRPr="0088036A" w:rsidRDefault="00705692" w:rsidP="00705692">
                            <w:pPr>
                              <w:spacing w:after="0" w:line="240" w:lineRule="auto"/>
                              <w:rPr>
                                <w:rFonts w:ascii="Arial" w:hAnsi="Arial" w:cs="Arial"/>
                                <w:color w:val="002060"/>
                                <w:sz w:val="16"/>
                                <w:szCs w:val="16"/>
                              </w:rPr>
                            </w:pPr>
                            <w:r>
                              <w:rPr>
                                <w:rFonts w:ascii="Arial" w:hAnsi="Arial" w:cs="Arial"/>
                                <w:color w:val="002060"/>
                                <w:sz w:val="16"/>
                                <w:szCs w:val="16"/>
                              </w:rPr>
                              <w:t xml:space="preserve"> </w:t>
                            </w:r>
                          </w:p>
                          <w:p w:rsidR="00705692" w:rsidRDefault="00705692" w:rsidP="00705692">
                            <w:pPr>
                              <w:spacing w:after="0" w:line="240" w:lineRule="auto"/>
                              <w:rPr>
                                <w:rFonts w:ascii="Arial" w:hAnsi="Arial" w:cs="Arial"/>
                                <w:sz w:val="16"/>
                                <w:szCs w:val="16"/>
                              </w:rPr>
                            </w:pPr>
                            <w:r>
                              <w:rPr>
                                <w:rFonts w:ascii="Arial" w:hAnsi="Arial" w:cs="Arial"/>
                                <w:sz w:val="16"/>
                                <w:szCs w:val="16"/>
                              </w:rPr>
                              <w:t>Courriel</w:t>
                            </w:r>
                          </w:p>
                          <w:p w:rsidR="00705692" w:rsidRDefault="00DE2103" w:rsidP="00705692">
                            <w:pPr>
                              <w:spacing w:after="0" w:line="240" w:lineRule="auto"/>
                              <w:rPr>
                                <w:rStyle w:val="Lienhypertexte"/>
                                <w:rFonts w:ascii="Arial" w:hAnsi="Arial" w:cs="Arial"/>
                                <w:sz w:val="16"/>
                                <w:szCs w:val="16"/>
                              </w:rPr>
                            </w:pPr>
                            <w:hyperlink r:id="rId11" w:history="1">
                              <w:r w:rsidR="00705692" w:rsidRPr="00F27B0E">
                                <w:rPr>
                                  <w:rStyle w:val="Lienhypertexte"/>
                                  <w:rFonts w:ascii="Arial" w:hAnsi="Arial" w:cs="Arial"/>
                                  <w:sz w:val="16"/>
                                  <w:szCs w:val="16"/>
                                </w:rPr>
                                <w:t>Liliane.Lalsie@ac-guyane.fr</w:t>
                              </w:r>
                            </w:hyperlink>
                          </w:p>
                          <w:p w:rsidR="00705692" w:rsidRDefault="00705692" w:rsidP="00705692">
                            <w:pPr>
                              <w:spacing w:after="0" w:line="240" w:lineRule="auto"/>
                              <w:rPr>
                                <w:rStyle w:val="Lienhypertexte"/>
                                <w:rFonts w:ascii="Arial" w:hAnsi="Arial" w:cs="Arial"/>
                                <w:sz w:val="16"/>
                                <w:szCs w:val="16"/>
                              </w:rPr>
                            </w:pPr>
                          </w:p>
                          <w:p w:rsidR="00705692" w:rsidRDefault="00705692" w:rsidP="00705692">
                            <w:pPr>
                              <w:spacing w:after="0" w:line="240" w:lineRule="auto"/>
                              <w:rPr>
                                <w:rFonts w:ascii="Arial" w:hAnsi="Arial" w:cs="Arial"/>
                                <w:sz w:val="16"/>
                                <w:szCs w:val="16"/>
                              </w:rPr>
                            </w:pPr>
                            <w:r>
                              <w:rPr>
                                <w:rStyle w:val="Lienhypertexte"/>
                                <w:rFonts w:ascii="Arial" w:hAnsi="Arial" w:cs="Arial"/>
                                <w:sz w:val="16"/>
                                <w:szCs w:val="16"/>
                              </w:rPr>
                              <w:t>Ce.9730495A@ac-guyane.fr</w:t>
                            </w:r>
                          </w:p>
                          <w:p w:rsidR="00705692" w:rsidRDefault="00705692" w:rsidP="00705692">
                            <w:pPr>
                              <w:spacing w:after="0" w:line="240" w:lineRule="auto"/>
                              <w:rPr>
                                <w:rFonts w:ascii="Arial" w:hAnsi="Arial" w:cs="Arial"/>
                                <w:sz w:val="16"/>
                                <w:szCs w:val="16"/>
                              </w:rPr>
                            </w:pPr>
                          </w:p>
                          <w:p w:rsidR="00705692" w:rsidRDefault="00705692" w:rsidP="00705692">
                            <w:pPr>
                              <w:spacing w:after="0" w:line="240" w:lineRule="auto"/>
                              <w:rPr>
                                <w:rFonts w:ascii="Arial" w:hAnsi="Arial" w:cs="Arial"/>
                                <w:sz w:val="16"/>
                                <w:szCs w:val="16"/>
                              </w:rPr>
                            </w:pPr>
                          </w:p>
                          <w:p w:rsidR="00705692" w:rsidRDefault="00705692" w:rsidP="00705692">
                            <w:pPr>
                              <w:spacing w:after="0" w:line="240" w:lineRule="auto"/>
                              <w:rPr>
                                <w:rFonts w:ascii="Arial" w:hAnsi="Arial" w:cs="Arial"/>
                                <w:sz w:val="16"/>
                                <w:szCs w:val="16"/>
                              </w:rPr>
                            </w:pPr>
                            <w:r>
                              <w:rPr>
                                <w:rFonts w:ascii="Arial" w:hAnsi="Arial" w:cs="Arial"/>
                                <w:sz w:val="16"/>
                                <w:szCs w:val="16"/>
                              </w:rPr>
                              <w:t>Secrétariat</w:t>
                            </w:r>
                          </w:p>
                          <w:p w:rsidR="00705692" w:rsidRPr="0088036A"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Mme BOWERS Samantha</w:t>
                            </w:r>
                          </w:p>
                          <w:p w:rsidR="00705692" w:rsidRDefault="00705692" w:rsidP="00705692">
                            <w:pPr>
                              <w:spacing w:after="0" w:line="240" w:lineRule="auto"/>
                              <w:rPr>
                                <w:rFonts w:ascii="Arial" w:hAnsi="Arial" w:cs="Arial"/>
                                <w:sz w:val="16"/>
                                <w:szCs w:val="16"/>
                              </w:rPr>
                            </w:pPr>
                            <w:r>
                              <w:rPr>
                                <w:rFonts w:ascii="Arial" w:hAnsi="Arial" w:cs="Arial"/>
                                <w:sz w:val="16"/>
                                <w:szCs w:val="16"/>
                              </w:rPr>
                              <w:t>Téléphone</w:t>
                            </w:r>
                          </w:p>
                          <w:p w:rsidR="00705692" w:rsidRPr="0088036A"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05 94 27 19 90</w:t>
                            </w:r>
                          </w:p>
                          <w:p w:rsidR="00705692" w:rsidRPr="00B224AC" w:rsidRDefault="00705692" w:rsidP="00705692">
                            <w:pPr>
                              <w:spacing w:after="0" w:line="240" w:lineRule="auto"/>
                              <w:rPr>
                                <w:rFonts w:ascii="Arial" w:hAnsi="Arial" w:cs="Arial"/>
                                <w:sz w:val="16"/>
                                <w:szCs w:val="16"/>
                              </w:rPr>
                            </w:pPr>
                            <w:r w:rsidRPr="00B224AC">
                              <w:rPr>
                                <w:rFonts w:ascii="Arial" w:hAnsi="Arial" w:cs="Arial"/>
                                <w:sz w:val="16"/>
                                <w:szCs w:val="16"/>
                              </w:rPr>
                              <w:t>Télécopie</w:t>
                            </w:r>
                          </w:p>
                          <w:p w:rsidR="00705692"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05 94 27 21 66</w:t>
                            </w:r>
                          </w:p>
                          <w:p w:rsidR="00705692" w:rsidRDefault="00705692" w:rsidP="00705692">
                            <w:pPr>
                              <w:spacing w:after="0" w:line="240" w:lineRule="auto"/>
                              <w:rPr>
                                <w:rFonts w:ascii="Arial" w:hAnsi="Arial" w:cs="Arial"/>
                                <w:sz w:val="16"/>
                                <w:szCs w:val="16"/>
                              </w:rPr>
                            </w:pPr>
                            <w:r>
                              <w:rPr>
                                <w:rFonts w:ascii="Arial" w:hAnsi="Arial" w:cs="Arial"/>
                                <w:sz w:val="16"/>
                                <w:szCs w:val="16"/>
                              </w:rPr>
                              <w:t>Courriel</w:t>
                            </w:r>
                          </w:p>
                          <w:p w:rsidR="00705692" w:rsidRDefault="00DE2103" w:rsidP="00705692">
                            <w:pPr>
                              <w:spacing w:after="0" w:line="240" w:lineRule="auto"/>
                              <w:rPr>
                                <w:rStyle w:val="Lienhypertexte"/>
                                <w:rFonts w:ascii="Arial" w:hAnsi="Arial" w:cs="Arial"/>
                                <w:sz w:val="16"/>
                                <w:szCs w:val="16"/>
                              </w:rPr>
                            </w:pPr>
                            <w:hyperlink r:id="rId12" w:history="1">
                              <w:r w:rsidR="00705692" w:rsidRPr="00220670">
                                <w:rPr>
                                  <w:rStyle w:val="Lienhypertexte"/>
                                  <w:rFonts w:ascii="Arial" w:hAnsi="Arial" w:cs="Arial"/>
                                  <w:sz w:val="16"/>
                                  <w:szCs w:val="16"/>
                                </w:rPr>
                                <w:t>Samantha.Bowers@ac-guyane.fr</w:t>
                              </w:r>
                            </w:hyperlink>
                          </w:p>
                          <w:p w:rsidR="00A95C4A" w:rsidRDefault="00A95C4A" w:rsidP="00705692">
                            <w:pPr>
                              <w:spacing w:after="0" w:line="240" w:lineRule="auto"/>
                              <w:rPr>
                                <w:rStyle w:val="Lienhypertexte"/>
                                <w:rFonts w:ascii="Arial" w:hAnsi="Arial" w:cs="Arial"/>
                                <w:sz w:val="16"/>
                                <w:szCs w:val="16"/>
                              </w:rPr>
                            </w:pPr>
                          </w:p>
                          <w:p w:rsidR="00A95C4A" w:rsidRDefault="00A95C4A" w:rsidP="00705692">
                            <w:pPr>
                              <w:spacing w:after="0" w:line="240" w:lineRule="auto"/>
                              <w:rPr>
                                <w:rStyle w:val="Lienhypertexte"/>
                                <w:rFonts w:ascii="Arial" w:hAnsi="Arial" w:cs="Arial"/>
                                <w:sz w:val="16"/>
                                <w:szCs w:val="16"/>
                              </w:rPr>
                            </w:pPr>
                          </w:p>
                          <w:p w:rsidR="00A95C4A" w:rsidRDefault="00A95C4A" w:rsidP="00705692">
                            <w:pPr>
                              <w:spacing w:after="0" w:line="240" w:lineRule="auto"/>
                              <w:rPr>
                                <w:rStyle w:val="Lienhypertexte"/>
                                <w:rFonts w:ascii="Arial" w:hAnsi="Arial" w:cs="Arial"/>
                                <w:sz w:val="16"/>
                                <w:szCs w:val="16"/>
                              </w:rPr>
                            </w:pPr>
                          </w:p>
                          <w:p w:rsidR="00705692" w:rsidRDefault="00705692" w:rsidP="00705692">
                            <w:pPr>
                              <w:spacing w:after="0" w:line="240" w:lineRule="auto"/>
                              <w:rPr>
                                <w:rStyle w:val="Lienhypertexte"/>
                                <w:rFonts w:ascii="Arial" w:hAnsi="Arial" w:cs="Arial"/>
                                <w:sz w:val="16"/>
                                <w:szCs w:val="16"/>
                              </w:rPr>
                            </w:pPr>
                          </w:p>
                          <w:p w:rsidR="00705692" w:rsidRDefault="00705692" w:rsidP="00705692">
                            <w:pPr>
                              <w:spacing w:after="0" w:line="240" w:lineRule="auto"/>
                              <w:rPr>
                                <w:rFonts w:ascii="Arial" w:hAnsi="Arial" w:cs="Arial"/>
                                <w:sz w:val="16"/>
                                <w:szCs w:val="16"/>
                              </w:rPr>
                            </w:pPr>
                            <w:r>
                              <w:rPr>
                                <w:rStyle w:val="Lienhypertexte"/>
                                <w:rFonts w:ascii="Arial" w:hAnsi="Arial" w:cs="Arial"/>
                                <w:sz w:val="16"/>
                                <w:szCs w:val="16"/>
                              </w:rPr>
                              <w:t>Ce.9730495A@ac-guyane.fr</w:t>
                            </w:r>
                          </w:p>
                          <w:p w:rsidR="00705692" w:rsidRPr="0088036A" w:rsidRDefault="00705692" w:rsidP="00705692">
                            <w:pPr>
                              <w:spacing w:after="0" w:line="240" w:lineRule="auto"/>
                              <w:rPr>
                                <w:rFonts w:ascii="Arial" w:hAnsi="Arial" w:cs="Arial"/>
                                <w:color w:val="002060"/>
                                <w:sz w:val="16"/>
                                <w:szCs w:val="16"/>
                              </w:rPr>
                            </w:pPr>
                          </w:p>
                          <w:p w:rsidR="00705692" w:rsidRDefault="00705692" w:rsidP="00705692">
                            <w:pPr>
                              <w:spacing w:after="0" w:line="240" w:lineRule="auto"/>
                              <w:rPr>
                                <w:rFonts w:ascii="Arial" w:hAnsi="Arial" w:cs="Arial"/>
                                <w:sz w:val="16"/>
                                <w:szCs w:val="16"/>
                              </w:rPr>
                            </w:pPr>
                          </w:p>
                          <w:p w:rsidR="00705692" w:rsidRPr="0088036A"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Rectorat</w:t>
                            </w:r>
                          </w:p>
                          <w:p w:rsidR="00705692" w:rsidRPr="0088036A"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Site de Cépérou</w:t>
                            </w:r>
                          </w:p>
                          <w:p w:rsidR="00705692" w:rsidRPr="0088036A"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Place Léopold HEDER</w:t>
                            </w:r>
                          </w:p>
                          <w:p w:rsidR="00705692" w:rsidRPr="0088036A"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97300 Cayenne</w:t>
                            </w:r>
                          </w:p>
                          <w:p w:rsidR="00B1193B" w:rsidRDefault="00B1193B" w:rsidP="00EF3F0E">
                            <w:pPr>
                              <w:spacing w:after="0" w:line="240" w:lineRule="auto"/>
                              <w:jc w:val="right"/>
                              <w:rPr>
                                <w:rFonts w:ascii="Arial" w:hAnsi="Arial" w:cs="Arial"/>
                                <w:sz w:val="16"/>
                                <w:szCs w:val="16"/>
                              </w:rPr>
                            </w:pPr>
                          </w:p>
                          <w:p w:rsidR="00B1193B" w:rsidRDefault="00B1193B" w:rsidP="00EF3F0E">
                            <w:pPr>
                              <w:spacing w:after="0" w:line="240" w:lineRule="auto"/>
                              <w:jc w:val="right"/>
                              <w:rPr>
                                <w:rFonts w:ascii="Arial" w:hAnsi="Arial" w:cs="Arial"/>
                                <w:sz w:val="16"/>
                                <w:szCs w:val="16"/>
                              </w:rPr>
                            </w:pPr>
                          </w:p>
                          <w:p w:rsidR="00B1193B" w:rsidRDefault="00B1193B" w:rsidP="00EF3F0E">
                            <w:pPr>
                              <w:spacing w:after="0" w:line="240" w:lineRule="auto"/>
                              <w:jc w:val="right"/>
                              <w:rPr>
                                <w:rFonts w:ascii="Arial" w:hAnsi="Arial" w:cs="Arial"/>
                                <w:sz w:val="16"/>
                                <w:szCs w:val="16"/>
                              </w:rPr>
                            </w:pPr>
                          </w:p>
                          <w:p w:rsidR="00B1193B" w:rsidRDefault="00B1193B" w:rsidP="00EF3F0E">
                            <w:pPr>
                              <w:spacing w:after="0" w:line="240" w:lineRule="auto"/>
                              <w:jc w:val="right"/>
                              <w:rPr>
                                <w:rFonts w:ascii="Arial" w:hAnsi="Arial" w:cs="Arial"/>
                                <w:sz w:val="16"/>
                                <w:szCs w:val="16"/>
                              </w:rPr>
                            </w:pPr>
                          </w:p>
                          <w:p w:rsidR="00B1193B" w:rsidRDefault="00B1193B" w:rsidP="00EF3F0E">
                            <w:pPr>
                              <w:spacing w:after="0" w:line="240" w:lineRule="auto"/>
                              <w:jc w:val="right"/>
                              <w:rPr>
                                <w:rFonts w:ascii="Arial" w:hAnsi="Arial" w:cs="Arial"/>
                                <w:sz w:val="16"/>
                                <w:szCs w:val="16"/>
                              </w:rPr>
                            </w:pPr>
                          </w:p>
                          <w:p w:rsidR="00B1193B" w:rsidRPr="00EF3F0E" w:rsidRDefault="00B1193B" w:rsidP="00EF3F0E">
                            <w:pPr>
                              <w:spacing w:after="0" w:line="240" w:lineRule="auto"/>
                              <w:jc w:val="right"/>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56.6pt;margin-top:29.6pt;width:128.25pt;height:24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l1hQ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" stroked="f">
                <v:textbox>
                  <w:txbxContent>
                    <w:p w:rsidR="00B1193B" w:rsidRDefault="00B1193B" w:rsidP="00EF3F0E">
                      <w:pPr>
                        <w:spacing w:after="0" w:line="240" w:lineRule="auto"/>
                        <w:jc w:val="right"/>
                        <w:rPr>
                          <w:rFonts w:ascii="Arial" w:hAnsi="Arial" w:cs="Arial"/>
                          <w:sz w:val="16"/>
                          <w:szCs w:val="16"/>
                        </w:rPr>
                      </w:pPr>
                    </w:p>
                    <w:p w:rsidR="00705692" w:rsidRPr="0088036A" w:rsidRDefault="00705692" w:rsidP="00705692">
                      <w:pPr>
                        <w:spacing w:after="0" w:line="240" w:lineRule="auto"/>
                        <w:rPr>
                          <w:rFonts w:ascii="Arial" w:hAnsi="Arial" w:cs="Arial"/>
                          <w:b/>
                          <w:color w:val="002060"/>
                          <w:sz w:val="19"/>
                          <w:szCs w:val="19"/>
                        </w:rPr>
                      </w:pPr>
                      <w:r w:rsidRPr="0088036A">
                        <w:rPr>
                          <w:rFonts w:ascii="Arial" w:hAnsi="Arial" w:cs="Arial"/>
                          <w:b/>
                          <w:color w:val="002060"/>
                          <w:sz w:val="19"/>
                          <w:szCs w:val="19"/>
                        </w:rPr>
                        <w:t xml:space="preserve">Circonscription de </w:t>
                      </w:r>
                    </w:p>
                    <w:p w:rsidR="00705692" w:rsidRPr="0088036A" w:rsidRDefault="00705692" w:rsidP="00705692">
                      <w:pPr>
                        <w:spacing w:after="0" w:line="240" w:lineRule="auto"/>
                        <w:rPr>
                          <w:rFonts w:ascii="Arial" w:hAnsi="Arial" w:cs="Arial"/>
                          <w:b/>
                          <w:color w:val="002060"/>
                          <w:sz w:val="19"/>
                          <w:szCs w:val="19"/>
                        </w:rPr>
                      </w:pPr>
                      <w:r w:rsidRPr="0088036A">
                        <w:rPr>
                          <w:rFonts w:ascii="Arial" w:hAnsi="Arial" w:cs="Arial"/>
                          <w:b/>
                          <w:color w:val="002060"/>
                          <w:sz w:val="19"/>
                          <w:szCs w:val="19"/>
                        </w:rPr>
                        <w:t>Rémire-Montjoly Matoury</w:t>
                      </w:r>
                    </w:p>
                    <w:p w:rsidR="00705692" w:rsidRPr="00B224AC" w:rsidRDefault="00705692" w:rsidP="00705692">
                      <w:pPr>
                        <w:spacing w:after="0" w:line="240" w:lineRule="auto"/>
                        <w:rPr>
                          <w:rFonts w:ascii="Arial" w:hAnsi="Arial" w:cs="Arial"/>
                          <w:sz w:val="19"/>
                          <w:szCs w:val="19"/>
                        </w:rPr>
                      </w:pPr>
                    </w:p>
                    <w:p w:rsidR="00705692" w:rsidRDefault="00705692" w:rsidP="00705692">
                      <w:pPr>
                        <w:spacing w:after="0" w:line="240" w:lineRule="auto"/>
                        <w:rPr>
                          <w:rFonts w:ascii="Arial" w:hAnsi="Arial" w:cs="Arial"/>
                          <w:sz w:val="16"/>
                          <w:szCs w:val="16"/>
                        </w:rPr>
                      </w:pPr>
                      <w:r w:rsidRPr="00B224AC">
                        <w:rPr>
                          <w:rFonts w:ascii="Arial" w:hAnsi="Arial" w:cs="Arial"/>
                          <w:sz w:val="16"/>
                          <w:szCs w:val="16"/>
                        </w:rPr>
                        <w:t>Affaire suivie par :</w:t>
                      </w:r>
                    </w:p>
                    <w:p w:rsidR="00705692" w:rsidRDefault="00705692" w:rsidP="00705692">
                      <w:pPr>
                        <w:spacing w:after="0" w:line="240" w:lineRule="auto"/>
                        <w:rPr>
                          <w:rFonts w:ascii="Arial" w:hAnsi="Arial" w:cs="Arial"/>
                          <w:color w:val="002060"/>
                          <w:sz w:val="16"/>
                          <w:szCs w:val="16"/>
                        </w:rPr>
                      </w:pPr>
                      <w:r>
                        <w:rPr>
                          <w:rFonts w:ascii="Arial" w:hAnsi="Arial" w:cs="Arial"/>
                          <w:color w:val="002060"/>
                          <w:sz w:val="16"/>
                          <w:szCs w:val="16"/>
                        </w:rPr>
                        <w:t>Mme WILLIAM Liliane</w:t>
                      </w:r>
                    </w:p>
                    <w:p w:rsidR="00705692" w:rsidRPr="0088036A"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Inspectrice de l’Education nationale</w:t>
                      </w:r>
                    </w:p>
                    <w:p w:rsidR="00705692" w:rsidRPr="00B224AC" w:rsidRDefault="00705692" w:rsidP="00705692">
                      <w:pPr>
                        <w:spacing w:after="0" w:line="240" w:lineRule="auto"/>
                        <w:rPr>
                          <w:rFonts w:ascii="Arial" w:hAnsi="Arial" w:cs="Arial"/>
                          <w:sz w:val="16"/>
                          <w:szCs w:val="16"/>
                        </w:rPr>
                      </w:pPr>
                    </w:p>
                    <w:p w:rsidR="00705692" w:rsidRPr="00B224AC" w:rsidRDefault="00705692" w:rsidP="00705692">
                      <w:pPr>
                        <w:spacing w:after="0" w:line="240" w:lineRule="auto"/>
                        <w:rPr>
                          <w:rFonts w:ascii="Arial" w:hAnsi="Arial" w:cs="Arial"/>
                          <w:sz w:val="16"/>
                          <w:szCs w:val="16"/>
                        </w:rPr>
                      </w:pPr>
                      <w:r w:rsidRPr="00B224AC">
                        <w:rPr>
                          <w:rFonts w:ascii="Arial" w:hAnsi="Arial" w:cs="Arial"/>
                          <w:sz w:val="16"/>
                          <w:szCs w:val="16"/>
                        </w:rPr>
                        <w:t xml:space="preserve">Téléphone </w:t>
                      </w:r>
                    </w:p>
                    <w:p w:rsidR="00705692" w:rsidRPr="0088036A"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 xml:space="preserve">05 94 27 </w:t>
                      </w:r>
                      <w:r>
                        <w:rPr>
                          <w:rFonts w:ascii="Arial" w:hAnsi="Arial" w:cs="Arial"/>
                          <w:color w:val="002060"/>
                          <w:sz w:val="16"/>
                          <w:szCs w:val="16"/>
                        </w:rPr>
                        <w:t>19</w:t>
                      </w:r>
                      <w:r w:rsidRPr="0088036A">
                        <w:rPr>
                          <w:rFonts w:ascii="Arial" w:hAnsi="Arial" w:cs="Arial"/>
                          <w:color w:val="002060"/>
                          <w:sz w:val="16"/>
                          <w:szCs w:val="16"/>
                        </w:rPr>
                        <w:t xml:space="preserve"> 9</w:t>
                      </w:r>
                      <w:r>
                        <w:rPr>
                          <w:rFonts w:ascii="Arial" w:hAnsi="Arial" w:cs="Arial"/>
                          <w:color w:val="002060"/>
                          <w:sz w:val="16"/>
                          <w:szCs w:val="16"/>
                        </w:rPr>
                        <w:t>0</w:t>
                      </w:r>
                    </w:p>
                    <w:p w:rsidR="00705692" w:rsidRPr="0088036A" w:rsidRDefault="00705692" w:rsidP="00705692">
                      <w:pPr>
                        <w:spacing w:after="0" w:line="240" w:lineRule="auto"/>
                        <w:rPr>
                          <w:rFonts w:ascii="Arial" w:hAnsi="Arial" w:cs="Arial"/>
                          <w:color w:val="002060"/>
                          <w:sz w:val="16"/>
                          <w:szCs w:val="16"/>
                        </w:rPr>
                      </w:pPr>
                      <w:r>
                        <w:rPr>
                          <w:rFonts w:ascii="Arial" w:hAnsi="Arial" w:cs="Arial"/>
                          <w:color w:val="002060"/>
                          <w:sz w:val="16"/>
                          <w:szCs w:val="16"/>
                        </w:rPr>
                        <w:t xml:space="preserve"> </w:t>
                      </w:r>
                    </w:p>
                    <w:p w:rsidR="00705692" w:rsidRDefault="00705692" w:rsidP="00705692">
                      <w:pPr>
                        <w:spacing w:after="0" w:line="240" w:lineRule="auto"/>
                        <w:rPr>
                          <w:rFonts w:ascii="Arial" w:hAnsi="Arial" w:cs="Arial"/>
                          <w:sz w:val="16"/>
                          <w:szCs w:val="16"/>
                        </w:rPr>
                      </w:pPr>
                      <w:r>
                        <w:rPr>
                          <w:rFonts w:ascii="Arial" w:hAnsi="Arial" w:cs="Arial"/>
                          <w:sz w:val="16"/>
                          <w:szCs w:val="16"/>
                        </w:rPr>
                        <w:t>Courriel</w:t>
                      </w:r>
                    </w:p>
                    <w:p w:rsidR="00705692" w:rsidRDefault="00DE2103" w:rsidP="00705692">
                      <w:pPr>
                        <w:spacing w:after="0" w:line="240" w:lineRule="auto"/>
                        <w:rPr>
                          <w:rStyle w:val="Lienhypertexte"/>
                          <w:rFonts w:ascii="Arial" w:hAnsi="Arial" w:cs="Arial"/>
                          <w:sz w:val="16"/>
                          <w:szCs w:val="16"/>
                        </w:rPr>
                      </w:pPr>
                      <w:hyperlink r:id="rId13" w:history="1">
                        <w:r w:rsidR="00705692" w:rsidRPr="00F27B0E">
                          <w:rPr>
                            <w:rStyle w:val="Lienhypertexte"/>
                            <w:rFonts w:ascii="Arial" w:hAnsi="Arial" w:cs="Arial"/>
                            <w:sz w:val="16"/>
                            <w:szCs w:val="16"/>
                          </w:rPr>
                          <w:t>Liliane.Lalsie@ac-guyane.fr</w:t>
                        </w:r>
                      </w:hyperlink>
                    </w:p>
                    <w:p w:rsidR="00705692" w:rsidRDefault="00705692" w:rsidP="00705692">
                      <w:pPr>
                        <w:spacing w:after="0" w:line="240" w:lineRule="auto"/>
                        <w:rPr>
                          <w:rStyle w:val="Lienhypertexte"/>
                          <w:rFonts w:ascii="Arial" w:hAnsi="Arial" w:cs="Arial"/>
                          <w:sz w:val="16"/>
                          <w:szCs w:val="16"/>
                        </w:rPr>
                      </w:pPr>
                    </w:p>
                    <w:p w:rsidR="00705692" w:rsidRDefault="00705692" w:rsidP="00705692">
                      <w:pPr>
                        <w:spacing w:after="0" w:line="240" w:lineRule="auto"/>
                        <w:rPr>
                          <w:rFonts w:ascii="Arial" w:hAnsi="Arial" w:cs="Arial"/>
                          <w:sz w:val="16"/>
                          <w:szCs w:val="16"/>
                        </w:rPr>
                      </w:pPr>
                      <w:r>
                        <w:rPr>
                          <w:rStyle w:val="Lienhypertexte"/>
                          <w:rFonts w:ascii="Arial" w:hAnsi="Arial" w:cs="Arial"/>
                          <w:sz w:val="16"/>
                          <w:szCs w:val="16"/>
                        </w:rPr>
                        <w:t>Ce.9730495A@ac-guyane.fr</w:t>
                      </w:r>
                    </w:p>
                    <w:p w:rsidR="00705692" w:rsidRDefault="00705692" w:rsidP="00705692">
                      <w:pPr>
                        <w:spacing w:after="0" w:line="240" w:lineRule="auto"/>
                        <w:rPr>
                          <w:rFonts w:ascii="Arial" w:hAnsi="Arial" w:cs="Arial"/>
                          <w:sz w:val="16"/>
                          <w:szCs w:val="16"/>
                        </w:rPr>
                      </w:pPr>
                    </w:p>
                    <w:p w:rsidR="00705692" w:rsidRDefault="00705692" w:rsidP="00705692">
                      <w:pPr>
                        <w:spacing w:after="0" w:line="240" w:lineRule="auto"/>
                        <w:rPr>
                          <w:rFonts w:ascii="Arial" w:hAnsi="Arial" w:cs="Arial"/>
                          <w:sz w:val="16"/>
                          <w:szCs w:val="16"/>
                        </w:rPr>
                      </w:pPr>
                    </w:p>
                    <w:p w:rsidR="00705692" w:rsidRDefault="00705692" w:rsidP="00705692">
                      <w:pPr>
                        <w:spacing w:after="0" w:line="240" w:lineRule="auto"/>
                        <w:rPr>
                          <w:rFonts w:ascii="Arial" w:hAnsi="Arial" w:cs="Arial"/>
                          <w:sz w:val="16"/>
                          <w:szCs w:val="16"/>
                        </w:rPr>
                      </w:pPr>
                      <w:r>
                        <w:rPr>
                          <w:rFonts w:ascii="Arial" w:hAnsi="Arial" w:cs="Arial"/>
                          <w:sz w:val="16"/>
                          <w:szCs w:val="16"/>
                        </w:rPr>
                        <w:t>Secrétariat</w:t>
                      </w:r>
                    </w:p>
                    <w:p w:rsidR="00705692" w:rsidRPr="0088036A"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Mme BOWERS Samantha</w:t>
                      </w:r>
                    </w:p>
                    <w:p w:rsidR="00705692" w:rsidRDefault="00705692" w:rsidP="00705692">
                      <w:pPr>
                        <w:spacing w:after="0" w:line="240" w:lineRule="auto"/>
                        <w:rPr>
                          <w:rFonts w:ascii="Arial" w:hAnsi="Arial" w:cs="Arial"/>
                          <w:sz w:val="16"/>
                          <w:szCs w:val="16"/>
                        </w:rPr>
                      </w:pPr>
                      <w:r>
                        <w:rPr>
                          <w:rFonts w:ascii="Arial" w:hAnsi="Arial" w:cs="Arial"/>
                          <w:sz w:val="16"/>
                          <w:szCs w:val="16"/>
                        </w:rPr>
                        <w:t>Téléphone</w:t>
                      </w:r>
                    </w:p>
                    <w:p w:rsidR="00705692" w:rsidRPr="0088036A"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05 94 27 19 90</w:t>
                      </w:r>
                    </w:p>
                    <w:p w:rsidR="00705692" w:rsidRPr="00B224AC" w:rsidRDefault="00705692" w:rsidP="00705692">
                      <w:pPr>
                        <w:spacing w:after="0" w:line="240" w:lineRule="auto"/>
                        <w:rPr>
                          <w:rFonts w:ascii="Arial" w:hAnsi="Arial" w:cs="Arial"/>
                          <w:sz w:val="16"/>
                          <w:szCs w:val="16"/>
                        </w:rPr>
                      </w:pPr>
                      <w:r w:rsidRPr="00B224AC">
                        <w:rPr>
                          <w:rFonts w:ascii="Arial" w:hAnsi="Arial" w:cs="Arial"/>
                          <w:sz w:val="16"/>
                          <w:szCs w:val="16"/>
                        </w:rPr>
                        <w:t>Télécopie</w:t>
                      </w:r>
                    </w:p>
                    <w:p w:rsidR="00705692"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05 94 27 21 66</w:t>
                      </w:r>
                    </w:p>
                    <w:p w:rsidR="00705692" w:rsidRDefault="00705692" w:rsidP="00705692">
                      <w:pPr>
                        <w:spacing w:after="0" w:line="240" w:lineRule="auto"/>
                        <w:rPr>
                          <w:rFonts w:ascii="Arial" w:hAnsi="Arial" w:cs="Arial"/>
                          <w:sz w:val="16"/>
                          <w:szCs w:val="16"/>
                        </w:rPr>
                      </w:pPr>
                      <w:r>
                        <w:rPr>
                          <w:rFonts w:ascii="Arial" w:hAnsi="Arial" w:cs="Arial"/>
                          <w:sz w:val="16"/>
                          <w:szCs w:val="16"/>
                        </w:rPr>
                        <w:t>Courriel</w:t>
                      </w:r>
                    </w:p>
                    <w:p w:rsidR="00705692" w:rsidRDefault="00DE2103" w:rsidP="00705692">
                      <w:pPr>
                        <w:spacing w:after="0" w:line="240" w:lineRule="auto"/>
                        <w:rPr>
                          <w:rStyle w:val="Lienhypertexte"/>
                          <w:rFonts w:ascii="Arial" w:hAnsi="Arial" w:cs="Arial"/>
                          <w:sz w:val="16"/>
                          <w:szCs w:val="16"/>
                        </w:rPr>
                      </w:pPr>
                      <w:hyperlink r:id="rId14" w:history="1">
                        <w:r w:rsidR="00705692" w:rsidRPr="00220670">
                          <w:rPr>
                            <w:rStyle w:val="Lienhypertexte"/>
                            <w:rFonts w:ascii="Arial" w:hAnsi="Arial" w:cs="Arial"/>
                            <w:sz w:val="16"/>
                            <w:szCs w:val="16"/>
                          </w:rPr>
                          <w:t>Samantha.Bowers@ac-guyane.fr</w:t>
                        </w:r>
                      </w:hyperlink>
                    </w:p>
                    <w:p w:rsidR="00A95C4A" w:rsidRDefault="00A95C4A" w:rsidP="00705692">
                      <w:pPr>
                        <w:spacing w:after="0" w:line="240" w:lineRule="auto"/>
                        <w:rPr>
                          <w:rStyle w:val="Lienhypertexte"/>
                          <w:rFonts w:ascii="Arial" w:hAnsi="Arial" w:cs="Arial"/>
                          <w:sz w:val="16"/>
                          <w:szCs w:val="16"/>
                        </w:rPr>
                      </w:pPr>
                    </w:p>
                    <w:p w:rsidR="00A95C4A" w:rsidRDefault="00A95C4A" w:rsidP="00705692">
                      <w:pPr>
                        <w:spacing w:after="0" w:line="240" w:lineRule="auto"/>
                        <w:rPr>
                          <w:rStyle w:val="Lienhypertexte"/>
                          <w:rFonts w:ascii="Arial" w:hAnsi="Arial" w:cs="Arial"/>
                          <w:sz w:val="16"/>
                          <w:szCs w:val="16"/>
                        </w:rPr>
                      </w:pPr>
                    </w:p>
                    <w:p w:rsidR="00A95C4A" w:rsidRDefault="00A95C4A" w:rsidP="00705692">
                      <w:pPr>
                        <w:spacing w:after="0" w:line="240" w:lineRule="auto"/>
                        <w:rPr>
                          <w:rStyle w:val="Lienhypertexte"/>
                          <w:rFonts w:ascii="Arial" w:hAnsi="Arial" w:cs="Arial"/>
                          <w:sz w:val="16"/>
                          <w:szCs w:val="16"/>
                        </w:rPr>
                      </w:pPr>
                    </w:p>
                    <w:p w:rsidR="00705692" w:rsidRDefault="00705692" w:rsidP="00705692">
                      <w:pPr>
                        <w:spacing w:after="0" w:line="240" w:lineRule="auto"/>
                        <w:rPr>
                          <w:rStyle w:val="Lienhypertexte"/>
                          <w:rFonts w:ascii="Arial" w:hAnsi="Arial" w:cs="Arial"/>
                          <w:sz w:val="16"/>
                          <w:szCs w:val="16"/>
                        </w:rPr>
                      </w:pPr>
                    </w:p>
                    <w:p w:rsidR="00705692" w:rsidRDefault="00705692" w:rsidP="00705692">
                      <w:pPr>
                        <w:spacing w:after="0" w:line="240" w:lineRule="auto"/>
                        <w:rPr>
                          <w:rFonts w:ascii="Arial" w:hAnsi="Arial" w:cs="Arial"/>
                          <w:sz w:val="16"/>
                          <w:szCs w:val="16"/>
                        </w:rPr>
                      </w:pPr>
                      <w:r>
                        <w:rPr>
                          <w:rStyle w:val="Lienhypertexte"/>
                          <w:rFonts w:ascii="Arial" w:hAnsi="Arial" w:cs="Arial"/>
                          <w:sz w:val="16"/>
                          <w:szCs w:val="16"/>
                        </w:rPr>
                        <w:t>Ce.9730495A@ac-guyane.fr</w:t>
                      </w:r>
                    </w:p>
                    <w:p w:rsidR="00705692" w:rsidRPr="0088036A" w:rsidRDefault="00705692" w:rsidP="00705692">
                      <w:pPr>
                        <w:spacing w:after="0" w:line="240" w:lineRule="auto"/>
                        <w:rPr>
                          <w:rFonts w:ascii="Arial" w:hAnsi="Arial" w:cs="Arial"/>
                          <w:color w:val="002060"/>
                          <w:sz w:val="16"/>
                          <w:szCs w:val="16"/>
                        </w:rPr>
                      </w:pPr>
                    </w:p>
                    <w:p w:rsidR="00705692" w:rsidRDefault="00705692" w:rsidP="00705692">
                      <w:pPr>
                        <w:spacing w:after="0" w:line="240" w:lineRule="auto"/>
                        <w:rPr>
                          <w:rFonts w:ascii="Arial" w:hAnsi="Arial" w:cs="Arial"/>
                          <w:sz w:val="16"/>
                          <w:szCs w:val="16"/>
                        </w:rPr>
                      </w:pPr>
                    </w:p>
                    <w:p w:rsidR="00705692" w:rsidRPr="0088036A"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Rectorat</w:t>
                      </w:r>
                    </w:p>
                    <w:p w:rsidR="00705692" w:rsidRPr="0088036A"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Site de Cépérou</w:t>
                      </w:r>
                    </w:p>
                    <w:p w:rsidR="00705692" w:rsidRPr="0088036A"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Place Léopold HEDER</w:t>
                      </w:r>
                    </w:p>
                    <w:p w:rsidR="00705692" w:rsidRPr="0088036A" w:rsidRDefault="00705692" w:rsidP="00705692">
                      <w:pPr>
                        <w:spacing w:after="0" w:line="240" w:lineRule="auto"/>
                        <w:rPr>
                          <w:rFonts w:ascii="Arial" w:hAnsi="Arial" w:cs="Arial"/>
                          <w:color w:val="002060"/>
                          <w:sz w:val="16"/>
                          <w:szCs w:val="16"/>
                        </w:rPr>
                      </w:pPr>
                      <w:r w:rsidRPr="0088036A">
                        <w:rPr>
                          <w:rFonts w:ascii="Arial" w:hAnsi="Arial" w:cs="Arial"/>
                          <w:color w:val="002060"/>
                          <w:sz w:val="16"/>
                          <w:szCs w:val="16"/>
                        </w:rPr>
                        <w:t>97300 Cayenne</w:t>
                      </w:r>
                    </w:p>
                    <w:p w:rsidR="00B1193B" w:rsidRDefault="00B1193B" w:rsidP="00EF3F0E">
                      <w:pPr>
                        <w:spacing w:after="0" w:line="240" w:lineRule="auto"/>
                        <w:jc w:val="right"/>
                        <w:rPr>
                          <w:rFonts w:ascii="Arial" w:hAnsi="Arial" w:cs="Arial"/>
                          <w:sz w:val="16"/>
                          <w:szCs w:val="16"/>
                        </w:rPr>
                      </w:pPr>
                    </w:p>
                    <w:p w:rsidR="00B1193B" w:rsidRDefault="00B1193B" w:rsidP="00EF3F0E">
                      <w:pPr>
                        <w:spacing w:after="0" w:line="240" w:lineRule="auto"/>
                        <w:jc w:val="right"/>
                        <w:rPr>
                          <w:rFonts w:ascii="Arial" w:hAnsi="Arial" w:cs="Arial"/>
                          <w:sz w:val="16"/>
                          <w:szCs w:val="16"/>
                        </w:rPr>
                      </w:pPr>
                    </w:p>
                    <w:p w:rsidR="00B1193B" w:rsidRDefault="00B1193B" w:rsidP="00EF3F0E">
                      <w:pPr>
                        <w:spacing w:after="0" w:line="240" w:lineRule="auto"/>
                        <w:jc w:val="right"/>
                        <w:rPr>
                          <w:rFonts w:ascii="Arial" w:hAnsi="Arial" w:cs="Arial"/>
                          <w:sz w:val="16"/>
                          <w:szCs w:val="16"/>
                        </w:rPr>
                      </w:pPr>
                    </w:p>
                    <w:p w:rsidR="00B1193B" w:rsidRDefault="00B1193B" w:rsidP="00EF3F0E">
                      <w:pPr>
                        <w:spacing w:after="0" w:line="240" w:lineRule="auto"/>
                        <w:jc w:val="right"/>
                        <w:rPr>
                          <w:rFonts w:ascii="Arial" w:hAnsi="Arial" w:cs="Arial"/>
                          <w:sz w:val="16"/>
                          <w:szCs w:val="16"/>
                        </w:rPr>
                      </w:pPr>
                    </w:p>
                    <w:p w:rsidR="00B1193B" w:rsidRDefault="00B1193B" w:rsidP="00EF3F0E">
                      <w:pPr>
                        <w:spacing w:after="0" w:line="240" w:lineRule="auto"/>
                        <w:jc w:val="right"/>
                        <w:rPr>
                          <w:rFonts w:ascii="Arial" w:hAnsi="Arial" w:cs="Arial"/>
                          <w:sz w:val="16"/>
                          <w:szCs w:val="16"/>
                        </w:rPr>
                      </w:pPr>
                    </w:p>
                    <w:p w:rsidR="00B1193B" w:rsidRPr="00EF3F0E" w:rsidRDefault="00B1193B" w:rsidP="00EF3F0E">
                      <w:pPr>
                        <w:spacing w:after="0" w:line="240" w:lineRule="auto"/>
                        <w:jc w:val="right"/>
                        <w:rPr>
                          <w:sz w:val="20"/>
                          <w:szCs w:val="20"/>
                        </w:rPr>
                      </w:pPr>
                    </w:p>
                  </w:txbxContent>
                </v:textbox>
              </v:shape>
            </w:pict>
          </mc:Fallback>
        </mc:AlternateContent>
      </w:r>
    </w:p>
    <w:p w:rsidR="00A95C4A" w:rsidRPr="00A95C4A" w:rsidRDefault="00462E3C" w:rsidP="00A95C4A">
      <w:r>
        <w:rPr>
          <w:noProof/>
          <w:lang w:eastAsia="fr-FR"/>
        </w:rPr>
        <mc:AlternateContent>
          <mc:Choice Requires="wps">
            <w:drawing>
              <wp:anchor distT="0" distB="0" distL="114300" distR="114300" simplePos="0" relativeHeight="251670528" behindDoc="0" locked="0" layoutInCell="1" allowOverlap="1">
                <wp:simplePos x="0" y="0"/>
                <wp:positionH relativeFrom="column">
                  <wp:posOffset>909955</wp:posOffset>
                </wp:positionH>
                <wp:positionV relativeFrom="paragraph">
                  <wp:posOffset>184150</wp:posOffset>
                </wp:positionV>
                <wp:extent cx="5506085" cy="520065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085" cy="520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2E3C" w:rsidRDefault="00462E3C" w:rsidP="00462E3C">
                            <w:pPr>
                              <w:spacing w:after="0" w:line="240" w:lineRule="auto"/>
                              <w:ind w:left="709"/>
                              <w:jc w:val="both"/>
                              <w:rPr>
                                <w:rFonts w:cstheme="minorHAnsi"/>
                                <w:bCs/>
                                <w:color w:val="000000"/>
                              </w:rPr>
                            </w:pPr>
                            <w:r w:rsidRPr="00DC2EEE">
                              <w:rPr>
                                <w:rFonts w:cstheme="minorHAnsi"/>
                                <w:bCs/>
                                <w:color w:val="000000"/>
                              </w:rPr>
                              <w:t>Le rendez-vous de carrière</w:t>
                            </w:r>
                            <w:r>
                              <w:rPr>
                                <w:rFonts w:cstheme="minorHAnsi"/>
                                <w:bCs/>
                                <w:color w:val="000000"/>
                              </w:rPr>
                              <w:t>, mis en œuvre en 2017-2018,</w:t>
                            </w:r>
                            <w:r w:rsidRPr="00DC2EEE">
                              <w:rPr>
                                <w:rFonts w:cstheme="minorHAnsi"/>
                                <w:bCs/>
                                <w:color w:val="000000"/>
                              </w:rPr>
                              <w:t xml:space="preserve"> est un temps dédié pour</w:t>
                            </w:r>
                            <w:r>
                              <w:rPr>
                                <w:rFonts w:cstheme="minorHAnsi"/>
                                <w:bCs/>
                                <w:color w:val="000000"/>
                              </w:rPr>
                              <w:t xml:space="preserve"> </w:t>
                            </w:r>
                            <w:r w:rsidRPr="00DC2EEE">
                              <w:rPr>
                                <w:rFonts w:cstheme="minorHAnsi"/>
                                <w:bCs/>
                                <w:color w:val="000000"/>
                              </w:rPr>
                              <w:t xml:space="preserve">porter un regard sur une période de vie </w:t>
                            </w:r>
                            <w:r>
                              <w:rPr>
                                <w:rFonts w:cstheme="minorHAnsi"/>
                                <w:bCs/>
                                <w:color w:val="000000"/>
                              </w:rPr>
                              <w:t>p</w:t>
                            </w:r>
                            <w:r w:rsidRPr="00DC2EEE">
                              <w:rPr>
                                <w:rFonts w:cstheme="minorHAnsi"/>
                                <w:bCs/>
                                <w:color w:val="000000"/>
                              </w:rPr>
                              <w:t>rofessionnelle (en moyenne tous les 7 ans), à des moments</w:t>
                            </w:r>
                            <w:r>
                              <w:rPr>
                                <w:rFonts w:cstheme="minorHAnsi"/>
                                <w:bCs/>
                                <w:color w:val="000000"/>
                              </w:rPr>
                              <w:t xml:space="preserve"> </w:t>
                            </w:r>
                            <w:r w:rsidRPr="00DC2EEE">
                              <w:rPr>
                                <w:rFonts w:cstheme="minorHAnsi"/>
                                <w:bCs/>
                                <w:color w:val="000000"/>
                              </w:rPr>
                              <w:t>où il semble pertinent de faire le point sur le chemin</w:t>
                            </w:r>
                            <w:r>
                              <w:rPr>
                                <w:rFonts w:cstheme="minorHAnsi"/>
                                <w:bCs/>
                                <w:color w:val="000000"/>
                              </w:rPr>
                              <w:t xml:space="preserve"> </w:t>
                            </w:r>
                            <w:r w:rsidRPr="00DC2EEE">
                              <w:rPr>
                                <w:rFonts w:cstheme="minorHAnsi"/>
                                <w:bCs/>
                                <w:color w:val="000000"/>
                              </w:rPr>
                              <w:t>parcouru professionnellement. Il s’agit d’un temps</w:t>
                            </w:r>
                            <w:r>
                              <w:rPr>
                                <w:rFonts w:cstheme="minorHAnsi"/>
                                <w:bCs/>
                                <w:color w:val="000000"/>
                              </w:rPr>
                              <w:t xml:space="preserve"> </w:t>
                            </w:r>
                            <w:r w:rsidRPr="00DC2EEE">
                              <w:rPr>
                                <w:rFonts w:cstheme="minorHAnsi"/>
                                <w:bCs/>
                                <w:color w:val="000000"/>
                              </w:rPr>
                              <w:t>d’échange sur les compétences acquises et sur les</w:t>
                            </w:r>
                            <w:r>
                              <w:rPr>
                                <w:rFonts w:cstheme="minorHAnsi"/>
                                <w:bCs/>
                                <w:color w:val="000000"/>
                              </w:rPr>
                              <w:t xml:space="preserve"> </w:t>
                            </w:r>
                            <w:r w:rsidRPr="00DC2EEE">
                              <w:rPr>
                                <w:rFonts w:cstheme="minorHAnsi"/>
                                <w:bCs/>
                                <w:color w:val="000000"/>
                              </w:rPr>
                              <w:t>perspectives d’évolution professionnelle.</w:t>
                            </w:r>
                          </w:p>
                          <w:p w:rsidR="00462E3C" w:rsidRPr="00DC2EEE" w:rsidRDefault="00462E3C" w:rsidP="00462E3C">
                            <w:pPr>
                              <w:spacing w:after="0" w:line="240" w:lineRule="auto"/>
                              <w:jc w:val="both"/>
                              <w:rPr>
                                <w:rStyle w:val="fontstyle01"/>
                                <w:rFonts w:cstheme="minorHAnsi"/>
                              </w:rPr>
                            </w:pPr>
                          </w:p>
                          <w:p w:rsidR="00462E3C" w:rsidRPr="00E85AFB" w:rsidRDefault="00462E3C" w:rsidP="00462E3C">
                            <w:pPr>
                              <w:spacing w:after="0" w:line="240" w:lineRule="auto"/>
                              <w:ind w:left="709"/>
                              <w:rPr>
                                <w:rStyle w:val="fontstyle21"/>
                                <w:rFonts w:asciiTheme="minorHAnsi" w:hAnsiTheme="minorHAnsi" w:cstheme="minorHAnsi"/>
                                <w:color w:val="4F81BD" w:themeColor="accent1"/>
                                <w:sz w:val="22"/>
                                <w:szCs w:val="22"/>
                              </w:rPr>
                            </w:pPr>
                            <w:r w:rsidRPr="008273C1">
                              <w:rPr>
                                <w:rStyle w:val="fontstyle01"/>
                                <w:rFonts w:cstheme="minorHAnsi"/>
                              </w:rPr>
                              <w:t>Textes de référence :</w:t>
                            </w:r>
                            <w:r w:rsidRPr="008273C1">
                              <w:rPr>
                                <w:rFonts w:cstheme="minorHAnsi"/>
                                <w:b/>
                                <w:bCs/>
                                <w:color w:val="000000"/>
                              </w:rPr>
                              <w:br/>
                            </w:r>
                            <w:r w:rsidRPr="008273C1">
                              <w:rPr>
                                <w:rStyle w:val="fontstyle21"/>
                                <w:rFonts w:asciiTheme="minorHAnsi" w:hAnsiTheme="minorHAnsi" w:cstheme="minorHAnsi"/>
                                <w:sz w:val="22"/>
                                <w:szCs w:val="22"/>
                              </w:rPr>
                              <w:t>Mise en œuvre du rendez</w:t>
                            </w:r>
                            <w:r w:rsidRPr="008273C1">
                              <w:rPr>
                                <w:rStyle w:val="fontstyle21"/>
                                <w:rFonts w:asciiTheme="minorHAnsi" w:hAnsiTheme="minorHAnsi" w:cstheme="minorHAnsi"/>
                                <w:sz w:val="22"/>
                                <w:szCs w:val="22"/>
                              </w:rPr>
                              <w:softHyphen/>
                            </w:r>
                            <w:r>
                              <w:rPr>
                                <w:rStyle w:val="fontstyle21"/>
                                <w:rFonts w:asciiTheme="minorHAnsi" w:hAnsiTheme="minorHAnsi" w:cstheme="minorHAnsi"/>
                                <w:sz w:val="22"/>
                                <w:szCs w:val="22"/>
                              </w:rPr>
                              <w:t>-</w:t>
                            </w:r>
                            <w:r w:rsidRPr="008273C1">
                              <w:rPr>
                                <w:rStyle w:val="fontstyle21"/>
                                <w:rFonts w:asciiTheme="minorHAnsi" w:hAnsiTheme="minorHAnsi" w:cstheme="minorHAnsi"/>
                                <w:sz w:val="22"/>
                                <w:szCs w:val="22"/>
                              </w:rPr>
                              <w:t>vous de carrière des personnels enseignants, d'éducation et</w:t>
                            </w:r>
                            <w:r w:rsidRPr="008273C1">
                              <w:rPr>
                                <w:rFonts w:cstheme="minorHAnsi"/>
                                <w:i/>
                                <w:iCs/>
                                <w:color w:val="000000"/>
                              </w:rPr>
                              <w:br/>
                            </w:r>
                            <w:r w:rsidRPr="008273C1">
                              <w:rPr>
                                <w:rStyle w:val="fontstyle21"/>
                                <w:rFonts w:asciiTheme="minorHAnsi" w:hAnsiTheme="minorHAnsi" w:cstheme="minorHAnsi"/>
                                <w:sz w:val="22"/>
                                <w:szCs w:val="22"/>
                              </w:rPr>
                              <w:t>de psychologues du ministère chargé de l'éducation nationale</w:t>
                            </w:r>
                            <w:r>
                              <w:rPr>
                                <w:rStyle w:val="fontstyle21"/>
                                <w:rFonts w:asciiTheme="minorHAnsi" w:hAnsiTheme="minorHAnsi" w:cstheme="minorHAnsi"/>
                                <w:sz w:val="22"/>
                                <w:szCs w:val="22"/>
                              </w:rPr>
                              <w:t xml:space="preserve"> : </w:t>
                            </w:r>
                            <w:hyperlink r:id="rId15" w:history="1">
                              <w:r w:rsidRPr="000E5BD7">
                                <w:rPr>
                                  <w:rStyle w:val="Lienhypertexte"/>
                                  <w:rFonts w:cstheme="minorHAnsi"/>
                                </w:rPr>
                                <w:t>Arrêté du 5 mai 2017 ; Décret n°2017</w:t>
                              </w:r>
                              <w:r w:rsidRPr="000E5BD7">
                                <w:rPr>
                                  <w:rStyle w:val="Lienhypertexte"/>
                                  <w:rFonts w:cstheme="minorHAnsi"/>
                                </w:rPr>
                                <w:softHyphen/>
                                <w:t>786 du 5 mai 2017</w:t>
                              </w:r>
                            </w:hyperlink>
                            <w:r w:rsidRPr="00E85AFB">
                              <w:rPr>
                                <w:rFonts w:cstheme="minorHAnsi"/>
                                <w:i/>
                                <w:iCs/>
                                <w:color w:val="4F81BD" w:themeColor="accent1"/>
                              </w:rPr>
                              <w:br/>
                            </w:r>
                            <w:r w:rsidRPr="008273C1">
                              <w:rPr>
                                <w:rStyle w:val="fontstyle21"/>
                                <w:rFonts w:asciiTheme="minorHAnsi" w:hAnsiTheme="minorHAnsi" w:cstheme="minorHAnsi"/>
                                <w:sz w:val="22"/>
                                <w:szCs w:val="22"/>
                              </w:rPr>
                              <w:t xml:space="preserve">Dispositions statutaires relatives aux psychologues de l'éducation nationale : </w:t>
                            </w:r>
                            <w:hyperlink r:id="rId16" w:history="1">
                              <w:r w:rsidRPr="000E5BD7">
                                <w:rPr>
                                  <w:rStyle w:val="Lienhypertexte"/>
                                  <w:rFonts w:cstheme="minorHAnsi"/>
                                </w:rPr>
                                <w:t>Décret n°2017</w:t>
                              </w:r>
                              <w:r w:rsidRPr="000E5BD7">
                                <w:rPr>
                                  <w:rStyle w:val="Lienhypertexte"/>
                                  <w:rFonts w:cstheme="minorHAnsi"/>
                                </w:rPr>
                                <w:softHyphen/>
                                <w:t>120 du 1er février 2017</w:t>
                              </w:r>
                            </w:hyperlink>
                            <w:r w:rsidRPr="00E85AFB">
                              <w:rPr>
                                <w:rFonts w:cstheme="minorHAnsi"/>
                                <w:i/>
                                <w:iCs/>
                                <w:color w:val="4F81BD" w:themeColor="accent1"/>
                              </w:rPr>
                              <w:br/>
                            </w:r>
                            <w:r w:rsidRPr="008273C1">
                              <w:rPr>
                                <w:rStyle w:val="fontstyle21"/>
                                <w:rFonts w:asciiTheme="minorHAnsi" w:hAnsiTheme="minorHAnsi" w:cstheme="minorHAnsi"/>
                                <w:sz w:val="22"/>
                                <w:szCs w:val="22"/>
                              </w:rPr>
                              <w:t xml:space="preserve">Référentiel des compétences professionnelles des métiers du professorat et de l'éducation : </w:t>
                            </w:r>
                            <w:hyperlink r:id="rId17" w:history="1">
                              <w:r w:rsidRPr="000E5BD7">
                                <w:rPr>
                                  <w:rStyle w:val="Lienhypertexte"/>
                                  <w:rFonts w:cstheme="minorHAnsi"/>
                                </w:rPr>
                                <w:t xml:space="preserve">Arrêté du 1er juillet 2013 </w:t>
                              </w:r>
                              <w:r w:rsidRPr="000E5BD7">
                                <w:rPr>
                                  <w:rStyle w:val="Lienhypertexte"/>
                                  <w:rFonts w:cstheme="minorHAnsi"/>
                                </w:rPr>
                                <w:softHyphen/>
                                <w:t xml:space="preserve"> JO du 18 juillet 2013</w:t>
                              </w:r>
                            </w:hyperlink>
                          </w:p>
                          <w:p w:rsidR="00462E3C" w:rsidRPr="00E85AFB" w:rsidRDefault="00462E3C" w:rsidP="00462E3C">
                            <w:pPr>
                              <w:spacing w:after="0" w:line="240" w:lineRule="auto"/>
                              <w:ind w:left="709"/>
                              <w:rPr>
                                <w:rStyle w:val="fontstyle21"/>
                                <w:rFonts w:asciiTheme="minorHAnsi" w:hAnsiTheme="minorHAnsi" w:cstheme="minorHAnsi"/>
                                <w:color w:val="4F81BD" w:themeColor="accent1"/>
                                <w:sz w:val="22"/>
                                <w:szCs w:val="22"/>
                              </w:rPr>
                            </w:pPr>
                            <w:r w:rsidRPr="008273C1">
                              <w:rPr>
                                <w:rStyle w:val="fontstyle21"/>
                                <w:rFonts w:asciiTheme="minorHAnsi" w:hAnsiTheme="minorHAnsi" w:cstheme="minorHAnsi"/>
                                <w:color w:val="000000" w:themeColor="text1"/>
                                <w:sz w:val="22"/>
                                <w:szCs w:val="22"/>
                              </w:rPr>
                              <w:t xml:space="preserve">Socle commun de connaissances, de compétences et de culture : </w:t>
                            </w:r>
                            <w:hyperlink r:id="rId18" w:history="1">
                              <w:r w:rsidRPr="000E5BD7">
                                <w:rPr>
                                  <w:rStyle w:val="Lienhypertexte"/>
                                  <w:rFonts w:cstheme="minorHAnsi"/>
                                </w:rPr>
                                <w:t>Décret du 31­3­2015 ; J.O. du 2­4­2015</w:t>
                              </w:r>
                            </w:hyperlink>
                            <w:r w:rsidRPr="00E85AFB">
                              <w:rPr>
                                <w:rStyle w:val="fontstyle21"/>
                                <w:rFonts w:asciiTheme="minorHAnsi" w:hAnsiTheme="minorHAnsi" w:cstheme="minorHAnsi"/>
                                <w:color w:val="4F81BD" w:themeColor="accent1"/>
                                <w:sz w:val="22"/>
                                <w:szCs w:val="22"/>
                              </w:rPr>
                              <w:t xml:space="preserve"> </w:t>
                            </w:r>
                          </w:p>
                          <w:p w:rsidR="00462E3C" w:rsidRPr="00E85AFB" w:rsidRDefault="00462E3C" w:rsidP="00462E3C">
                            <w:pPr>
                              <w:spacing w:after="0" w:line="240" w:lineRule="auto"/>
                              <w:ind w:left="709"/>
                              <w:rPr>
                                <w:rStyle w:val="fontstyle21"/>
                                <w:rFonts w:asciiTheme="minorHAnsi" w:hAnsiTheme="minorHAnsi" w:cstheme="minorHAnsi"/>
                                <w:color w:val="4F81BD" w:themeColor="accent1"/>
                                <w:sz w:val="22"/>
                                <w:szCs w:val="22"/>
                              </w:rPr>
                            </w:pPr>
                            <w:r w:rsidRPr="008273C1">
                              <w:rPr>
                                <w:rStyle w:val="fontstyle21"/>
                                <w:rFonts w:asciiTheme="minorHAnsi" w:hAnsiTheme="minorHAnsi" w:cstheme="minorHAnsi"/>
                                <w:color w:val="000000" w:themeColor="text1"/>
                                <w:sz w:val="22"/>
                                <w:szCs w:val="22"/>
                              </w:rPr>
                              <w:t>Programme d’enseignement de l’école maternelle</w:t>
                            </w:r>
                            <w:r>
                              <w:rPr>
                                <w:rStyle w:val="fontstyle21"/>
                                <w:rFonts w:asciiTheme="minorHAnsi" w:hAnsiTheme="minorHAnsi" w:cstheme="minorHAnsi"/>
                                <w:color w:val="000000" w:themeColor="text1"/>
                                <w:sz w:val="22"/>
                                <w:szCs w:val="22"/>
                              </w:rPr>
                              <w:t xml:space="preserve"> : </w:t>
                            </w:r>
                            <w:hyperlink r:id="rId19" w:history="1">
                              <w:r w:rsidRPr="000E5BD7">
                                <w:rPr>
                                  <w:rStyle w:val="Lienhypertexte"/>
                                  <w:rFonts w:cstheme="minorHAnsi"/>
                                </w:rPr>
                                <w:t>Arrêté du 18­2­2015, BO spécial n°2 du 26­3­2015</w:t>
                              </w:r>
                            </w:hyperlink>
                            <w:r w:rsidRPr="00E85AFB">
                              <w:rPr>
                                <w:rStyle w:val="fontstyle21"/>
                                <w:rFonts w:asciiTheme="minorHAnsi" w:hAnsiTheme="minorHAnsi" w:cstheme="minorHAnsi"/>
                                <w:color w:val="4F81BD" w:themeColor="accent1"/>
                                <w:sz w:val="22"/>
                                <w:szCs w:val="22"/>
                              </w:rPr>
                              <w:t xml:space="preserve"> </w:t>
                            </w:r>
                          </w:p>
                          <w:p w:rsidR="00462E3C" w:rsidRPr="008273C1" w:rsidRDefault="00462E3C" w:rsidP="00462E3C">
                            <w:pPr>
                              <w:spacing w:after="0" w:line="240" w:lineRule="auto"/>
                              <w:ind w:left="709"/>
                              <w:rPr>
                                <w:rStyle w:val="fontstyle21"/>
                                <w:rFonts w:asciiTheme="minorHAnsi" w:hAnsiTheme="minorHAnsi" w:cstheme="minorHAnsi"/>
                                <w:color w:val="0000FF"/>
                                <w:sz w:val="22"/>
                                <w:szCs w:val="22"/>
                              </w:rPr>
                            </w:pPr>
                            <w:r w:rsidRPr="00E85AFB">
                              <w:rPr>
                                <w:rStyle w:val="fontstyle21"/>
                                <w:rFonts w:asciiTheme="minorHAnsi" w:hAnsiTheme="minorHAnsi" w:cstheme="minorHAnsi"/>
                                <w:color w:val="000000" w:themeColor="text1"/>
                                <w:sz w:val="22"/>
                                <w:szCs w:val="22"/>
                              </w:rPr>
                              <w:t xml:space="preserve">Programmes des cycles 2, 3 : </w:t>
                            </w:r>
                            <w:hyperlink r:id="rId20" w:history="1">
                              <w:r w:rsidRPr="000E5BD7">
                                <w:rPr>
                                  <w:rStyle w:val="Lienhypertexte"/>
                                  <w:rFonts w:cstheme="minorHAnsi"/>
                                </w:rPr>
                                <w:t>Bulletin officiel spécial n°11 du 26 novembre 2015</w:t>
                              </w:r>
                            </w:hyperlink>
                            <w:r w:rsidRPr="00E85AFB">
                              <w:rPr>
                                <w:rStyle w:val="fontstyle21"/>
                                <w:rFonts w:asciiTheme="minorHAnsi" w:hAnsiTheme="minorHAnsi" w:cstheme="minorHAnsi"/>
                                <w:color w:val="4F81BD" w:themeColor="accent1"/>
                                <w:sz w:val="22"/>
                                <w:szCs w:val="22"/>
                              </w:rPr>
                              <w:t xml:space="preserve"> ;</w:t>
                            </w:r>
                          </w:p>
                          <w:p w:rsidR="00462E3C" w:rsidRPr="00E85AFB" w:rsidRDefault="00462E3C" w:rsidP="00462E3C">
                            <w:pPr>
                              <w:spacing w:after="0" w:line="240" w:lineRule="auto"/>
                              <w:ind w:left="709"/>
                              <w:rPr>
                                <w:rStyle w:val="fontstyle21"/>
                                <w:rFonts w:asciiTheme="minorHAnsi" w:hAnsiTheme="minorHAnsi" w:cstheme="minorHAnsi"/>
                                <w:color w:val="4F81BD" w:themeColor="accent1"/>
                                <w:sz w:val="22"/>
                                <w:szCs w:val="22"/>
                              </w:rPr>
                            </w:pPr>
                            <w:r w:rsidRPr="00E85AFB">
                              <w:rPr>
                                <w:rStyle w:val="fontstyle21"/>
                                <w:rFonts w:asciiTheme="minorHAnsi" w:hAnsiTheme="minorHAnsi" w:cstheme="minorHAnsi"/>
                                <w:color w:val="000000" w:themeColor="text1"/>
                                <w:sz w:val="22"/>
                                <w:szCs w:val="22"/>
                              </w:rPr>
                              <w:t xml:space="preserve">Programme d’enseignement moral et civique : </w:t>
                            </w:r>
                            <w:hyperlink r:id="rId21" w:history="1">
                              <w:r w:rsidRPr="006D268A">
                                <w:rPr>
                                  <w:rStyle w:val="Lienhypertexte"/>
                                  <w:rFonts w:cstheme="minorHAnsi"/>
                                </w:rPr>
                                <w:t>Arrêté du 12­6­2015, BO spécial n°6 du 25­6­2015</w:t>
                              </w:r>
                            </w:hyperlink>
                            <w:r w:rsidRPr="00E85AFB">
                              <w:rPr>
                                <w:rStyle w:val="fontstyle21"/>
                                <w:rFonts w:asciiTheme="minorHAnsi" w:hAnsiTheme="minorHAnsi" w:cstheme="minorHAnsi"/>
                                <w:color w:val="4F81BD" w:themeColor="accent1"/>
                                <w:sz w:val="22"/>
                                <w:szCs w:val="22"/>
                              </w:rPr>
                              <w:t xml:space="preserve"> </w:t>
                            </w:r>
                          </w:p>
                          <w:p w:rsidR="00462E3C" w:rsidRPr="00E85AFB" w:rsidRDefault="00462E3C" w:rsidP="00462E3C">
                            <w:pPr>
                              <w:spacing w:after="0" w:line="240" w:lineRule="auto"/>
                              <w:ind w:left="709"/>
                              <w:rPr>
                                <w:rFonts w:cstheme="minorHAnsi"/>
                                <w:color w:val="4F81BD" w:themeColor="accent1"/>
                              </w:rPr>
                            </w:pPr>
                            <w:r w:rsidRPr="008273C1">
                              <w:rPr>
                                <w:rFonts w:cstheme="minorHAnsi"/>
                                <w:color w:val="000000"/>
                              </w:rPr>
                              <w:t xml:space="preserve">Référentiel métier Directeur : </w:t>
                            </w:r>
                            <w:hyperlink r:id="rId22" w:history="1">
                              <w:r w:rsidRPr="006D268A">
                                <w:rPr>
                                  <w:rStyle w:val="Lienhypertexte"/>
                                  <w:rFonts w:cstheme="minorHAnsi"/>
                                </w:rPr>
                                <w:t>circulaire n°2014-163 de 1er décembre 2014 (B.O.</w:t>
                              </w:r>
                              <w:r w:rsidRPr="006D268A">
                                <w:rPr>
                                  <w:rStyle w:val="Lienhypertexte"/>
                                  <w:rFonts w:cstheme="minorHAnsi"/>
                                </w:rPr>
                                <w:br/>
                                <w:t>Spécial n°7 du 11 décembre 2014)</w:t>
                              </w:r>
                            </w:hyperlink>
                          </w:p>
                          <w:p w:rsidR="00B224AC" w:rsidRDefault="00B224AC">
                            <w:pPr>
                              <w:rPr>
                                <w:rFonts w:ascii="Arial" w:hAnsi="Arial" w:cs="Arial"/>
                                <w:sz w:val="20"/>
                                <w:szCs w:val="20"/>
                              </w:rPr>
                            </w:pPr>
                          </w:p>
                          <w:p w:rsidR="00462E3C" w:rsidRDefault="00462E3C" w:rsidP="00462E3C">
                            <w:pPr>
                              <w:spacing w:after="0" w:line="240" w:lineRule="auto"/>
                              <w:ind w:left="709"/>
                              <w:jc w:val="both"/>
                              <w:rPr>
                                <w:rFonts w:cstheme="minorHAnsi"/>
                                <w:color w:val="000000"/>
                              </w:rPr>
                            </w:pPr>
                            <w:r>
                              <w:rPr>
                                <w:rFonts w:cstheme="minorHAnsi"/>
                                <w:color w:val="000000"/>
                              </w:rPr>
                              <w:t xml:space="preserve">Deux </w:t>
                            </w:r>
                            <w:r w:rsidRPr="008273C1">
                              <w:rPr>
                                <w:rFonts w:cstheme="minorHAnsi"/>
                                <w:color w:val="000000"/>
                              </w:rPr>
                              <w:t>outil</w:t>
                            </w:r>
                            <w:r>
                              <w:rPr>
                                <w:rFonts w:cstheme="minorHAnsi"/>
                                <w:color w:val="000000"/>
                              </w:rPr>
                              <w:t>s</w:t>
                            </w:r>
                            <w:r w:rsidRPr="008273C1">
                              <w:rPr>
                                <w:rFonts w:cstheme="minorHAnsi"/>
                                <w:color w:val="000000"/>
                              </w:rPr>
                              <w:t xml:space="preserve"> : </w:t>
                            </w:r>
                          </w:p>
                          <w:p w:rsidR="00462E3C" w:rsidRPr="00B23830" w:rsidRDefault="006D268A" w:rsidP="00462E3C">
                            <w:pPr>
                              <w:pStyle w:val="Paragraphedeliste"/>
                              <w:numPr>
                                <w:ilvl w:val="0"/>
                                <w:numId w:val="3"/>
                              </w:numPr>
                              <w:spacing w:after="0" w:line="240" w:lineRule="auto"/>
                              <w:jc w:val="both"/>
                              <w:rPr>
                                <w:rFonts w:cstheme="minorHAnsi"/>
                                <w:i/>
                                <w:iCs/>
                                <w:color w:val="0000FF"/>
                              </w:rPr>
                            </w:pPr>
                            <w:hyperlink r:id="rId23" w:history="1">
                              <w:r w:rsidR="00462E3C" w:rsidRPr="006D268A">
                                <w:rPr>
                                  <w:rStyle w:val="Lienhypertexte"/>
                                  <w:rFonts w:cstheme="minorHAnsi"/>
                                  <w:i/>
                                  <w:iCs/>
                                </w:rPr>
                                <w:t>Guide du rendez-vous de carrière des personnels enseignants, d’éducation et</w:t>
                              </w:r>
                              <w:r w:rsidR="00462E3C" w:rsidRPr="006D268A">
                                <w:rPr>
                                  <w:rStyle w:val="Lienhypertexte"/>
                                  <w:rFonts w:cstheme="minorHAnsi"/>
                                  <w:i/>
                                  <w:iCs/>
                                </w:rPr>
                                <w:br/>
                                <w:t>psychologues de l’éducation nationale </w:t>
                              </w:r>
                            </w:hyperlink>
                          </w:p>
                          <w:p w:rsidR="00462E3C" w:rsidRPr="00B23830" w:rsidRDefault="006D268A" w:rsidP="00462E3C">
                            <w:pPr>
                              <w:pStyle w:val="Paragraphedeliste"/>
                              <w:numPr>
                                <w:ilvl w:val="0"/>
                                <w:numId w:val="3"/>
                              </w:numPr>
                              <w:spacing w:after="0" w:line="240" w:lineRule="auto"/>
                              <w:jc w:val="both"/>
                              <w:rPr>
                                <w:rStyle w:val="fontstyle21"/>
                                <w:rFonts w:asciiTheme="minorHAnsi" w:hAnsiTheme="minorHAnsi" w:cstheme="minorHAnsi"/>
                                <w:color w:val="0000FF"/>
                                <w:sz w:val="22"/>
                                <w:szCs w:val="22"/>
                              </w:rPr>
                            </w:pPr>
                            <w:hyperlink r:id="rId24" w:history="1">
                              <w:r w:rsidR="00462E3C" w:rsidRPr="006D268A">
                                <w:rPr>
                                  <w:rStyle w:val="Lienhypertexte"/>
                                  <w:rFonts w:cstheme="minorHAnsi"/>
                                  <w:i/>
                                  <w:iCs/>
                                </w:rPr>
                                <w:t>Document de référence de l’entretien</w:t>
                              </w:r>
                            </w:hyperlink>
                            <w:r w:rsidR="00462E3C" w:rsidRPr="00B23830">
                              <w:rPr>
                                <w:rFonts w:cstheme="minorHAnsi"/>
                                <w:i/>
                                <w:iCs/>
                                <w:color w:val="4F81BD" w:themeColor="accent1"/>
                              </w:rPr>
                              <w:t xml:space="preserve"> </w:t>
                            </w:r>
                            <w:r w:rsidR="00462E3C" w:rsidRPr="00B23830">
                              <w:rPr>
                                <w:rFonts w:cstheme="minorHAnsi"/>
                                <w:color w:val="4F81BD" w:themeColor="accent1"/>
                              </w:rPr>
                              <w:t>(septembre 2017)</w:t>
                            </w:r>
                          </w:p>
                          <w:p w:rsidR="00B1193B" w:rsidRDefault="00B1193B">
                            <w:pPr>
                              <w:rPr>
                                <w:rFonts w:ascii="Arial" w:hAnsi="Arial" w:cs="Arial"/>
                                <w:sz w:val="20"/>
                                <w:szCs w:val="20"/>
                              </w:rPr>
                            </w:pPr>
                          </w:p>
                          <w:p w:rsidR="00B1193B" w:rsidRDefault="00B1193B">
                            <w:pPr>
                              <w:rPr>
                                <w:rFonts w:ascii="Arial" w:hAnsi="Arial" w:cs="Arial"/>
                                <w:sz w:val="20"/>
                                <w:szCs w:val="20"/>
                              </w:rPr>
                            </w:pPr>
                          </w:p>
                          <w:p w:rsidR="00B1193B" w:rsidRDefault="00B1193B">
                            <w:pPr>
                              <w:rPr>
                                <w:rFonts w:ascii="Arial" w:hAnsi="Arial" w:cs="Arial"/>
                                <w:sz w:val="20"/>
                                <w:szCs w:val="20"/>
                              </w:rPr>
                            </w:pPr>
                          </w:p>
                          <w:p w:rsidR="00B1193B" w:rsidRDefault="00B1193B">
                            <w:pPr>
                              <w:rPr>
                                <w:rFonts w:ascii="Arial" w:hAnsi="Arial" w:cs="Arial"/>
                                <w:sz w:val="20"/>
                                <w:szCs w:val="20"/>
                              </w:rPr>
                            </w:pPr>
                          </w:p>
                          <w:p w:rsidR="00B1193B" w:rsidRDefault="00B1193B">
                            <w:pPr>
                              <w:rPr>
                                <w:rFonts w:ascii="Arial" w:hAnsi="Arial" w:cs="Arial"/>
                                <w:sz w:val="20"/>
                                <w:szCs w:val="20"/>
                              </w:rPr>
                            </w:pPr>
                          </w:p>
                          <w:p w:rsidR="00B1193B" w:rsidRDefault="00B1193B">
                            <w:pPr>
                              <w:rPr>
                                <w:rFonts w:ascii="Arial" w:hAnsi="Arial" w:cs="Arial"/>
                                <w:sz w:val="20"/>
                                <w:szCs w:val="20"/>
                              </w:rPr>
                            </w:pPr>
                          </w:p>
                          <w:p w:rsidR="00B1193B" w:rsidRDefault="00B1193B">
                            <w:pPr>
                              <w:rPr>
                                <w:rFonts w:ascii="Arial" w:hAnsi="Arial" w:cs="Arial"/>
                                <w:sz w:val="20"/>
                                <w:szCs w:val="20"/>
                              </w:rPr>
                            </w:pPr>
                          </w:p>
                          <w:p w:rsidR="00B1193B" w:rsidRDefault="00B1193B">
                            <w:pPr>
                              <w:rPr>
                                <w:rFonts w:ascii="Arial" w:hAnsi="Arial" w:cs="Arial"/>
                                <w:sz w:val="20"/>
                                <w:szCs w:val="20"/>
                              </w:rPr>
                            </w:pPr>
                          </w:p>
                          <w:p w:rsidR="00B224AC" w:rsidRDefault="00B224AC">
                            <w:pPr>
                              <w:rPr>
                                <w:rFonts w:ascii="Arial" w:hAnsi="Arial" w:cs="Arial"/>
                                <w:sz w:val="20"/>
                                <w:szCs w:val="20"/>
                              </w:rPr>
                            </w:pPr>
                          </w:p>
                          <w:p w:rsidR="00FD3F38" w:rsidRDefault="00FD3F38" w:rsidP="00B224AC">
                            <w:pPr>
                              <w:spacing w:after="0" w:line="240" w:lineRule="auto"/>
                              <w:rPr>
                                <w:rFonts w:ascii="Arial" w:hAnsi="Arial" w:cs="Arial"/>
                                <w:sz w:val="20"/>
                                <w:szCs w:val="20"/>
                              </w:rPr>
                            </w:pPr>
                          </w:p>
                          <w:p w:rsidR="00FD3F38" w:rsidRDefault="00FD3F38" w:rsidP="00B224AC">
                            <w:pPr>
                              <w:spacing w:after="0" w:line="240" w:lineRule="auto"/>
                              <w:rPr>
                                <w:rFonts w:ascii="Arial" w:hAnsi="Arial" w:cs="Arial"/>
                                <w:sz w:val="20"/>
                                <w:szCs w:val="20"/>
                              </w:rPr>
                            </w:pPr>
                          </w:p>
                          <w:p w:rsidR="00FD3F38" w:rsidRDefault="00FD3F38" w:rsidP="00B224AC">
                            <w:pPr>
                              <w:spacing w:after="0" w:line="240" w:lineRule="auto"/>
                              <w:rPr>
                                <w:rFonts w:ascii="Arial" w:hAnsi="Arial" w:cs="Arial"/>
                                <w:sz w:val="20"/>
                                <w:szCs w:val="20"/>
                              </w:rPr>
                            </w:pPr>
                          </w:p>
                          <w:p w:rsidR="00FD3F38" w:rsidRDefault="00FD3F38" w:rsidP="00B224AC">
                            <w:pPr>
                              <w:spacing w:after="0" w:line="240" w:lineRule="auto"/>
                              <w:rPr>
                                <w:rFonts w:ascii="Arial" w:hAnsi="Arial" w:cs="Arial"/>
                                <w:sz w:val="20"/>
                                <w:szCs w:val="20"/>
                              </w:rPr>
                            </w:pPr>
                          </w:p>
                          <w:p w:rsidR="00FD3F38" w:rsidRDefault="00FD3F38" w:rsidP="00B224AC">
                            <w:pPr>
                              <w:spacing w:after="0" w:line="240" w:lineRule="auto"/>
                              <w:rPr>
                                <w:rFonts w:ascii="Arial" w:hAnsi="Arial" w:cs="Arial"/>
                                <w:sz w:val="20"/>
                                <w:szCs w:val="20"/>
                              </w:rPr>
                            </w:pPr>
                          </w:p>
                          <w:p w:rsidR="00FD3F38" w:rsidRDefault="00FD3F38" w:rsidP="00B224AC">
                            <w:pPr>
                              <w:spacing w:after="0" w:line="240" w:lineRule="auto"/>
                              <w:rPr>
                                <w:rFonts w:ascii="Arial" w:hAnsi="Arial" w:cs="Arial"/>
                                <w:sz w:val="20"/>
                                <w:szCs w:val="20"/>
                              </w:rPr>
                            </w:pPr>
                          </w:p>
                          <w:p w:rsidR="00FD3F38" w:rsidRPr="00B224AC" w:rsidRDefault="00FD3F38" w:rsidP="00B224AC">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71.65pt;margin-top:14.5pt;width:433.55pt;height:4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" stroked="f">
                <v:textbox>
                  <w:txbxContent>
                    <w:p w:rsidR="00462E3C" w:rsidRDefault="00462E3C" w:rsidP="00462E3C">
                      <w:pPr>
                        <w:spacing w:after="0" w:line="240" w:lineRule="auto"/>
                        <w:ind w:left="709"/>
                        <w:jc w:val="both"/>
                        <w:rPr>
                          <w:rFonts w:cstheme="minorHAnsi"/>
                          <w:bCs/>
                          <w:color w:val="000000"/>
                        </w:rPr>
                      </w:pPr>
                      <w:r w:rsidRPr="00DC2EEE">
                        <w:rPr>
                          <w:rFonts w:cstheme="minorHAnsi"/>
                          <w:bCs/>
                          <w:color w:val="000000"/>
                        </w:rPr>
                        <w:t>Le rendez-vous de carrière</w:t>
                      </w:r>
                      <w:r>
                        <w:rPr>
                          <w:rFonts w:cstheme="minorHAnsi"/>
                          <w:bCs/>
                          <w:color w:val="000000"/>
                        </w:rPr>
                        <w:t>, mis en œuvre en 2017-2018,</w:t>
                      </w:r>
                      <w:r w:rsidRPr="00DC2EEE">
                        <w:rPr>
                          <w:rFonts w:cstheme="minorHAnsi"/>
                          <w:bCs/>
                          <w:color w:val="000000"/>
                        </w:rPr>
                        <w:t xml:space="preserve"> est un temps dédié pour</w:t>
                      </w:r>
                      <w:r>
                        <w:rPr>
                          <w:rFonts w:cstheme="minorHAnsi"/>
                          <w:bCs/>
                          <w:color w:val="000000"/>
                        </w:rPr>
                        <w:t xml:space="preserve"> </w:t>
                      </w:r>
                      <w:r w:rsidRPr="00DC2EEE">
                        <w:rPr>
                          <w:rFonts w:cstheme="minorHAnsi"/>
                          <w:bCs/>
                          <w:color w:val="000000"/>
                        </w:rPr>
                        <w:t xml:space="preserve">porter un regard sur une période de vie </w:t>
                      </w:r>
                      <w:r>
                        <w:rPr>
                          <w:rFonts w:cstheme="minorHAnsi"/>
                          <w:bCs/>
                          <w:color w:val="000000"/>
                        </w:rPr>
                        <w:t>p</w:t>
                      </w:r>
                      <w:r w:rsidRPr="00DC2EEE">
                        <w:rPr>
                          <w:rFonts w:cstheme="minorHAnsi"/>
                          <w:bCs/>
                          <w:color w:val="000000"/>
                        </w:rPr>
                        <w:t>rofessionnelle (en moyenne tous les 7 ans), à des moments</w:t>
                      </w:r>
                      <w:r>
                        <w:rPr>
                          <w:rFonts w:cstheme="minorHAnsi"/>
                          <w:bCs/>
                          <w:color w:val="000000"/>
                        </w:rPr>
                        <w:t xml:space="preserve"> </w:t>
                      </w:r>
                      <w:r w:rsidRPr="00DC2EEE">
                        <w:rPr>
                          <w:rFonts w:cstheme="minorHAnsi"/>
                          <w:bCs/>
                          <w:color w:val="000000"/>
                        </w:rPr>
                        <w:t>où il semble pertinent de faire le point sur le chemin</w:t>
                      </w:r>
                      <w:r>
                        <w:rPr>
                          <w:rFonts w:cstheme="minorHAnsi"/>
                          <w:bCs/>
                          <w:color w:val="000000"/>
                        </w:rPr>
                        <w:t xml:space="preserve"> </w:t>
                      </w:r>
                      <w:r w:rsidRPr="00DC2EEE">
                        <w:rPr>
                          <w:rFonts w:cstheme="minorHAnsi"/>
                          <w:bCs/>
                          <w:color w:val="000000"/>
                        </w:rPr>
                        <w:t>parcouru professionnellement. Il s’agit d’un temps</w:t>
                      </w:r>
                      <w:r>
                        <w:rPr>
                          <w:rFonts w:cstheme="minorHAnsi"/>
                          <w:bCs/>
                          <w:color w:val="000000"/>
                        </w:rPr>
                        <w:t xml:space="preserve"> </w:t>
                      </w:r>
                      <w:r w:rsidRPr="00DC2EEE">
                        <w:rPr>
                          <w:rFonts w:cstheme="minorHAnsi"/>
                          <w:bCs/>
                          <w:color w:val="000000"/>
                        </w:rPr>
                        <w:t>d’échange sur les compétences acquises et sur les</w:t>
                      </w:r>
                      <w:r>
                        <w:rPr>
                          <w:rFonts w:cstheme="minorHAnsi"/>
                          <w:bCs/>
                          <w:color w:val="000000"/>
                        </w:rPr>
                        <w:t xml:space="preserve"> </w:t>
                      </w:r>
                      <w:r w:rsidRPr="00DC2EEE">
                        <w:rPr>
                          <w:rFonts w:cstheme="minorHAnsi"/>
                          <w:bCs/>
                          <w:color w:val="000000"/>
                        </w:rPr>
                        <w:t>perspectives d’évolution professionnelle.</w:t>
                      </w:r>
                    </w:p>
                    <w:p w:rsidR="00462E3C" w:rsidRPr="00DC2EEE" w:rsidRDefault="00462E3C" w:rsidP="00462E3C">
                      <w:pPr>
                        <w:spacing w:after="0" w:line="240" w:lineRule="auto"/>
                        <w:jc w:val="both"/>
                        <w:rPr>
                          <w:rStyle w:val="fontstyle01"/>
                          <w:rFonts w:cstheme="minorHAnsi"/>
                        </w:rPr>
                      </w:pPr>
                    </w:p>
                    <w:p w:rsidR="00462E3C" w:rsidRPr="00E85AFB" w:rsidRDefault="00462E3C" w:rsidP="00462E3C">
                      <w:pPr>
                        <w:spacing w:after="0" w:line="240" w:lineRule="auto"/>
                        <w:ind w:left="709"/>
                        <w:rPr>
                          <w:rStyle w:val="fontstyle21"/>
                          <w:rFonts w:asciiTheme="minorHAnsi" w:hAnsiTheme="minorHAnsi" w:cstheme="minorHAnsi"/>
                          <w:color w:val="4F81BD" w:themeColor="accent1"/>
                          <w:sz w:val="22"/>
                          <w:szCs w:val="22"/>
                        </w:rPr>
                      </w:pPr>
                      <w:r w:rsidRPr="008273C1">
                        <w:rPr>
                          <w:rStyle w:val="fontstyle01"/>
                          <w:rFonts w:cstheme="minorHAnsi"/>
                        </w:rPr>
                        <w:t>Textes de référence :</w:t>
                      </w:r>
                      <w:r w:rsidRPr="008273C1">
                        <w:rPr>
                          <w:rFonts w:cstheme="minorHAnsi"/>
                          <w:b/>
                          <w:bCs/>
                          <w:color w:val="000000"/>
                        </w:rPr>
                        <w:br/>
                      </w:r>
                      <w:r w:rsidRPr="008273C1">
                        <w:rPr>
                          <w:rStyle w:val="fontstyle21"/>
                          <w:rFonts w:asciiTheme="minorHAnsi" w:hAnsiTheme="minorHAnsi" w:cstheme="minorHAnsi"/>
                          <w:sz w:val="22"/>
                          <w:szCs w:val="22"/>
                        </w:rPr>
                        <w:t>Mise en œuvre du rendez</w:t>
                      </w:r>
                      <w:r w:rsidRPr="008273C1">
                        <w:rPr>
                          <w:rStyle w:val="fontstyle21"/>
                          <w:rFonts w:asciiTheme="minorHAnsi" w:hAnsiTheme="minorHAnsi" w:cstheme="minorHAnsi"/>
                          <w:sz w:val="22"/>
                          <w:szCs w:val="22"/>
                        </w:rPr>
                        <w:softHyphen/>
                      </w:r>
                      <w:r>
                        <w:rPr>
                          <w:rStyle w:val="fontstyle21"/>
                          <w:rFonts w:asciiTheme="minorHAnsi" w:hAnsiTheme="minorHAnsi" w:cstheme="minorHAnsi"/>
                          <w:sz w:val="22"/>
                          <w:szCs w:val="22"/>
                        </w:rPr>
                        <w:t>-</w:t>
                      </w:r>
                      <w:r w:rsidRPr="008273C1">
                        <w:rPr>
                          <w:rStyle w:val="fontstyle21"/>
                          <w:rFonts w:asciiTheme="minorHAnsi" w:hAnsiTheme="minorHAnsi" w:cstheme="minorHAnsi"/>
                          <w:sz w:val="22"/>
                          <w:szCs w:val="22"/>
                        </w:rPr>
                        <w:t>vous de carrière des personnels enseignants, d'éducation et</w:t>
                      </w:r>
                      <w:r w:rsidRPr="008273C1">
                        <w:rPr>
                          <w:rFonts w:cstheme="minorHAnsi"/>
                          <w:i/>
                          <w:iCs/>
                          <w:color w:val="000000"/>
                        </w:rPr>
                        <w:br/>
                      </w:r>
                      <w:r w:rsidRPr="008273C1">
                        <w:rPr>
                          <w:rStyle w:val="fontstyle21"/>
                          <w:rFonts w:asciiTheme="minorHAnsi" w:hAnsiTheme="minorHAnsi" w:cstheme="minorHAnsi"/>
                          <w:sz w:val="22"/>
                          <w:szCs w:val="22"/>
                        </w:rPr>
                        <w:t>de psychologues du ministère chargé de l'éducation nationale</w:t>
                      </w:r>
                      <w:r>
                        <w:rPr>
                          <w:rStyle w:val="fontstyle21"/>
                          <w:rFonts w:asciiTheme="minorHAnsi" w:hAnsiTheme="minorHAnsi" w:cstheme="minorHAnsi"/>
                          <w:sz w:val="22"/>
                          <w:szCs w:val="22"/>
                        </w:rPr>
                        <w:t xml:space="preserve"> : </w:t>
                      </w:r>
                      <w:hyperlink r:id="rId25" w:history="1">
                        <w:r w:rsidRPr="000E5BD7">
                          <w:rPr>
                            <w:rStyle w:val="Lienhypertexte"/>
                            <w:rFonts w:cstheme="minorHAnsi"/>
                          </w:rPr>
                          <w:t>Arrêté du 5 mai 2017 ; Décret n°2017</w:t>
                        </w:r>
                        <w:r w:rsidRPr="000E5BD7">
                          <w:rPr>
                            <w:rStyle w:val="Lienhypertexte"/>
                            <w:rFonts w:cstheme="minorHAnsi"/>
                          </w:rPr>
                          <w:softHyphen/>
                          <w:t>786 du 5 mai 2017</w:t>
                        </w:r>
                      </w:hyperlink>
                      <w:r w:rsidRPr="00E85AFB">
                        <w:rPr>
                          <w:rFonts w:cstheme="minorHAnsi"/>
                          <w:i/>
                          <w:iCs/>
                          <w:color w:val="4F81BD" w:themeColor="accent1"/>
                        </w:rPr>
                        <w:br/>
                      </w:r>
                      <w:r w:rsidRPr="008273C1">
                        <w:rPr>
                          <w:rStyle w:val="fontstyle21"/>
                          <w:rFonts w:asciiTheme="minorHAnsi" w:hAnsiTheme="minorHAnsi" w:cstheme="minorHAnsi"/>
                          <w:sz w:val="22"/>
                          <w:szCs w:val="22"/>
                        </w:rPr>
                        <w:t xml:space="preserve">Dispositions statutaires relatives aux psychologues de l'éducation nationale : </w:t>
                      </w:r>
                      <w:hyperlink r:id="rId26" w:history="1">
                        <w:r w:rsidRPr="000E5BD7">
                          <w:rPr>
                            <w:rStyle w:val="Lienhypertexte"/>
                            <w:rFonts w:cstheme="minorHAnsi"/>
                          </w:rPr>
                          <w:t>Décret n°2017</w:t>
                        </w:r>
                        <w:r w:rsidRPr="000E5BD7">
                          <w:rPr>
                            <w:rStyle w:val="Lienhypertexte"/>
                            <w:rFonts w:cstheme="minorHAnsi"/>
                          </w:rPr>
                          <w:softHyphen/>
                          <w:t>120 du 1er février 2017</w:t>
                        </w:r>
                      </w:hyperlink>
                      <w:r w:rsidRPr="00E85AFB">
                        <w:rPr>
                          <w:rFonts w:cstheme="minorHAnsi"/>
                          <w:i/>
                          <w:iCs/>
                          <w:color w:val="4F81BD" w:themeColor="accent1"/>
                        </w:rPr>
                        <w:br/>
                      </w:r>
                      <w:r w:rsidRPr="008273C1">
                        <w:rPr>
                          <w:rStyle w:val="fontstyle21"/>
                          <w:rFonts w:asciiTheme="minorHAnsi" w:hAnsiTheme="minorHAnsi" w:cstheme="minorHAnsi"/>
                          <w:sz w:val="22"/>
                          <w:szCs w:val="22"/>
                        </w:rPr>
                        <w:t xml:space="preserve">Référentiel des compétences professionnelles des métiers du professorat et de l'éducation : </w:t>
                      </w:r>
                      <w:hyperlink r:id="rId27" w:history="1">
                        <w:r w:rsidRPr="000E5BD7">
                          <w:rPr>
                            <w:rStyle w:val="Lienhypertexte"/>
                            <w:rFonts w:cstheme="minorHAnsi"/>
                          </w:rPr>
                          <w:t xml:space="preserve">Arrêté du 1er juillet 2013 </w:t>
                        </w:r>
                        <w:r w:rsidRPr="000E5BD7">
                          <w:rPr>
                            <w:rStyle w:val="Lienhypertexte"/>
                            <w:rFonts w:cstheme="minorHAnsi"/>
                          </w:rPr>
                          <w:softHyphen/>
                          <w:t xml:space="preserve"> JO du 18 juillet 2013</w:t>
                        </w:r>
                      </w:hyperlink>
                    </w:p>
                    <w:p w:rsidR="00462E3C" w:rsidRPr="00E85AFB" w:rsidRDefault="00462E3C" w:rsidP="00462E3C">
                      <w:pPr>
                        <w:spacing w:after="0" w:line="240" w:lineRule="auto"/>
                        <w:ind w:left="709"/>
                        <w:rPr>
                          <w:rStyle w:val="fontstyle21"/>
                          <w:rFonts w:asciiTheme="minorHAnsi" w:hAnsiTheme="minorHAnsi" w:cstheme="minorHAnsi"/>
                          <w:color w:val="4F81BD" w:themeColor="accent1"/>
                          <w:sz w:val="22"/>
                          <w:szCs w:val="22"/>
                        </w:rPr>
                      </w:pPr>
                      <w:r w:rsidRPr="008273C1">
                        <w:rPr>
                          <w:rStyle w:val="fontstyle21"/>
                          <w:rFonts w:asciiTheme="minorHAnsi" w:hAnsiTheme="minorHAnsi" w:cstheme="minorHAnsi"/>
                          <w:color w:val="000000" w:themeColor="text1"/>
                          <w:sz w:val="22"/>
                          <w:szCs w:val="22"/>
                        </w:rPr>
                        <w:t xml:space="preserve">Socle commun de connaissances, de compétences et de culture : </w:t>
                      </w:r>
                      <w:hyperlink r:id="rId28" w:history="1">
                        <w:r w:rsidRPr="000E5BD7">
                          <w:rPr>
                            <w:rStyle w:val="Lienhypertexte"/>
                            <w:rFonts w:cstheme="minorHAnsi"/>
                          </w:rPr>
                          <w:t>Décret du 31­3­2015 ; J.O. du 2­4­2015</w:t>
                        </w:r>
                      </w:hyperlink>
                      <w:r w:rsidRPr="00E85AFB">
                        <w:rPr>
                          <w:rStyle w:val="fontstyle21"/>
                          <w:rFonts w:asciiTheme="minorHAnsi" w:hAnsiTheme="minorHAnsi" w:cstheme="minorHAnsi"/>
                          <w:color w:val="4F81BD" w:themeColor="accent1"/>
                          <w:sz w:val="22"/>
                          <w:szCs w:val="22"/>
                        </w:rPr>
                        <w:t xml:space="preserve"> </w:t>
                      </w:r>
                    </w:p>
                    <w:p w:rsidR="00462E3C" w:rsidRPr="00E85AFB" w:rsidRDefault="00462E3C" w:rsidP="00462E3C">
                      <w:pPr>
                        <w:spacing w:after="0" w:line="240" w:lineRule="auto"/>
                        <w:ind w:left="709"/>
                        <w:rPr>
                          <w:rStyle w:val="fontstyle21"/>
                          <w:rFonts w:asciiTheme="minorHAnsi" w:hAnsiTheme="minorHAnsi" w:cstheme="minorHAnsi"/>
                          <w:color w:val="4F81BD" w:themeColor="accent1"/>
                          <w:sz w:val="22"/>
                          <w:szCs w:val="22"/>
                        </w:rPr>
                      </w:pPr>
                      <w:r w:rsidRPr="008273C1">
                        <w:rPr>
                          <w:rStyle w:val="fontstyle21"/>
                          <w:rFonts w:asciiTheme="minorHAnsi" w:hAnsiTheme="minorHAnsi" w:cstheme="minorHAnsi"/>
                          <w:color w:val="000000" w:themeColor="text1"/>
                          <w:sz w:val="22"/>
                          <w:szCs w:val="22"/>
                        </w:rPr>
                        <w:t>Programme d’enseignement de l’école maternelle</w:t>
                      </w:r>
                      <w:r>
                        <w:rPr>
                          <w:rStyle w:val="fontstyle21"/>
                          <w:rFonts w:asciiTheme="minorHAnsi" w:hAnsiTheme="minorHAnsi" w:cstheme="minorHAnsi"/>
                          <w:color w:val="000000" w:themeColor="text1"/>
                          <w:sz w:val="22"/>
                          <w:szCs w:val="22"/>
                        </w:rPr>
                        <w:t xml:space="preserve"> : </w:t>
                      </w:r>
                      <w:hyperlink r:id="rId29" w:history="1">
                        <w:r w:rsidRPr="000E5BD7">
                          <w:rPr>
                            <w:rStyle w:val="Lienhypertexte"/>
                            <w:rFonts w:cstheme="minorHAnsi"/>
                          </w:rPr>
                          <w:t>Arrêté du 18­2­2015, BO spécial n°2 du 26­3­2015</w:t>
                        </w:r>
                      </w:hyperlink>
                      <w:r w:rsidRPr="00E85AFB">
                        <w:rPr>
                          <w:rStyle w:val="fontstyle21"/>
                          <w:rFonts w:asciiTheme="minorHAnsi" w:hAnsiTheme="minorHAnsi" w:cstheme="minorHAnsi"/>
                          <w:color w:val="4F81BD" w:themeColor="accent1"/>
                          <w:sz w:val="22"/>
                          <w:szCs w:val="22"/>
                        </w:rPr>
                        <w:t xml:space="preserve"> </w:t>
                      </w:r>
                    </w:p>
                    <w:p w:rsidR="00462E3C" w:rsidRPr="008273C1" w:rsidRDefault="00462E3C" w:rsidP="00462E3C">
                      <w:pPr>
                        <w:spacing w:after="0" w:line="240" w:lineRule="auto"/>
                        <w:ind w:left="709"/>
                        <w:rPr>
                          <w:rStyle w:val="fontstyle21"/>
                          <w:rFonts w:asciiTheme="minorHAnsi" w:hAnsiTheme="minorHAnsi" w:cstheme="minorHAnsi"/>
                          <w:color w:val="0000FF"/>
                          <w:sz w:val="22"/>
                          <w:szCs w:val="22"/>
                        </w:rPr>
                      </w:pPr>
                      <w:r w:rsidRPr="00E85AFB">
                        <w:rPr>
                          <w:rStyle w:val="fontstyle21"/>
                          <w:rFonts w:asciiTheme="minorHAnsi" w:hAnsiTheme="minorHAnsi" w:cstheme="minorHAnsi"/>
                          <w:color w:val="000000" w:themeColor="text1"/>
                          <w:sz w:val="22"/>
                          <w:szCs w:val="22"/>
                        </w:rPr>
                        <w:t xml:space="preserve">Programmes des cycles 2, 3 : </w:t>
                      </w:r>
                      <w:hyperlink r:id="rId30" w:history="1">
                        <w:r w:rsidRPr="000E5BD7">
                          <w:rPr>
                            <w:rStyle w:val="Lienhypertexte"/>
                            <w:rFonts w:cstheme="minorHAnsi"/>
                          </w:rPr>
                          <w:t>Bulletin officiel spécial n°11 du 26 novembre 2015</w:t>
                        </w:r>
                      </w:hyperlink>
                      <w:r w:rsidRPr="00E85AFB">
                        <w:rPr>
                          <w:rStyle w:val="fontstyle21"/>
                          <w:rFonts w:asciiTheme="minorHAnsi" w:hAnsiTheme="minorHAnsi" w:cstheme="minorHAnsi"/>
                          <w:color w:val="4F81BD" w:themeColor="accent1"/>
                          <w:sz w:val="22"/>
                          <w:szCs w:val="22"/>
                        </w:rPr>
                        <w:t xml:space="preserve"> ;</w:t>
                      </w:r>
                    </w:p>
                    <w:p w:rsidR="00462E3C" w:rsidRPr="00E85AFB" w:rsidRDefault="00462E3C" w:rsidP="00462E3C">
                      <w:pPr>
                        <w:spacing w:after="0" w:line="240" w:lineRule="auto"/>
                        <w:ind w:left="709"/>
                        <w:rPr>
                          <w:rStyle w:val="fontstyle21"/>
                          <w:rFonts w:asciiTheme="minorHAnsi" w:hAnsiTheme="minorHAnsi" w:cstheme="minorHAnsi"/>
                          <w:color w:val="4F81BD" w:themeColor="accent1"/>
                          <w:sz w:val="22"/>
                          <w:szCs w:val="22"/>
                        </w:rPr>
                      </w:pPr>
                      <w:r w:rsidRPr="00E85AFB">
                        <w:rPr>
                          <w:rStyle w:val="fontstyle21"/>
                          <w:rFonts w:asciiTheme="minorHAnsi" w:hAnsiTheme="minorHAnsi" w:cstheme="minorHAnsi"/>
                          <w:color w:val="000000" w:themeColor="text1"/>
                          <w:sz w:val="22"/>
                          <w:szCs w:val="22"/>
                        </w:rPr>
                        <w:t xml:space="preserve">Programme d’enseignement moral et civique : </w:t>
                      </w:r>
                      <w:hyperlink r:id="rId31" w:history="1">
                        <w:r w:rsidRPr="006D268A">
                          <w:rPr>
                            <w:rStyle w:val="Lienhypertexte"/>
                            <w:rFonts w:cstheme="minorHAnsi"/>
                          </w:rPr>
                          <w:t>Arrêté du 12­6­2015, BO spécial n°6 du 25­6­2015</w:t>
                        </w:r>
                      </w:hyperlink>
                      <w:r w:rsidRPr="00E85AFB">
                        <w:rPr>
                          <w:rStyle w:val="fontstyle21"/>
                          <w:rFonts w:asciiTheme="minorHAnsi" w:hAnsiTheme="minorHAnsi" w:cstheme="minorHAnsi"/>
                          <w:color w:val="4F81BD" w:themeColor="accent1"/>
                          <w:sz w:val="22"/>
                          <w:szCs w:val="22"/>
                        </w:rPr>
                        <w:t xml:space="preserve"> </w:t>
                      </w:r>
                    </w:p>
                    <w:p w:rsidR="00462E3C" w:rsidRPr="00E85AFB" w:rsidRDefault="00462E3C" w:rsidP="00462E3C">
                      <w:pPr>
                        <w:spacing w:after="0" w:line="240" w:lineRule="auto"/>
                        <w:ind w:left="709"/>
                        <w:rPr>
                          <w:rFonts w:cstheme="minorHAnsi"/>
                          <w:color w:val="4F81BD" w:themeColor="accent1"/>
                        </w:rPr>
                      </w:pPr>
                      <w:r w:rsidRPr="008273C1">
                        <w:rPr>
                          <w:rFonts w:cstheme="minorHAnsi"/>
                          <w:color w:val="000000"/>
                        </w:rPr>
                        <w:t xml:space="preserve">Référentiel métier Directeur : </w:t>
                      </w:r>
                      <w:hyperlink r:id="rId32" w:history="1">
                        <w:r w:rsidRPr="006D268A">
                          <w:rPr>
                            <w:rStyle w:val="Lienhypertexte"/>
                            <w:rFonts w:cstheme="minorHAnsi"/>
                          </w:rPr>
                          <w:t>circulaire n°2014-163 de 1er décembre 2014 (B.O.</w:t>
                        </w:r>
                        <w:r w:rsidRPr="006D268A">
                          <w:rPr>
                            <w:rStyle w:val="Lienhypertexte"/>
                            <w:rFonts w:cstheme="minorHAnsi"/>
                          </w:rPr>
                          <w:br/>
                          <w:t>Spécial n°7 du 11 décembre 2014)</w:t>
                        </w:r>
                      </w:hyperlink>
                    </w:p>
                    <w:p w:rsidR="00B224AC" w:rsidRDefault="00B224AC">
                      <w:pPr>
                        <w:rPr>
                          <w:rFonts w:ascii="Arial" w:hAnsi="Arial" w:cs="Arial"/>
                          <w:sz w:val="20"/>
                          <w:szCs w:val="20"/>
                        </w:rPr>
                      </w:pPr>
                    </w:p>
                    <w:p w:rsidR="00462E3C" w:rsidRDefault="00462E3C" w:rsidP="00462E3C">
                      <w:pPr>
                        <w:spacing w:after="0" w:line="240" w:lineRule="auto"/>
                        <w:ind w:left="709"/>
                        <w:jc w:val="both"/>
                        <w:rPr>
                          <w:rFonts w:cstheme="minorHAnsi"/>
                          <w:color w:val="000000"/>
                        </w:rPr>
                      </w:pPr>
                      <w:r>
                        <w:rPr>
                          <w:rFonts w:cstheme="minorHAnsi"/>
                          <w:color w:val="000000"/>
                        </w:rPr>
                        <w:t xml:space="preserve">Deux </w:t>
                      </w:r>
                      <w:r w:rsidRPr="008273C1">
                        <w:rPr>
                          <w:rFonts w:cstheme="minorHAnsi"/>
                          <w:color w:val="000000"/>
                        </w:rPr>
                        <w:t>outil</w:t>
                      </w:r>
                      <w:r>
                        <w:rPr>
                          <w:rFonts w:cstheme="minorHAnsi"/>
                          <w:color w:val="000000"/>
                        </w:rPr>
                        <w:t>s</w:t>
                      </w:r>
                      <w:r w:rsidRPr="008273C1">
                        <w:rPr>
                          <w:rFonts w:cstheme="minorHAnsi"/>
                          <w:color w:val="000000"/>
                        </w:rPr>
                        <w:t xml:space="preserve"> : </w:t>
                      </w:r>
                    </w:p>
                    <w:p w:rsidR="00462E3C" w:rsidRPr="00B23830" w:rsidRDefault="006D268A" w:rsidP="00462E3C">
                      <w:pPr>
                        <w:pStyle w:val="Paragraphedeliste"/>
                        <w:numPr>
                          <w:ilvl w:val="0"/>
                          <w:numId w:val="3"/>
                        </w:numPr>
                        <w:spacing w:after="0" w:line="240" w:lineRule="auto"/>
                        <w:jc w:val="both"/>
                        <w:rPr>
                          <w:rFonts w:cstheme="minorHAnsi"/>
                          <w:i/>
                          <w:iCs/>
                          <w:color w:val="0000FF"/>
                        </w:rPr>
                      </w:pPr>
                      <w:hyperlink r:id="rId33" w:history="1">
                        <w:r w:rsidR="00462E3C" w:rsidRPr="006D268A">
                          <w:rPr>
                            <w:rStyle w:val="Lienhypertexte"/>
                            <w:rFonts w:cstheme="minorHAnsi"/>
                            <w:i/>
                            <w:iCs/>
                          </w:rPr>
                          <w:t>Guide du rendez-vous de carrière des personnels enseignants, d’éducation et</w:t>
                        </w:r>
                        <w:r w:rsidR="00462E3C" w:rsidRPr="006D268A">
                          <w:rPr>
                            <w:rStyle w:val="Lienhypertexte"/>
                            <w:rFonts w:cstheme="minorHAnsi"/>
                            <w:i/>
                            <w:iCs/>
                          </w:rPr>
                          <w:br/>
                          <w:t>psychologues de l’éducation nationale </w:t>
                        </w:r>
                      </w:hyperlink>
                    </w:p>
                    <w:p w:rsidR="00462E3C" w:rsidRPr="00B23830" w:rsidRDefault="006D268A" w:rsidP="00462E3C">
                      <w:pPr>
                        <w:pStyle w:val="Paragraphedeliste"/>
                        <w:numPr>
                          <w:ilvl w:val="0"/>
                          <w:numId w:val="3"/>
                        </w:numPr>
                        <w:spacing w:after="0" w:line="240" w:lineRule="auto"/>
                        <w:jc w:val="both"/>
                        <w:rPr>
                          <w:rStyle w:val="fontstyle21"/>
                          <w:rFonts w:asciiTheme="minorHAnsi" w:hAnsiTheme="minorHAnsi" w:cstheme="minorHAnsi"/>
                          <w:color w:val="0000FF"/>
                          <w:sz w:val="22"/>
                          <w:szCs w:val="22"/>
                        </w:rPr>
                      </w:pPr>
                      <w:hyperlink r:id="rId34" w:history="1">
                        <w:r w:rsidR="00462E3C" w:rsidRPr="006D268A">
                          <w:rPr>
                            <w:rStyle w:val="Lienhypertexte"/>
                            <w:rFonts w:cstheme="minorHAnsi"/>
                            <w:i/>
                            <w:iCs/>
                          </w:rPr>
                          <w:t>Document de référence de l’entretien</w:t>
                        </w:r>
                      </w:hyperlink>
                      <w:r w:rsidR="00462E3C" w:rsidRPr="00B23830">
                        <w:rPr>
                          <w:rFonts w:cstheme="minorHAnsi"/>
                          <w:i/>
                          <w:iCs/>
                          <w:color w:val="4F81BD" w:themeColor="accent1"/>
                        </w:rPr>
                        <w:t xml:space="preserve"> </w:t>
                      </w:r>
                      <w:r w:rsidR="00462E3C" w:rsidRPr="00B23830">
                        <w:rPr>
                          <w:rFonts w:cstheme="minorHAnsi"/>
                          <w:color w:val="4F81BD" w:themeColor="accent1"/>
                        </w:rPr>
                        <w:t>(septembre 2017)</w:t>
                      </w:r>
                    </w:p>
                    <w:p w:rsidR="00B1193B" w:rsidRDefault="00B1193B">
                      <w:pPr>
                        <w:rPr>
                          <w:rFonts w:ascii="Arial" w:hAnsi="Arial" w:cs="Arial"/>
                          <w:sz w:val="20"/>
                          <w:szCs w:val="20"/>
                        </w:rPr>
                      </w:pPr>
                    </w:p>
                    <w:p w:rsidR="00B1193B" w:rsidRDefault="00B1193B">
                      <w:pPr>
                        <w:rPr>
                          <w:rFonts w:ascii="Arial" w:hAnsi="Arial" w:cs="Arial"/>
                          <w:sz w:val="20"/>
                          <w:szCs w:val="20"/>
                        </w:rPr>
                      </w:pPr>
                    </w:p>
                    <w:p w:rsidR="00B1193B" w:rsidRDefault="00B1193B">
                      <w:pPr>
                        <w:rPr>
                          <w:rFonts w:ascii="Arial" w:hAnsi="Arial" w:cs="Arial"/>
                          <w:sz w:val="20"/>
                          <w:szCs w:val="20"/>
                        </w:rPr>
                      </w:pPr>
                    </w:p>
                    <w:p w:rsidR="00B1193B" w:rsidRDefault="00B1193B">
                      <w:pPr>
                        <w:rPr>
                          <w:rFonts w:ascii="Arial" w:hAnsi="Arial" w:cs="Arial"/>
                          <w:sz w:val="20"/>
                          <w:szCs w:val="20"/>
                        </w:rPr>
                      </w:pPr>
                    </w:p>
                    <w:p w:rsidR="00B1193B" w:rsidRDefault="00B1193B">
                      <w:pPr>
                        <w:rPr>
                          <w:rFonts w:ascii="Arial" w:hAnsi="Arial" w:cs="Arial"/>
                          <w:sz w:val="20"/>
                          <w:szCs w:val="20"/>
                        </w:rPr>
                      </w:pPr>
                    </w:p>
                    <w:p w:rsidR="00B1193B" w:rsidRDefault="00B1193B">
                      <w:pPr>
                        <w:rPr>
                          <w:rFonts w:ascii="Arial" w:hAnsi="Arial" w:cs="Arial"/>
                          <w:sz w:val="20"/>
                          <w:szCs w:val="20"/>
                        </w:rPr>
                      </w:pPr>
                    </w:p>
                    <w:p w:rsidR="00B1193B" w:rsidRDefault="00B1193B">
                      <w:pPr>
                        <w:rPr>
                          <w:rFonts w:ascii="Arial" w:hAnsi="Arial" w:cs="Arial"/>
                          <w:sz w:val="20"/>
                          <w:szCs w:val="20"/>
                        </w:rPr>
                      </w:pPr>
                    </w:p>
                    <w:p w:rsidR="00B1193B" w:rsidRDefault="00B1193B">
                      <w:pPr>
                        <w:rPr>
                          <w:rFonts w:ascii="Arial" w:hAnsi="Arial" w:cs="Arial"/>
                          <w:sz w:val="20"/>
                          <w:szCs w:val="20"/>
                        </w:rPr>
                      </w:pPr>
                    </w:p>
                    <w:p w:rsidR="00B224AC" w:rsidRDefault="00B224AC">
                      <w:pPr>
                        <w:rPr>
                          <w:rFonts w:ascii="Arial" w:hAnsi="Arial" w:cs="Arial"/>
                          <w:sz w:val="20"/>
                          <w:szCs w:val="20"/>
                        </w:rPr>
                      </w:pPr>
                    </w:p>
                    <w:p w:rsidR="00FD3F38" w:rsidRDefault="00FD3F38" w:rsidP="00B224AC">
                      <w:pPr>
                        <w:spacing w:after="0" w:line="240" w:lineRule="auto"/>
                        <w:rPr>
                          <w:rFonts w:ascii="Arial" w:hAnsi="Arial" w:cs="Arial"/>
                          <w:sz w:val="20"/>
                          <w:szCs w:val="20"/>
                        </w:rPr>
                      </w:pPr>
                    </w:p>
                    <w:p w:rsidR="00FD3F38" w:rsidRDefault="00FD3F38" w:rsidP="00B224AC">
                      <w:pPr>
                        <w:spacing w:after="0" w:line="240" w:lineRule="auto"/>
                        <w:rPr>
                          <w:rFonts w:ascii="Arial" w:hAnsi="Arial" w:cs="Arial"/>
                          <w:sz w:val="20"/>
                          <w:szCs w:val="20"/>
                        </w:rPr>
                      </w:pPr>
                    </w:p>
                    <w:p w:rsidR="00FD3F38" w:rsidRDefault="00FD3F38" w:rsidP="00B224AC">
                      <w:pPr>
                        <w:spacing w:after="0" w:line="240" w:lineRule="auto"/>
                        <w:rPr>
                          <w:rFonts w:ascii="Arial" w:hAnsi="Arial" w:cs="Arial"/>
                          <w:sz w:val="20"/>
                          <w:szCs w:val="20"/>
                        </w:rPr>
                      </w:pPr>
                    </w:p>
                    <w:p w:rsidR="00FD3F38" w:rsidRDefault="00FD3F38" w:rsidP="00B224AC">
                      <w:pPr>
                        <w:spacing w:after="0" w:line="240" w:lineRule="auto"/>
                        <w:rPr>
                          <w:rFonts w:ascii="Arial" w:hAnsi="Arial" w:cs="Arial"/>
                          <w:sz w:val="20"/>
                          <w:szCs w:val="20"/>
                        </w:rPr>
                      </w:pPr>
                    </w:p>
                    <w:p w:rsidR="00FD3F38" w:rsidRDefault="00FD3F38" w:rsidP="00B224AC">
                      <w:pPr>
                        <w:spacing w:after="0" w:line="240" w:lineRule="auto"/>
                        <w:rPr>
                          <w:rFonts w:ascii="Arial" w:hAnsi="Arial" w:cs="Arial"/>
                          <w:sz w:val="20"/>
                          <w:szCs w:val="20"/>
                        </w:rPr>
                      </w:pPr>
                    </w:p>
                    <w:p w:rsidR="00FD3F38" w:rsidRDefault="00FD3F38" w:rsidP="00B224AC">
                      <w:pPr>
                        <w:spacing w:after="0" w:line="240" w:lineRule="auto"/>
                        <w:rPr>
                          <w:rFonts w:ascii="Arial" w:hAnsi="Arial" w:cs="Arial"/>
                          <w:sz w:val="20"/>
                          <w:szCs w:val="20"/>
                        </w:rPr>
                      </w:pPr>
                    </w:p>
                    <w:p w:rsidR="00FD3F38" w:rsidRPr="00B224AC" w:rsidRDefault="00FD3F38" w:rsidP="00B224AC">
                      <w:pPr>
                        <w:spacing w:after="0" w:line="240" w:lineRule="auto"/>
                        <w:rPr>
                          <w:rFonts w:ascii="Arial" w:hAnsi="Arial" w:cs="Arial"/>
                          <w:sz w:val="20"/>
                          <w:szCs w:val="20"/>
                        </w:rPr>
                      </w:pPr>
                    </w:p>
                  </w:txbxContent>
                </v:textbox>
              </v:shape>
            </w:pict>
          </mc:Fallback>
        </mc:AlternateContent>
      </w:r>
    </w:p>
    <w:p w:rsidR="00A95C4A" w:rsidRPr="00A95C4A" w:rsidRDefault="00A95C4A" w:rsidP="00A95C4A"/>
    <w:p w:rsidR="00A95C4A" w:rsidRPr="00A95C4A" w:rsidRDefault="00A95C4A" w:rsidP="00A95C4A"/>
    <w:p w:rsidR="00A95C4A" w:rsidRPr="00A95C4A" w:rsidRDefault="00A95C4A" w:rsidP="00A95C4A"/>
    <w:p w:rsidR="00A95C4A" w:rsidRPr="00A95C4A" w:rsidRDefault="00A95C4A" w:rsidP="00A95C4A"/>
    <w:p w:rsidR="00A95C4A" w:rsidRDefault="00A95C4A" w:rsidP="00A95C4A"/>
    <w:p w:rsidR="00A95C4A" w:rsidRDefault="00A95C4A" w:rsidP="00A95C4A"/>
    <w:p w:rsidR="00A95C4A" w:rsidRDefault="00A95C4A" w:rsidP="00A95C4A"/>
    <w:p w:rsidR="00A95C4A" w:rsidRDefault="00A95C4A" w:rsidP="00A95C4A"/>
    <w:p w:rsidR="00A95C4A" w:rsidRDefault="00A95C4A" w:rsidP="00A95C4A"/>
    <w:p w:rsidR="00A95C4A" w:rsidRDefault="00A95C4A" w:rsidP="00A95C4A"/>
    <w:p w:rsidR="00A95C4A" w:rsidRDefault="00A95C4A" w:rsidP="00A95C4A"/>
    <w:p w:rsidR="00A95C4A" w:rsidRDefault="00A95C4A" w:rsidP="00A95C4A"/>
    <w:p w:rsidR="00A95C4A" w:rsidRDefault="00A95C4A" w:rsidP="00A95C4A"/>
    <w:p w:rsidR="00A95C4A" w:rsidRDefault="00A95C4A" w:rsidP="00A95C4A"/>
    <w:p w:rsidR="00A95C4A" w:rsidRDefault="00A95C4A" w:rsidP="00A95C4A"/>
    <w:p w:rsidR="00462E3C" w:rsidRPr="00FA2A1A" w:rsidRDefault="00462E3C" w:rsidP="00462E3C">
      <w:pPr>
        <w:pStyle w:val="Paragraphedeliste"/>
        <w:numPr>
          <w:ilvl w:val="0"/>
          <w:numId w:val="4"/>
        </w:numPr>
        <w:jc w:val="both"/>
        <w:rPr>
          <w:highlight w:val="lightGray"/>
        </w:rPr>
      </w:pPr>
      <w:r w:rsidRPr="00FA2A1A">
        <w:rPr>
          <w:b/>
          <w:bCs/>
          <w:sz w:val="28"/>
          <w:szCs w:val="28"/>
          <w:highlight w:val="lightGray"/>
        </w:rPr>
        <w:t>LES PRINCIPES DU PPCR</w:t>
      </w:r>
    </w:p>
    <w:p w:rsidR="00462E3C" w:rsidRPr="00AF72B2" w:rsidRDefault="00462E3C" w:rsidP="00462E3C">
      <w:pPr>
        <w:pStyle w:val="Paragraphedeliste"/>
        <w:ind w:left="360"/>
        <w:jc w:val="both"/>
        <w:rPr>
          <w:sz w:val="16"/>
          <w:szCs w:val="16"/>
        </w:rPr>
      </w:pPr>
    </w:p>
    <w:p w:rsidR="00462E3C" w:rsidRDefault="00462E3C" w:rsidP="00462E3C">
      <w:pPr>
        <w:pStyle w:val="Paragraphedeliste"/>
        <w:numPr>
          <w:ilvl w:val="0"/>
          <w:numId w:val="5"/>
        </w:numPr>
        <w:jc w:val="both"/>
      </w:pPr>
      <w:r w:rsidRPr="00AB2504">
        <w:rPr>
          <w:b/>
          <w:bCs/>
        </w:rPr>
        <w:t xml:space="preserve">L’affirmation du principe de l’accompagnement continu </w:t>
      </w:r>
      <w:r w:rsidRPr="00C16DBC">
        <w:t>tout au long de la carrière</w:t>
      </w:r>
      <w:r w:rsidRPr="00C16DBC">
        <w:br/>
        <w:t>Cet accompagnement vise à favoriser votre développement personnel et</w:t>
      </w:r>
      <w:r>
        <w:t xml:space="preserve"> </w:t>
      </w:r>
      <w:r w:rsidRPr="00C16DBC">
        <w:t>professionnel. Il doit permettre de donner à chacun une orientation dynamique à sa</w:t>
      </w:r>
      <w:r>
        <w:t xml:space="preserve"> </w:t>
      </w:r>
      <w:r w:rsidRPr="00C16DBC">
        <w:t xml:space="preserve">carrière. </w:t>
      </w:r>
      <w:r>
        <w:t>L</w:t>
      </w:r>
      <w:r w:rsidRPr="00C16DBC">
        <w:t>’accompagnement peut être soit</w:t>
      </w:r>
      <w:r>
        <w:t xml:space="preserve"> individuel, soit collectif. </w:t>
      </w:r>
    </w:p>
    <w:p w:rsidR="00462E3C" w:rsidRDefault="00462E3C" w:rsidP="00462E3C">
      <w:pPr>
        <w:pStyle w:val="Paragraphedeliste"/>
        <w:numPr>
          <w:ilvl w:val="0"/>
          <w:numId w:val="5"/>
        </w:numPr>
        <w:jc w:val="both"/>
      </w:pPr>
      <w:r w:rsidRPr="00AB2504">
        <w:rPr>
          <w:b/>
          <w:bCs/>
        </w:rPr>
        <w:t xml:space="preserve">Un avancement régulier et transparent </w:t>
      </w:r>
      <w:r w:rsidRPr="00C16DBC">
        <w:t>: La fin de la notation et des trois cadences</w:t>
      </w:r>
      <w:r w:rsidRPr="00C16DBC">
        <w:br/>
        <w:t>d’avancement au profit de nouvelles modalités d’appréciation de la valeur</w:t>
      </w:r>
      <w:r>
        <w:t xml:space="preserve"> </w:t>
      </w:r>
      <w:r w:rsidRPr="00C16DBC">
        <w:t>professionnelle. Une cadence unique, linéaire de déroulement</w:t>
      </w:r>
      <w:r>
        <w:t xml:space="preserve"> avec d</w:t>
      </w:r>
      <w:r w:rsidRPr="00C16DBC">
        <w:t>es durées d’échelon</w:t>
      </w:r>
      <w:r w:rsidRPr="00C16DBC">
        <w:br/>
        <w:t>fixes pour tous à la fois en classe normale et en hors</w:t>
      </w:r>
      <w:r w:rsidRPr="00C16DBC">
        <w:softHyphen/>
      </w:r>
      <w:r>
        <w:t xml:space="preserve"> </w:t>
      </w:r>
      <w:r w:rsidRPr="00C16DBC">
        <w:t xml:space="preserve">classe </w:t>
      </w:r>
      <w:r>
        <w:t>(</w:t>
      </w:r>
      <w:r w:rsidRPr="00C16DBC">
        <w:t>qui devient le grade</w:t>
      </w:r>
      <w:r w:rsidRPr="00C16DBC">
        <w:br/>
        <w:t>normal d’avancement dans la carrière</w:t>
      </w:r>
      <w:r>
        <w:t>).</w:t>
      </w:r>
    </w:p>
    <w:p w:rsidR="00462E3C" w:rsidRDefault="00462E3C" w:rsidP="00462E3C">
      <w:pPr>
        <w:pStyle w:val="Paragraphedeliste"/>
        <w:numPr>
          <w:ilvl w:val="0"/>
          <w:numId w:val="5"/>
        </w:numPr>
      </w:pPr>
      <w:r w:rsidRPr="003D7EEB">
        <w:rPr>
          <w:b/>
        </w:rPr>
        <w:t>Trois rendez-vous de carrière</w:t>
      </w:r>
      <w:r w:rsidRPr="00C16DBC">
        <w:t xml:space="preserve"> sont instaurés pour appr</w:t>
      </w:r>
      <w:r>
        <w:t xml:space="preserve">écier la valeur professionnelle </w:t>
      </w:r>
      <w:r w:rsidRPr="00C16DBC">
        <w:t>:</w:t>
      </w:r>
      <w:r w:rsidRPr="00C16DBC">
        <w:br/>
      </w:r>
      <w:r w:rsidRPr="003D7EEB">
        <w:rPr>
          <w:b/>
        </w:rPr>
        <w:t>au 6</w:t>
      </w:r>
      <w:r w:rsidRPr="006E0B73">
        <w:rPr>
          <w:b/>
          <w:vertAlign w:val="superscript"/>
        </w:rPr>
        <w:t>ème</w:t>
      </w:r>
      <w:r w:rsidRPr="003D7EEB">
        <w:rPr>
          <w:b/>
        </w:rPr>
        <w:t xml:space="preserve"> échelon, au 8</w:t>
      </w:r>
      <w:r w:rsidRPr="006E0B73">
        <w:rPr>
          <w:b/>
          <w:vertAlign w:val="superscript"/>
        </w:rPr>
        <w:t>ème</w:t>
      </w:r>
      <w:r w:rsidRPr="003D7EEB">
        <w:rPr>
          <w:b/>
        </w:rPr>
        <w:t xml:space="preserve"> échelon et au 9</w:t>
      </w:r>
      <w:r w:rsidRPr="006E0B73">
        <w:rPr>
          <w:b/>
          <w:vertAlign w:val="superscript"/>
        </w:rPr>
        <w:t>ème</w:t>
      </w:r>
      <w:r>
        <w:rPr>
          <w:b/>
        </w:rPr>
        <w:t xml:space="preserve"> </w:t>
      </w:r>
      <w:r w:rsidRPr="003D7EEB">
        <w:rPr>
          <w:b/>
        </w:rPr>
        <w:t>échelon</w:t>
      </w:r>
      <w:r w:rsidRPr="00C16DBC">
        <w:t>. Un 4ème rendez-vous</w:t>
      </w:r>
      <w:r>
        <w:t xml:space="preserve"> de carrière</w:t>
      </w:r>
      <w:r w:rsidRPr="00C16DBC">
        <w:t xml:space="preserve"> peut permettre</w:t>
      </w:r>
      <w:r>
        <w:t xml:space="preserve"> </w:t>
      </w:r>
      <w:r w:rsidRPr="00C16DBC">
        <w:t>sous certaines conditions d’accéder à la classe exceptionnelle. Ces rendez</w:t>
      </w:r>
      <w:r w:rsidRPr="00C16DBC">
        <w:softHyphen/>
      </w:r>
      <w:r>
        <w:t>-</w:t>
      </w:r>
      <w:r w:rsidRPr="00C16DBC">
        <w:t>vous de</w:t>
      </w:r>
      <w:r w:rsidRPr="00C16DBC">
        <w:br/>
        <w:t>carrière donnent lieu à l’élaboration d’un compte</w:t>
      </w:r>
      <w:r w:rsidRPr="00C16DBC">
        <w:softHyphen/>
        <w:t xml:space="preserve"> rendu.</w:t>
      </w:r>
      <w:r>
        <w:t xml:space="preserve"> </w:t>
      </w:r>
      <w:r w:rsidRPr="00C16DBC">
        <w:t>La rénovation de la carrière permet</w:t>
      </w:r>
      <w:r>
        <w:t>,</w:t>
      </w:r>
      <w:r w:rsidRPr="00C16DBC">
        <w:t xml:space="preserve"> en outre</w:t>
      </w:r>
      <w:r>
        <w:t>,</w:t>
      </w:r>
      <w:r w:rsidRPr="00C16DBC">
        <w:t xml:space="preserve"> une </w:t>
      </w:r>
      <w:r w:rsidRPr="00AF72B2">
        <w:rPr>
          <w:b/>
          <w:bCs/>
        </w:rPr>
        <w:t xml:space="preserve">profonde réforme de l’évaluation </w:t>
      </w:r>
      <w:r w:rsidRPr="00C16DBC">
        <w:t>des</w:t>
      </w:r>
      <w:r>
        <w:t xml:space="preserve"> </w:t>
      </w:r>
      <w:r w:rsidRPr="00C16DBC">
        <w:t>enseignants et personnels d’éducation qui sera déso</w:t>
      </w:r>
      <w:r>
        <w:t xml:space="preserve">rmais organisée en deux parties </w:t>
      </w:r>
      <w:r w:rsidRPr="00C16DBC">
        <w:t>:</w:t>
      </w:r>
      <w:r>
        <w:t xml:space="preserve"> </w:t>
      </w:r>
      <w:r w:rsidRPr="00C16DBC">
        <w:t xml:space="preserve">des </w:t>
      </w:r>
      <w:r w:rsidRPr="00AF72B2">
        <w:rPr>
          <w:b/>
          <w:bCs/>
        </w:rPr>
        <w:t xml:space="preserve">rendez-vous de carrière </w:t>
      </w:r>
      <w:r w:rsidRPr="00C16DBC">
        <w:t xml:space="preserve">et un </w:t>
      </w:r>
      <w:r w:rsidRPr="00AF72B2">
        <w:rPr>
          <w:b/>
          <w:bCs/>
        </w:rPr>
        <w:t xml:space="preserve">accompagnement </w:t>
      </w:r>
      <w:r w:rsidRPr="00C16DBC">
        <w:t>entre ces rendez-vous.</w:t>
      </w:r>
      <w:r w:rsidRPr="00C16DBC">
        <w:br/>
        <w:t>Le rendez-vous de carrière, les accompagnements individue</w:t>
      </w:r>
      <w:r>
        <w:t>l</w:t>
      </w:r>
      <w:r w:rsidRPr="00C16DBC">
        <w:t xml:space="preserve"> ou collectif </w:t>
      </w:r>
      <w:r>
        <w:t xml:space="preserve">s’appuient </w:t>
      </w:r>
      <w:r w:rsidRPr="00C16DBC">
        <w:t>sur le</w:t>
      </w:r>
      <w:r w:rsidRPr="00C16DBC">
        <w:br/>
        <w:t>référentiel des compétences professionnelles des métiers du professorat et de</w:t>
      </w:r>
      <w:r w:rsidRPr="00C16DBC">
        <w:br/>
        <w:t xml:space="preserve">l'éducation. </w:t>
      </w:r>
    </w:p>
    <w:p w:rsidR="00462E3C" w:rsidRPr="002B1AA7" w:rsidRDefault="00462E3C" w:rsidP="00462E3C">
      <w:pPr>
        <w:pStyle w:val="Paragraphedeliste"/>
        <w:jc w:val="both"/>
      </w:pPr>
    </w:p>
    <w:p w:rsidR="00462E3C" w:rsidRPr="00FA2A1A" w:rsidRDefault="00462E3C" w:rsidP="00462E3C">
      <w:pPr>
        <w:pStyle w:val="Paragraphedeliste"/>
        <w:numPr>
          <w:ilvl w:val="0"/>
          <w:numId w:val="4"/>
        </w:numPr>
        <w:jc w:val="both"/>
        <w:rPr>
          <w:b/>
          <w:sz w:val="28"/>
          <w:szCs w:val="28"/>
          <w:highlight w:val="lightGray"/>
        </w:rPr>
      </w:pPr>
      <w:r>
        <w:rPr>
          <w:b/>
          <w:sz w:val="28"/>
          <w:szCs w:val="28"/>
          <w:highlight w:val="lightGray"/>
        </w:rPr>
        <w:t>MARCHE A SUIVRE</w:t>
      </w:r>
    </w:p>
    <w:p w:rsidR="00462E3C" w:rsidRDefault="00462E3C" w:rsidP="00462E3C">
      <w:pPr>
        <w:jc w:val="both"/>
      </w:pPr>
      <w:r w:rsidRPr="00F712C9">
        <w:t xml:space="preserve">Une nouvelle application (SIAE / SIRHEN) </w:t>
      </w:r>
      <w:r>
        <w:t>a été</w:t>
      </w:r>
      <w:r w:rsidRPr="00F712C9">
        <w:t xml:space="preserve"> mi</w:t>
      </w:r>
      <w:r>
        <w:t>se en place en 2017 et sert désormais à :</w:t>
      </w:r>
    </w:p>
    <w:p w:rsidR="00462E3C" w:rsidRDefault="00462E3C" w:rsidP="00462E3C">
      <w:pPr>
        <w:pStyle w:val="Paragraphedeliste"/>
        <w:numPr>
          <w:ilvl w:val="0"/>
          <w:numId w:val="14"/>
        </w:numPr>
        <w:jc w:val="both"/>
      </w:pPr>
      <w:r w:rsidRPr="00F712C9">
        <w:t>Donner aux enseignants éligibles</w:t>
      </w:r>
      <w:r w:rsidRPr="005533A7">
        <w:t xml:space="preserve"> </w:t>
      </w:r>
      <w:r w:rsidRPr="00F712C9">
        <w:t xml:space="preserve">un </w:t>
      </w:r>
      <w:r>
        <w:t>rendez-vous</w:t>
      </w:r>
      <w:r w:rsidRPr="00F712C9">
        <w:t xml:space="preserve"> de carrière, qu’ils reçoivent par mail dans leur</w:t>
      </w:r>
      <w:r>
        <w:t xml:space="preserve"> </w:t>
      </w:r>
      <w:r w:rsidRPr="00F712C9">
        <w:t>messagerie professionnelle</w:t>
      </w:r>
      <w:r w:rsidRPr="00AB75B8">
        <w:t xml:space="preserve"> I</w:t>
      </w:r>
      <w:r w:rsidRPr="00AB75B8">
        <w:softHyphen/>
      </w:r>
      <w:r>
        <w:t>-</w:t>
      </w:r>
      <w:r w:rsidRPr="00AB75B8">
        <w:t>prof</w:t>
      </w:r>
      <w:r w:rsidRPr="00F712C9">
        <w:t>, un mois ava</w:t>
      </w:r>
      <w:r>
        <w:t>nt la venue de l’Inspectrice.</w:t>
      </w:r>
    </w:p>
    <w:p w:rsidR="00462E3C" w:rsidRDefault="00462E3C" w:rsidP="00462E3C">
      <w:pPr>
        <w:pStyle w:val="Paragraphedeliste"/>
        <w:numPr>
          <w:ilvl w:val="0"/>
          <w:numId w:val="14"/>
        </w:numPr>
        <w:jc w:val="both"/>
      </w:pPr>
      <w:r w:rsidRPr="00F712C9">
        <w:t xml:space="preserve">Confirmer ce </w:t>
      </w:r>
      <w:r>
        <w:t xml:space="preserve">rendez-vous </w:t>
      </w:r>
      <w:r w:rsidRPr="00F712C9">
        <w:t xml:space="preserve">de </w:t>
      </w:r>
      <w:r>
        <w:t>carrière en validant directement par messagerie.</w:t>
      </w:r>
    </w:p>
    <w:p w:rsidR="00462E3C" w:rsidRDefault="00462E3C" w:rsidP="00462E3C">
      <w:pPr>
        <w:pStyle w:val="Paragraphedeliste"/>
        <w:numPr>
          <w:ilvl w:val="0"/>
          <w:numId w:val="14"/>
        </w:numPr>
        <w:jc w:val="both"/>
      </w:pPr>
      <w:r>
        <w:t>Fixe</w:t>
      </w:r>
      <w:r w:rsidRPr="00F712C9">
        <w:t>r, pour les écoles privées, une date d’entretien des enseignants avec le</w:t>
      </w:r>
      <w:r>
        <w:t xml:space="preserve"> chef d’établissement.</w:t>
      </w:r>
    </w:p>
    <w:p w:rsidR="00462E3C" w:rsidRDefault="00462E3C" w:rsidP="00462E3C">
      <w:pPr>
        <w:pStyle w:val="Paragraphedeliste"/>
        <w:numPr>
          <w:ilvl w:val="0"/>
          <w:numId w:val="14"/>
        </w:numPr>
        <w:jc w:val="both"/>
      </w:pPr>
      <w:r>
        <w:t>L</w:t>
      </w:r>
      <w:r w:rsidRPr="00F712C9">
        <w:t>’</w:t>
      </w:r>
      <w:r>
        <w:t>I</w:t>
      </w:r>
      <w:r w:rsidRPr="00F712C9">
        <w:t>nspect</w:t>
      </w:r>
      <w:r>
        <w:t>rice rédige</w:t>
      </w:r>
      <w:r w:rsidRPr="00F712C9">
        <w:t xml:space="preserve"> l’appréc</w:t>
      </w:r>
      <w:r>
        <w:t>iation générale de cette visite (sauf pour les écoles privées où l’appréciation est rédigée avec le chef d’établissement).</w:t>
      </w:r>
    </w:p>
    <w:p w:rsidR="00462E3C" w:rsidRDefault="00462E3C" w:rsidP="00462E3C">
      <w:pPr>
        <w:pStyle w:val="Paragraphedeliste"/>
        <w:numPr>
          <w:ilvl w:val="0"/>
          <w:numId w:val="14"/>
        </w:numPr>
        <w:jc w:val="both"/>
      </w:pPr>
      <w:r>
        <w:t>Evaluer</w:t>
      </w:r>
      <w:r w:rsidRPr="00F712C9">
        <w:t xml:space="preserve"> les compétences professionnelles de</w:t>
      </w:r>
      <w:r>
        <w:t xml:space="preserve"> </w:t>
      </w:r>
      <w:r w:rsidRPr="00F712C9">
        <w:t>l</w:t>
      </w:r>
      <w:r>
        <w:t>’enseignant sur l’échelle d’appréciation proposée.</w:t>
      </w:r>
    </w:p>
    <w:p w:rsidR="00462E3C" w:rsidRDefault="00462E3C" w:rsidP="00462E3C">
      <w:pPr>
        <w:jc w:val="both"/>
      </w:pPr>
      <w:r w:rsidRPr="00F712C9">
        <w:t>A partir de la date arrêtée, l’</w:t>
      </w:r>
      <w:r>
        <w:t>I</w:t>
      </w:r>
      <w:r w:rsidRPr="00F712C9">
        <w:t>nspec</w:t>
      </w:r>
      <w:r>
        <w:t>trice</w:t>
      </w:r>
      <w:r w:rsidRPr="00F712C9">
        <w:t xml:space="preserve"> vient visiter l’enseignant.</w:t>
      </w:r>
      <w:r>
        <w:t xml:space="preserve"> </w:t>
      </w:r>
      <w:r w:rsidRPr="009566C2">
        <w:rPr>
          <w:b/>
        </w:rPr>
        <w:t>Il est fortement recommandé à l’agent de préparer en amont tant l’inspection que l’entretien qui la suit. Le guide comporte un</w:t>
      </w:r>
      <w:r>
        <w:rPr>
          <w:b/>
        </w:rPr>
        <w:t xml:space="preserve">  «</w:t>
      </w:r>
      <w:hyperlink r:id="rId35" w:history="1">
        <w:r w:rsidRPr="006D268A">
          <w:rPr>
            <w:rStyle w:val="Lienhypertexte"/>
            <w:b/>
          </w:rPr>
          <w:t>document de référence de l’entretien</w:t>
        </w:r>
      </w:hyperlink>
      <w:r w:rsidRPr="009566C2">
        <w:rPr>
          <w:b/>
        </w:rPr>
        <w:t xml:space="preserve"> » dont les items servent de support à l’entretien. Il appartient à chacun de transmettre ou non à l’Inspect</w:t>
      </w:r>
      <w:r>
        <w:rPr>
          <w:b/>
        </w:rPr>
        <w:t>rice</w:t>
      </w:r>
      <w:r w:rsidRPr="009566C2">
        <w:rPr>
          <w:b/>
        </w:rPr>
        <w:t xml:space="preserve"> ce document complété</w:t>
      </w:r>
      <w:r>
        <w:rPr>
          <w:b/>
        </w:rPr>
        <w:t xml:space="preserve"> avant la date du rendez-vous de carrière par voie électronique</w:t>
      </w:r>
      <w:r w:rsidRPr="009566C2">
        <w:rPr>
          <w:b/>
        </w:rPr>
        <w:t>.</w:t>
      </w:r>
      <w:r w:rsidRPr="00AB75B8">
        <w:t xml:space="preserve"> </w:t>
      </w:r>
      <w:r>
        <w:t xml:space="preserve"> </w:t>
      </w:r>
      <w:r w:rsidRPr="00AB75B8">
        <w:t>L’enseignant peut également s’appuyer sur son CV (I</w:t>
      </w:r>
      <w:r w:rsidRPr="00AB75B8">
        <w:softHyphen/>
      </w:r>
      <w:r>
        <w:t>-</w:t>
      </w:r>
      <w:r w:rsidRPr="00AB75B8">
        <w:t>Prof) et sur</w:t>
      </w:r>
      <w:r>
        <w:t xml:space="preserve"> </w:t>
      </w:r>
      <w:r w:rsidRPr="00AB75B8">
        <w:t>tout document permettant d’apprécier le contexte d’exercice, l’inscription de la séance</w:t>
      </w:r>
      <w:r>
        <w:t xml:space="preserve"> </w:t>
      </w:r>
      <w:r w:rsidRPr="00AB75B8">
        <w:t>dans un projet d’enseignement, le travail effectif des élèves.</w:t>
      </w:r>
    </w:p>
    <w:p w:rsidR="006D268A" w:rsidRDefault="006D268A" w:rsidP="00462E3C">
      <w:pPr>
        <w:jc w:val="both"/>
      </w:pPr>
    </w:p>
    <w:p w:rsidR="006D268A" w:rsidRDefault="006D268A" w:rsidP="00462E3C">
      <w:pPr>
        <w:jc w:val="both"/>
      </w:pPr>
    </w:p>
    <w:p w:rsidR="006D268A" w:rsidRPr="00CE3A4D" w:rsidRDefault="006D268A" w:rsidP="00462E3C">
      <w:pPr>
        <w:jc w:val="both"/>
        <w:rPr>
          <w:b/>
        </w:rPr>
      </w:pPr>
    </w:p>
    <w:p w:rsidR="00462E3C" w:rsidRPr="00FA2A1A" w:rsidRDefault="00462E3C" w:rsidP="00462E3C">
      <w:pPr>
        <w:pStyle w:val="Paragraphedeliste"/>
        <w:numPr>
          <w:ilvl w:val="0"/>
          <w:numId w:val="4"/>
        </w:numPr>
        <w:jc w:val="both"/>
        <w:rPr>
          <w:b/>
          <w:sz w:val="28"/>
          <w:szCs w:val="28"/>
          <w:highlight w:val="lightGray"/>
        </w:rPr>
      </w:pPr>
      <w:r w:rsidRPr="00FA2A1A">
        <w:rPr>
          <w:b/>
          <w:sz w:val="28"/>
          <w:szCs w:val="28"/>
          <w:highlight w:val="lightGray"/>
        </w:rPr>
        <w:t>L</w:t>
      </w:r>
      <w:r>
        <w:rPr>
          <w:b/>
          <w:sz w:val="28"/>
          <w:szCs w:val="28"/>
          <w:highlight w:val="lightGray"/>
        </w:rPr>
        <w:t>E RENDEZ-VOUS DE CARRIERE</w:t>
      </w:r>
    </w:p>
    <w:p w:rsidR="00462E3C" w:rsidRPr="009E22A1" w:rsidRDefault="00462E3C" w:rsidP="00462E3C">
      <w:pPr>
        <w:pStyle w:val="Paragraphedeliste"/>
        <w:ind w:left="360"/>
        <w:jc w:val="both"/>
        <w:rPr>
          <w:b/>
          <w:sz w:val="16"/>
          <w:szCs w:val="16"/>
        </w:rPr>
      </w:pPr>
    </w:p>
    <w:p w:rsidR="00462E3C" w:rsidRPr="002A6E40" w:rsidRDefault="00462E3C" w:rsidP="00462E3C">
      <w:pPr>
        <w:pStyle w:val="Paragraphedeliste"/>
        <w:jc w:val="both"/>
        <w:rPr>
          <w:b/>
          <w:bCs/>
          <w:iCs/>
          <w:sz w:val="24"/>
          <w:szCs w:val="24"/>
          <w:u w:val="single"/>
        </w:rPr>
      </w:pPr>
      <w:r>
        <w:rPr>
          <w:b/>
          <w:bCs/>
          <w:iCs/>
          <w:sz w:val="24"/>
          <w:szCs w:val="24"/>
          <w:u w:val="single"/>
        </w:rPr>
        <w:t xml:space="preserve">A - </w:t>
      </w:r>
      <w:r w:rsidRPr="002A6E40">
        <w:rPr>
          <w:b/>
          <w:bCs/>
          <w:iCs/>
          <w:sz w:val="24"/>
          <w:szCs w:val="24"/>
          <w:u w:val="single"/>
        </w:rPr>
        <w:t>Un temps d'observation en situation d'enseignement</w:t>
      </w:r>
    </w:p>
    <w:p w:rsidR="00462E3C" w:rsidRDefault="00462E3C" w:rsidP="00462E3C">
      <w:pPr>
        <w:ind w:left="360"/>
        <w:jc w:val="both"/>
      </w:pPr>
      <w:r w:rsidRPr="00366F08">
        <w:t>Le temps d'observation portera sur une séance déterminée par l'emploi du temps. Toute séance nécessitant un long déplacement hors de l'école sera toutefois à éviter.</w:t>
      </w:r>
      <w:r>
        <w:t xml:space="preserve">                                        </w:t>
      </w:r>
    </w:p>
    <w:p w:rsidR="00462E3C" w:rsidRDefault="00462E3C" w:rsidP="00462E3C">
      <w:pPr>
        <w:ind w:left="360"/>
        <w:jc w:val="both"/>
      </w:pPr>
      <w:r w:rsidRPr="00590D27">
        <w:rPr>
          <w:b/>
        </w:rPr>
        <w:t>Dans tous les cas, les élèves doivent être en situation d’apprentissage et non sur une activité d’évaluation ou d'exercices d’entraînement</w:t>
      </w:r>
      <w:r w:rsidRPr="00F37014">
        <w:t>.</w:t>
      </w:r>
    </w:p>
    <w:p w:rsidR="00462E3C" w:rsidRPr="00D02FE9" w:rsidRDefault="00462E3C" w:rsidP="00462E3C">
      <w:pPr>
        <w:numPr>
          <w:ilvl w:val="0"/>
          <w:numId w:val="8"/>
        </w:numPr>
        <w:jc w:val="both"/>
        <w:rPr>
          <w:u w:val="single"/>
        </w:rPr>
      </w:pPr>
      <w:r w:rsidRPr="00D02FE9">
        <w:rPr>
          <w:u w:val="single"/>
        </w:rPr>
        <w:t>Eléments relatifs à l’implication dans le travail d’équipe :</w:t>
      </w:r>
    </w:p>
    <w:p w:rsidR="00462E3C" w:rsidRPr="00D02FE9" w:rsidRDefault="00462E3C" w:rsidP="00462E3C">
      <w:pPr>
        <w:ind w:left="708"/>
        <w:jc w:val="both"/>
      </w:pPr>
      <w:r w:rsidRPr="00D02FE9">
        <w:t>Sont appréciées la qualité des relations au sein de l’école, avec tous les membres de la communauté éducative, ainsi que l’implication de l’enseignant dans :</w:t>
      </w:r>
    </w:p>
    <w:p w:rsidR="00462E3C" w:rsidRPr="00D02FE9" w:rsidRDefault="00462E3C" w:rsidP="00462E3C">
      <w:pPr>
        <w:numPr>
          <w:ilvl w:val="0"/>
          <w:numId w:val="9"/>
        </w:numPr>
        <w:spacing w:after="0" w:line="240" w:lineRule="auto"/>
        <w:jc w:val="both"/>
      </w:pPr>
      <w:r w:rsidRPr="00D02FE9">
        <w:t>La participation à l’élaboration, à la mise en œuvre et à l’évaluation du projet d’école.</w:t>
      </w:r>
    </w:p>
    <w:p w:rsidR="00462E3C" w:rsidRPr="00D02FE9" w:rsidRDefault="00462E3C" w:rsidP="00462E3C">
      <w:pPr>
        <w:numPr>
          <w:ilvl w:val="0"/>
          <w:numId w:val="9"/>
        </w:numPr>
        <w:spacing w:after="0" w:line="240" w:lineRule="auto"/>
        <w:jc w:val="both"/>
      </w:pPr>
      <w:r w:rsidRPr="00D02FE9">
        <w:t>Les différents conseils de maîtres et de cycles, les réunions de travail en équipe, dans la mise en œuvre des décisions prises.</w:t>
      </w:r>
    </w:p>
    <w:p w:rsidR="00462E3C" w:rsidRPr="00D02FE9" w:rsidRDefault="00462E3C" w:rsidP="00462E3C">
      <w:pPr>
        <w:numPr>
          <w:ilvl w:val="0"/>
          <w:numId w:val="9"/>
        </w:numPr>
        <w:spacing w:after="0" w:line="240" w:lineRule="auto"/>
        <w:jc w:val="both"/>
      </w:pPr>
      <w:r w:rsidRPr="00D02FE9">
        <w:t>Les liaisons inter-cycles, notamment maternelle – élémentaire et école – collège.</w:t>
      </w:r>
    </w:p>
    <w:p w:rsidR="00462E3C" w:rsidRPr="00D02FE9" w:rsidRDefault="00462E3C" w:rsidP="00462E3C">
      <w:pPr>
        <w:numPr>
          <w:ilvl w:val="0"/>
          <w:numId w:val="9"/>
        </w:numPr>
        <w:spacing w:after="0" w:line="240" w:lineRule="auto"/>
        <w:jc w:val="both"/>
      </w:pPr>
      <w:r w:rsidRPr="00D02FE9">
        <w:t>Les liaisons de travail avec le R.A.S.E.D.</w:t>
      </w:r>
    </w:p>
    <w:p w:rsidR="00462E3C" w:rsidRPr="00D02FE9" w:rsidRDefault="00462E3C" w:rsidP="00462E3C">
      <w:pPr>
        <w:numPr>
          <w:ilvl w:val="0"/>
          <w:numId w:val="9"/>
        </w:numPr>
        <w:spacing w:after="0" w:line="240" w:lineRule="auto"/>
        <w:jc w:val="both"/>
      </w:pPr>
      <w:r w:rsidRPr="00D02FE9">
        <w:t>La coordination du travail avec les enseignants supplémentaires et les intervenants extérieurs.</w:t>
      </w:r>
    </w:p>
    <w:p w:rsidR="00462E3C" w:rsidRDefault="00462E3C" w:rsidP="00462E3C">
      <w:pPr>
        <w:numPr>
          <w:ilvl w:val="0"/>
          <w:numId w:val="9"/>
        </w:numPr>
        <w:spacing w:after="0" w:line="240" w:lineRule="auto"/>
        <w:jc w:val="both"/>
      </w:pPr>
      <w:r w:rsidRPr="00D02FE9">
        <w:t>Les relations avec les parents d’élèves et les modalités de communication.</w:t>
      </w:r>
    </w:p>
    <w:p w:rsidR="00462E3C" w:rsidRPr="006E0B73" w:rsidRDefault="00462E3C" w:rsidP="00462E3C">
      <w:pPr>
        <w:spacing w:after="0" w:line="240" w:lineRule="auto"/>
        <w:ind w:left="1068"/>
        <w:jc w:val="both"/>
      </w:pPr>
    </w:p>
    <w:p w:rsidR="00462E3C" w:rsidRPr="00D02FE9" w:rsidRDefault="00462E3C" w:rsidP="00462E3C">
      <w:pPr>
        <w:numPr>
          <w:ilvl w:val="0"/>
          <w:numId w:val="8"/>
        </w:numPr>
        <w:jc w:val="both"/>
      </w:pPr>
      <w:r w:rsidRPr="00D02FE9">
        <w:rPr>
          <w:u w:val="single"/>
        </w:rPr>
        <w:t>Eléments relatifs à l’organisation pédagogique</w:t>
      </w:r>
      <w:r w:rsidRPr="00D02FE9">
        <w:t xml:space="preserve"> :</w:t>
      </w:r>
    </w:p>
    <w:p w:rsidR="00462E3C" w:rsidRPr="00D02FE9" w:rsidRDefault="00462E3C" w:rsidP="00462E3C">
      <w:pPr>
        <w:numPr>
          <w:ilvl w:val="0"/>
          <w:numId w:val="10"/>
        </w:numPr>
        <w:spacing w:after="0" w:line="240" w:lineRule="auto"/>
        <w:jc w:val="both"/>
      </w:pPr>
      <w:r w:rsidRPr="00D02FE9">
        <w:rPr>
          <w:b/>
        </w:rPr>
        <w:t>Cadre de la classe :</w:t>
      </w:r>
      <w:r w:rsidRPr="00D02FE9">
        <w:t xml:space="preserve"> aménagement de la classe, affichage et organisation de l’espace.</w:t>
      </w:r>
    </w:p>
    <w:p w:rsidR="00462E3C" w:rsidRPr="00D02FE9" w:rsidRDefault="00462E3C" w:rsidP="00462E3C">
      <w:pPr>
        <w:numPr>
          <w:ilvl w:val="0"/>
          <w:numId w:val="10"/>
        </w:numPr>
        <w:spacing w:after="0" w:line="240" w:lineRule="auto"/>
        <w:jc w:val="both"/>
      </w:pPr>
      <w:r w:rsidRPr="00D02FE9">
        <w:rPr>
          <w:b/>
        </w:rPr>
        <w:t>Lien avec le projet d’école ou de cycle :</w:t>
      </w:r>
      <w:r w:rsidRPr="00D02FE9">
        <w:t xml:space="preserve"> intérêt des actions menées dans le cadre du projet d’école, de cycle ; continuité des apprentissages ; implication dans un décloisonnement ; organisation de l’aide aux élèves à besoins éducatifs particuliers et éventuellement de stages de réussite.</w:t>
      </w:r>
    </w:p>
    <w:p w:rsidR="00462E3C" w:rsidRPr="00D02FE9" w:rsidRDefault="00462E3C" w:rsidP="00462E3C">
      <w:pPr>
        <w:numPr>
          <w:ilvl w:val="0"/>
          <w:numId w:val="10"/>
        </w:numPr>
        <w:spacing w:after="0" w:line="240" w:lineRule="auto"/>
        <w:jc w:val="both"/>
      </w:pPr>
      <w:r w:rsidRPr="00D02FE9">
        <w:rPr>
          <w:b/>
        </w:rPr>
        <w:t xml:space="preserve">Préparation de la classe : </w:t>
      </w:r>
      <w:r w:rsidRPr="00D02FE9">
        <w:t>équilibre de l’emploi du temps ; respect des programmes, des horaires et des progressions ; anticipation des difficultés rencontrées par les élèves ; évaluation des progrès et des acquis des élèves, analyse, exploitation et prise en compte des différentes évaluations ; mise en place des PPRE, des projets de scolarisation ; complémentarité et cohérence des actions menées dans la classe avec les dispositifs tels que les activités pédagogiques complémentaires.</w:t>
      </w:r>
    </w:p>
    <w:p w:rsidR="00462E3C" w:rsidRDefault="00462E3C" w:rsidP="00462E3C">
      <w:pPr>
        <w:numPr>
          <w:ilvl w:val="0"/>
          <w:numId w:val="10"/>
        </w:numPr>
        <w:spacing w:after="0" w:line="240" w:lineRule="auto"/>
        <w:jc w:val="both"/>
      </w:pPr>
      <w:r w:rsidRPr="00D02FE9">
        <w:rPr>
          <w:b/>
        </w:rPr>
        <w:t xml:space="preserve">Productions et acquis des élèves : </w:t>
      </w:r>
      <w:r w:rsidRPr="00D02FE9">
        <w:t>qualité de l’organisation et de la tenue des cahiers, classeurs ou pochettes ; rigueur dans les corrections ; gestion de l’erreur ; organisation de la différenciation pédagogique ; niveau des acquis des élèves en référence aux programmes, transmission régulière des résultats des élèves aux familles.</w:t>
      </w:r>
    </w:p>
    <w:p w:rsidR="00462E3C" w:rsidRPr="006E0B73" w:rsidRDefault="00462E3C" w:rsidP="00462E3C">
      <w:pPr>
        <w:spacing w:after="0" w:line="240" w:lineRule="auto"/>
        <w:ind w:left="1080"/>
        <w:jc w:val="both"/>
      </w:pPr>
    </w:p>
    <w:p w:rsidR="00462E3C" w:rsidRPr="00D02FE9" w:rsidRDefault="00462E3C" w:rsidP="00462E3C">
      <w:pPr>
        <w:pStyle w:val="Paragraphedeliste"/>
        <w:numPr>
          <w:ilvl w:val="0"/>
          <w:numId w:val="8"/>
        </w:numPr>
        <w:jc w:val="both"/>
        <w:rPr>
          <w:u w:val="single"/>
        </w:rPr>
      </w:pPr>
      <w:r w:rsidRPr="00D02FE9">
        <w:rPr>
          <w:u w:val="single"/>
        </w:rPr>
        <w:t>Durant les séances observées :</w:t>
      </w:r>
    </w:p>
    <w:p w:rsidR="00462E3C" w:rsidRPr="00D02FE9" w:rsidRDefault="00462E3C" w:rsidP="00462E3C">
      <w:pPr>
        <w:numPr>
          <w:ilvl w:val="0"/>
          <w:numId w:val="11"/>
        </w:numPr>
        <w:spacing w:after="0" w:line="240" w:lineRule="auto"/>
        <w:ind w:left="1066" w:hanging="357"/>
        <w:jc w:val="both"/>
      </w:pPr>
      <w:r w:rsidRPr="00D02FE9">
        <w:rPr>
          <w:b/>
        </w:rPr>
        <w:t>Situation d’apprentissage :</w:t>
      </w:r>
      <w:r w:rsidRPr="00D02FE9">
        <w:t xml:space="preserve"> objectifs et compétences des programmes visés ; dispositif retenu et préparé pour y parvenir ; place dans la progression ; éléments d'évaluation conçus pour en mesurer les effets ; pertinence du contenu et de la démarche ; organisation de la classe ; sens donné aux activités ; place du numérique.</w:t>
      </w:r>
    </w:p>
    <w:p w:rsidR="00462E3C" w:rsidRPr="00D02FE9" w:rsidRDefault="00462E3C" w:rsidP="00462E3C">
      <w:pPr>
        <w:numPr>
          <w:ilvl w:val="0"/>
          <w:numId w:val="11"/>
        </w:numPr>
        <w:spacing w:after="0" w:line="240" w:lineRule="auto"/>
        <w:ind w:left="1066" w:hanging="357"/>
        <w:jc w:val="both"/>
      </w:pPr>
      <w:r w:rsidRPr="00D02FE9">
        <w:rPr>
          <w:b/>
        </w:rPr>
        <w:t>Rôle du maître :</w:t>
      </w:r>
      <w:r w:rsidRPr="00D02FE9">
        <w:t xml:space="preserve"> niveau d’exigence ; clarté des consignes ; pertinence des interventions ; gestion du temps ; gestion du groupe ; qualité de la relation avec les élèves.</w:t>
      </w:r>
    </w:p>
    <w:p w:rsidR="00462E3C" w:rsidRDefault="00462E3C" w:rsidP="00462E3C">
      <w:pPr>
        <w:numPr>
          <w:ilvl w:val="0"/>
          <w:numId w:val="11"/>
        </w:numPr>
        <w:spacing w:after="0" w:line="240" w:lineRule="auto"/>
        <w:ind w:left="1066" w:hanging="357"/>
        <w:jc w:val="both"/>
      </w:pPr>
      <w:r w:rsidRPr="00D02FE9">
        <w:rPr>
          <w:b/>
        </w:rPr>
        <w:t>Participation des élèves :</w:t>
      </w:r>
      <w:r w:rsidRPr="00D02FE9">
        <w:t xml:space="preserve"> connaissance des objectifs de la séquence ; part de l’activité des élèves ; prise de parole ; réussite et acquis des élèves pendant la séquence.</w:t>
      </w:r>
    </w:p>
    <w:p w:rsidR="006D268A" w:rsidRDefault="006D268A" w:rsidP="006D268A">
      <w:pPr>
        <w:spacing w:after="0" w:line="240" w:lineRule="auto"/>
        <w:jc w:val="both"/>
      </w:pPr>
    </w:p>
    <w:p w:rsidR="006D268A" w:rsidRPr="00D02FE9" w:rsidRDefault="006D268A" w:rsidP="006D268A">
      <w:pPr>
        <w:spacing w:after="0" w:line="240" w:lineRule="auto"/>
        <w:jc w:val="both"/>
      </w:pPr>
    </w:p>
    <w:p w:rsidR="00462E3C" w:rsidRPr="00D02FE9" w:rsidRDefault="00462E3C" w:rsidP="00462E3C">
      <w:pPr>
        <w:numPr>
          <w:ilvl w:val="0"/>
          <w:numId w:val="11"/>
        </w:numPr>
        <w:spacing w:after="0" w:line="240" w:lineRule="auto"/>
        <w:ind w:left="1066" w:hanging="357"/>
        <w:jc w:val="both"/>
      </w:pPr>
      <w:r w:rsidRPr="00D02FE9">
        <w:rPr>
          <w:b/>
        </w:rPr>
        <w:t>Gestion de l’hétérogénéité :</w:t>
      </w:r>
      <w:r w:rsidRPr="00D02FE9">
        <w:t xml:space="preserve"> actions de différenciation ; alternance des modalités de travail ; qualité de l’étayage des élèves en difficulté.</w:t>
      </w:r>
    </w:p>
    <w:p w:rsidR="00462E3C" w:rsidRDefault="00462E3C" w:rsidP="00462E3C">
      <w:pPr>
        <w:numPr>
          <w:ilvl w:val="0"/>
          <w:numId w:val="11"/>
        </w:numPr>
        <w:spacing w:after="0" w:line="240" w:lineRule="auto"/>
        <w:ind w:left="1066" w:hanging="357"/>
        <w:jc w:val="both"/>
      </w:pPr>
      <w:r w:rsidRPr="00D02FE9">
        <w:rPr>
          <w:b/>
        </w:rPr>
        <w:t>La prise en charge effective des besoins de chaque élève</w:t>
      </w:r>
      <w:r w:rsidRPr="00D02FE9">
        <w:t xml:space="preserve"> dont celle des élèves à besoins éducatifs particuliers.</w:t>
      </w:r>
    </w:p>
    <w:p w:rsidR="00462E3C" w:rsidRPr="00721F78" w:rsidRDefault="00462E3C" w:rsidP="00462E3C">
      <w:pPr>
        <w:spacing w:after="0" w:line="240" w:lineRule="auto"/>
        <w:ind w:left="1066"/>
        <w:jc w:val="both"/>
      </w:pPr>
    </w:p>
    <w:p w:rsidR="00462E3C" w:rsidRPr="002A6E40" w:rsidRDefault="00462E3C" w:rsidP="00462E3C">
      <w:pPr>
        <w:pStyle w:val="Paragraphedeliste"/>
        <w:jc w:val="both"/>
        <w:rPr>
          <w:sz w:val="24"/>
          <w:u w:val="single"/>
        </w:rPr>
      </w:pPr>
      <w:r>
        <w:rPr>
          <w:b/>
          <w:bCs/>
          <w:iCs/>
          <w:sz w:val="24"/>
          <w:u w:val="single"/>
        </w:rPr>
        <w:t xml:space="preserve">B - </w:t>
      </w:r>
      <w:r w:rsidRPr="002A6E40">
        <w:rPr>
          <w:b/>
          <w:bCs/>
          <w:iCs/>
          <w:sz w:val="24"/>
          <w:u w:val="single"/>
        </w:rPr>
        <w:t>Un temps d'entretien</w:t>
      </w:r>
    </w:p>
    <w:p w:rsidR="00462E3C" w:rsidRPr="00F37014" w:rsidRDefault="00462E3C" w:rsidP="00462E3C">
      <w:pPr>
        <w:pStyle w:val="Paragraphedeliste"/>
        <w:ind w:left="360"/>
        <w:jc w:val="both"/>
      </w:pPr>
      <w:r w:rsidRPr="00386EC3">
        <w:rPr>
          <w:b/>
          <w:bCs/>
          <w:i/>
          <w:iCs/>
        </w:rPr>
        <w:br/>
      </w:r>
      <w:r w:rsidRPr="00F37014">
        <w:t>L’entretien est un temps d’échanges professionnels, d’explicitation des pratiques et des référents théoriques sous-jacents en lien avec les résultats des élèves. Il permet à l’enseignant de préciser comment son enseignement s’articule au sein du projet de cycle, d’école et de réseau.</w:t>
      </w:r>
    </w:p>
    <w:p w:rsidR="00462E3C" w:rsidRPr="00CE3A4D" w:rsidRDefault="00462E3C" w:rsidP="00462E3C">
      <w:pPr>
        <w:pStyle w:val="Paragraphedeliste"/>
        <w:ind w:left="360"/>
      </w:pPr>
      <w:r w:rsidRPr="00083BD7">
        <w:t>Il</w:t>
      </w:r>
      <w:r>
        <w:t xml:space="preserve"> </w:t>
      </w:r>
      <w:r w:rsidRPr="00083BD7">
        <w:t>s'inscrira dans une démarche réflexive et formative et permettra :</w:t>
      </w:r>
      <w:r w:rsidRPr="00083BD7">
        <w:br/>
        <w:t>- d'analyser ensemble l'action pédagogique conduite dans le cadre de la classe, de</w:t>
      </w:r>
      <w:r>
        <w:t xml:space="preserve"> </w:t>
      </w:r>
      <w:r w:rsidRPr="00083BD7">
        <w:t>l'école et du contexte éducatif ;</w:t>
      </w:r>
      <w:r w:rsidRPr="00083BD7">
        <w:br/>
        <w:t>- de mesurer la prise en compte des axes de réflexion préconisés dans le précédent</w:t>
      </w:r>
      <w:r>
        <w:t xml:space="preserve"> </w:t>
      </w:r>
      <w:r w:rsidRPr="00083BD7">
        <w:t>rapport d'insp</w:t>
      </w:r>
      <w:r>
        <w:t xml:space="preserve">ection ; </w:t>
      </w:r>
      <w:r w:rsidRPr="00083BD7">
        <w:t xml:space="preserve"> de mettre en lumière de nouveaux objectifs et d'envisager</w:t>
      </w:r>
      <w:r>
        <w:t xml:space="preserve"> </w:t>
      </w:r>
      <w:r w:rsidRPr="00083BD7">
        <w:t>éventuellement des perspectives de formation et/ou d'information ;</w:t>
      </w:r>
      <w:r w:rsidRPr="00083BD7">
        <w:br/>
        <w:t>- de définir de manière concertée le</w:t>
      </w:r>
      <w:r>
        <w:t>s axes de travail à poursuivre (c</w:t>
      </w:r>
      <w:r w:rsidRPr="00083BD7">
        <w:t>es axes seront</w:t>
      </w:r>
      <w:r>
        <w:t xml:space="preserve"> </w:t>
      </w:r>
      <w:r w:rsidRPr="00083BD7">
        <w:t>repris lors de l’entretien du rendez-vous de carrière et clairement mentionnés dans le</w:t>
      </w:r>
      <w:r>
        <w:t xml:space="preserve"> </w:t>
      </w:r>
      <w:r w:rsidRPr="00083BD7">
        <w:t>compte rendu du rendez-vous de carrière</w:t>
      </w:r>
      <w:r>
        <w:t>)</w:t>
      </w:r>
      <w:r w:rsidRPr="00083BD7">
        <w:t xml:space="preserve"> ;</w:t>
      </w:r>
      <w:r w:rsidRPr="00083BD7">
        <w:br/>
        <w:t>- d'évoquer les points que l'enseignant souhaiterait voir abordés.</w:t>
      </w:r>
    </w:p>
    <w:p w:rsidR="00462E3C" w:rsidRPr="00DA4641" w:rsidRDefault="00462E3C" w:rsidP="00462E3C">
      <w:pPr>
        <w:pStyle w:val="Paragraphedeliste"/>
        <w:ind w:left="360"/>
        <w:jc w:val="both"/>
        <w:rPr>
          <w:b/>
        </w:rPr>
      </w:pPr>
      <w:r w:rsidRPr="00386EC3">
        <w:rPr>
          <w:b/>
        </w:rPr>
        <w:t xml:space="preserve">L'entretien </w:t>
      </w:r>
      <w:r>
        <w:rPr>
          <w:b/>
        </w:rPr>
        <w:t>se déroulera hors de</w:t>
      </w:r>
      <w:r w:rsidRPr="00386EC3">
        <w:rPr>
          <w:b/>
        </w:rPr>
        <w:t xml:space="preserve"> la classe. Il conviendra donc d'organiser à l'avance avec l'équipe pédagogique la prise en charge des élèves, en accord avec la directrice/le directeur de l'école afin qu'il puisse se dérouler dans des conditions favorables.</w:t>
      </w:r>
    </w:p>
    <w:p w:rsidR="00462E3C" w:rsidRPr="002B1AA7" w:rsidRDefault="00462E3C" w:rsidP="00462E3C">
      <w:pPr>
        <w:jc w:val="both"/>
        <w:rPr>
          <w:b/>
          <w:u w:val="single"/>
        </w:rPr>
      </w:pPr>
      <w:r>
        <w:rPr>
          <w:b/>
          <w:u w:val="single"/>
        </w:rPr>
        <w:t xml:space="preserve">C - </w:t>
      </w:r>
      <w:r w:rsidRPr="002B1AA7">
        <w:rPr>
          <w:b/>
          <w:u w:val="single"/>
        </w:rPr>
        <w:t xml:space="preserve">Un exposé de l’enseignant </w:t>
      </w:r>
    </w:p>
    <w:p w:rsidR="00462E3C" w:rsidRDefault="00462E3C" w:rsidP="00462E3C">
      <w:pPr>
        <w:ind w:left="360"/>
        <w:jc w:val="both"/>
      </w:pPr>
      <w:r w:rsidRPr="003F02FB">
        <w:t xml:space="preserve">Les textes préconisent « </w:t>
      </w:r>
      <w:r w:rsidRPr="003F02FB">
        <w:rPr>
          <w:i/>
          <w:iCs/>
        </w:rPr>
        <w:t>Le délai entre les deux entretiens ne peut excéder six</w:t>
      </w:r>
      <w:r>
        <w:rPr>
          <w:i/>
          <w:iCs/>
        </w:rPr>
        <w:t xml:space="preserve"> </w:t>
      </w:r>
      <w:r w:rsidRPr="003F02FB">
        <w:rPr>
          <w:i/>
          <w:iCs/>
        </w:rPr>
        <w:t xml:space="preserve">semaines </w:t>
      </w:r>
      <w:r w:rsidRPr="003F02FB">
        <w:t>». Pour une gestion plus simple, ce second temps aura lieu le même jour que</w:t>
      </w:r>
      <w:r>
        <w:t xml:space="preserve"> </w:t>
      </w:r>
      <w:r w:rsidRPr="003F02FB">
        <w:t>l’inspection</w:t>
      </w:r>
      <w:r>
        <w:t>. L</w:t>
      </w:r>
      <w:r w:rsidRPr="003F02FB">
        <w:t>e guide proposé pour l’exposé comporte trois parties :</w:t>
      </w:r>
    </w:p>
    <w:p w:rsidR="00462E3C" w:rsidRDefault="00462E3C" w:rsidP="00462E3C">
      <w:pPr>
        <w:pStyle w:val="Paragraphedeliste"/>
        <w:numPr>
          <w:ilvl w:val="0"/>
          <w:numId w:val="12"/>
        </w:numPr>
        <w:jc w:val="both"/>
      </w:pPr>
      <w:r>
        <w:t xml:space="preserve">Le parcours professionnel </w:t>
      </w:r>
    </w:p>
    <w:p w:rsidR="00462E3C" w:rsidRDefault="00462E3C" w:rsidP="00462E3C">
      <w:pPr>
        <w:pStyle w:val="Paragraphedeliste"/>
        <w:numPr>
          <w:ilvl w:val="0"/>
          <w:numId w:val="12"/>
        </w:numPr>
        <w:jc w:val="both"/>
      </w:pPr>
      <w:r w:rsidRPr="003F02FB">
        <w:t>Les compétences mises en œuvre dans le cadr</w:t>
      </w:r>
      <w:r>
        <w:t xml:space="preserve">e de son parcours professionnel </w:t>
      </w:r>
    </w:p>
    <w:p w:rsidR="00462E3C" w:rsidRDefault="00462E3C" w:rsidP="00462E3C">
      <w:pPr>
        <w:pStyle w:val="Paragraphedeliste"/>
        <w:numPr>
          <w:ilvl w:val="0"/>
          <w:numId w:val="12"/>
        </w:numPr>
        <w:jc w:val="both"/>
      </w:pPr>
      <w:r w:rsidRPr="003F02FB">
        <w:t>Les souhaits d’évolution professionnelle, de diversification des fonctions.</w:t>
      </w:r>
    </w:p>
    <w:p w:rsidR="00462E3C" w:rsidRDefault="00462E3C" w:rsidP="00462E3C">
      <w:pPr>
        <w:ind w:left="360"/>
        <w:jc w:val="both"/>
      </w:pPr>
      <w:r w:rsidRPr="001B7665">
        <w:t>L’inspect</w:t>
      </w:r>
      <w:r>
        <w:t>rice</w:t>
      </w:r>
      <w:r w:rsidRPr="001B7665">
        <w:t xml:space="preserve"> rédige ensuite l’appréciation générale en dix lignes sur l’application SIAE / SIRHEN et positionne les compétences professionnelles de l’enseignant sur l’échelle donnée.</w:t>
      </w:r>
      <w:r>
        <w:t xml:space="preserve"> </w:t>
      </w:r>
      <w:r w:rsidRPr="001B7665">
        <w:t>L’enseignant reçoit alors un courriel d’information</w:t>
      </w:r>
      <w:r>
        <w:t>,</w:t>
      </w:r>
      <w:r w:rsidRPr="001B7665">
        <w:t xml:space="preserve"> </w:t>
      </w:r>
      <w:r w:rsidRPr="003F02FB">
        <w:t>via la</w:t>
      </w:r>
      <w:r>
        <w:t xml:space="preserve"> </w:t>
      </w:r>
      <w:r w:rsidRPr="003F02FB">
        <w:t>messagerie I-Prof</w:t>
      </w:r>
      <w:r>
        <w:t xml:space="preserve">, </w:t>
      </w:r>
      <w:r w:rsidRPr="001B7665">
        <w:t xml:space="preserve">sur ces deux parties de </w:t>
      </w:r>
      <w:r>
        <w:t>l</w:t>
      </w:r>
      <w:r w:rsidRPr="001B7665">
        <w:t>’évaluation. Il</w:t>
      </w:r>
      <w:r>
        <w:t xml:space="preserve"> </w:t>
      </w:r>
      <w:r w:rsidRPr="001B7665">
        <w:t>peut formuler des observations dans le cadre réservé à cet effet dans un délai de trois</w:t>
      </w:r>
      <w:r>
        <w:t xml:space="preserve"> </w:t>
      </w:r>
      <w:r w:rsidRPr="001B7665">
        <w:t>semaines.</w:t>
      </w:r>
      <w:r w:rsidRPr="001B7665">
        <w:br/>
        <w:t>Enfin, l'appréciation finale de la valeur professionnelle de l’enseignant est arrêtée par</w:t>
      </w:r>
      <w:r>
        <w:t xml:space="preserve"> </w:t>
      </w:r>
      <w:r w:rsidRPr="001B7665">
        <w:t>l’autorité compétente (IA-D</w:t>
      </w:r>
      <w:r>
        <w:t>ASEN</w:t>
      </w:r>
      <w:r w:rsidRPr="001B7665">
        <w:t xml:space="preserve"> pour le premier degré). Elle figure au compte rendu qui est notifié</w:t>
      </w:r>
      <w:r>
        <w:t xml:space="preserve"> </w:t>
      </w:r>
      <w:r w:rsidRPr="001B7665">
        <w:t xml:space="preserve">dans les deux semaines après la rentrée scolaire </w:t>
      </w:r>
      <w:r w:rsidRPr="003F02FB">
        <w:t>suivant celle au cours de laquelle le rendez-vous de</w:t>
      </w:r>
      <w:r w:rsidRPr="003F02FB">
        <w:br/>
      </w:r>
      <w:r>
        <w:t>carrière a eu lieu</w:t>
      </w:r>
      <w:r w:rsidRPr="001B7665">
        <w:t>.</w:t>
      </w:r>
      <w:r>
        <w:t xml:space="preserve"> </w:t>
      </w:r>
      <w:r w:rsidRPr="003F02FB">
        <w:t>Cette notification est le point de départ des voies de recours.</w:t>
      </w:r>
    </w:p>
    <w:p w:rsidR="00462E3C" w:rsidRPr="002A6E40" w:rsidRDefault="00462E3C" w:rsidP="00462E3C">
      <w:pPr>
        <w:pStyle w:val="Paragraphedeliste"/>
        <w:jc w:val="both"/>
        <w:rPr>
          <w:b/>
          <w:u w:val="single"/>
        </w:rPr>
      </w:pPr>
      <w:r>
        <w:rPr>
          <w:b/>
          <w:u w:val="single"/>
        </w:rPr>
        <w:t xml:space="preserve">D - </w:t>
      </w:r>
      <w:r w:rsidRPr="002A6E40">
        <w:rPr>
          <w:b/>
          <w:u w:val="single"/>
        </w:rPr>
        <w:t>R</w:t>
      </w:r>
      <w:r>
        <w:rPr>
          <w:b/>
          <w:u w:val="single"/>
        </w:rPr>
        <w:t>endez-vous de</w:t>
      </w:r>
      <w:r w:rsidRPr="002A6E40">
        <w:rPr>
          <w:b/>
          <w:u w:val="single"/>
        </w:rPr>
        <w:t xml:space="preserve"> carrière des </w:t>
      </w:r>
      <w:r>
        <w:rPr>
          <w:b/>
          <w:u w:val="single"/>
        </w:rPr>
        <w:t>d</w:t>
      </w:r>
      <w:r w:rsidRPr="002A6E40">
        <w:rPr>
          <w:b/>
          <w:u w:val="single"/>
        </w:rPr>
        <w:t>irecteurs d’école</w:t>
      </w:r>
    </w:p>
    <w:p w:rsidR="00462E3C" w:rsidRDefault="00462E3C" w:rsidP="00462E3C">
      <w:pPr>
        <w:ind w:left="708"/>
        <w:jc w:val="both"/>
      </w:pPr>
      <w:r w:rsidRPr="00EE3861">
        <w:t>Les directeurs chargés de classe seront inspectés dans les deux volets de leur statut.</w:t>
      </w:r>
    </w:p>
    <w:p w:rsidR="006D268A" w:rsidRDefault="00462E3C" w:rsidP="00462E3C">
      <w:pPr>
        <w:pStyle w:val="Paragraphedeliste"/>
        <w:numPr>
          <w:ilvl w:val="0"/>
          <w:numId w:val="13"/>
        </w:numPr>
        <w:jc w:val="both"/>
      </w:pPr>
      <w:r w:rsidRPr="00EE3861">
        <w:t>Missions administratives relatives à l'organisation et au fonctionnement de</w:t>
      </w:r>
      <w:r w:rsidRPr="00EE3861">
        <w:br/>
        <w:t>l'école :</w:t>
      </w:r>
      <w:r>
        <w:t xml:space="preserve"> </w:t>
      </w:r>
      <w:r w:rsidRPr="00EE3861">
        <w:t>tenue des documents réglementaire</w:t>
      </w:r>
      <w:r>
        <w:t xml:space="preserve">s (registre matricule, PPMS, …) ; </w:t>
      </w:r>
      <w:r w:rsidRPr="00EE3861">
        <w:t>archivage</w:t>
      </w:r>
    </w:p>
    <w:p w:rsidR="006D268A" w:rsidRDefault="006D268A" w:rsidP="006D268A">
      <w:pPr>
        <w:jc w:val="both"/>
      </w:pPr>
    </w:p>
    <w:p w:rsidR="006D268A" w:rsidRDefault="006D268A" w:rsidP="006D268A">
      <w:pPr>
        <w:jc w:val="both"/>
      </w:pPr>
    </w:p>
    <w:p w:rsidR="00462E3C" w:rsidRDefault="00462E3C" w:rsidP="006D268A">
      <w:pPr>
        <w:pStyle w:val="Paragraphedeliste"/>
        <w:ind w:left="1068"/>
        <w:jc w:val="both"/>
      </w:pPr>
      <w:proofErr w:type="gramStart"/>
      <w:r w:rsidRPr="00EE3861">
        <w:t>nécessaire</w:t>
      </w:r>
      <w:proofErr w:type="gramEnd"/>
      <w:r w:rsidRPr="00EE3861">
        <w:t xml:space="preserve"> au bon fonctionnement de l'école (comptes rendus des conseils</w:t>
      </w:r>
      <w:r>
        <w:t xml:space="preserve"> </w:t>
      </w:r>
      <w:r w:rsidRPr="00EE3861">
        <w:t>des maîtres, de cyc</w:t>
      </w:r>
      <w:r>
        <w:t>les, d'école, projet d'école …).</w:t>
      </w:r>
    </w:p>
    <w:p w:rsidR="00462E3C" w:rsidRDefault="00462E3C" w:rsidP="00462E3C">
      <w:pPr>
        <w:pStyle w:val="Paragraphedeliste"/>
        <w:numPr>
          <w:ilvl w:val="0"/>
          <w:numId w:val="13"/>
        </w:numPr>
        <w:jc w:val="both"/>
      </w:pPr>
      <w:r w:rsidRPr="00EE3861">
        <w:t>Missions d'ordre pédagogique :</w:t>
      </w:r>
      <w:r>
        <w:t xml:space="preserve"> </w:t>
      </w:r>
      <w:r w:rsidRPr="00EE3861">
        <w:t>suivi des acti</w:t>
      </w:r>
      <w:r>
        <w:t xml:space="preserve">ons inscrites au projet d'école ; utilisation des évaluations ; </w:t>
      </w:r>
      <w:r w:rsidRPr="00EE3861">
        <w:t xml:space="preserve">mise en œuvre des aides spécifiques, </w:t>
      </w:r>
      <w:r>
        <w:t>des APC, des réunions d'équipes é</w:t>
      </w:r>
      <w:r w:rsidRPr="00EE3861">
        <w:t>ducatives, du</w:t>
      </w:r>
      <w:r>
        <w:t xml:space="preserve"> lien avec le RASED… ; </w:t>
      </w:r>
      <w:r w:rsidRPr="00EE3861">
        <w:t>organisation et contenu des temps de concertation notamment concernant la mise en</w:t>
      </w:r>
      <w:r>
        <w:t xml:space="preserve"> </w:t>
      </w:r>
      <w:r w:rsidRPr="00EE3861">
        <w:t>pl</w:t>
      </w:r>
      <w:r>
        <w:t>ace des programmations de cycle.</w:t>
      </w:r>
    </w:p>
    <w:p w:rsidR="000E5BD7" w:rsidRDefault="00462E3C" w:rsidP="00462E3C">
      <w:pPr>
        <w:pStyle w:val="Paragraphedeliste"/>
        <w:numPr>
          <w:ilvl w:val="0"/>
          <w:numId w:val="13"/>
        </w:numPr>
        <w:jc w:val="both"/>
      </w:pPr>
      <w:r w:rsidRPr="00EE3861">
        <w:t>Missions d'ordre relationnel</w:t>
      </w:r>
      <w:r>
        <w:t xml:space="preserve"> : </w:t>
      </w:r>
      <w:r w:rsidRPr="00EE3861">
        <w:t>lien avec les divers partenaires de l'école (élus, intervenants extérieurs, services</w:t>
      </w:r>
      <w:r>
        <w:t xml:space="preserve"> sociaux …) ; </w:t>
      </w:r>
      <w:r w:rsidRPr="00EE3861">
        <w:t>lien avec les familles, représentants de parents d'élèves.</w:t>
      </w:r>
    </w:p>
    <w:p w:rsidR="00462E3C" w:rsidRDefault="00462E3C" w:rsidP="000E5BD7">
      <w:pPr>
        <w:pStyle w:val="Paragraphedeliste"/>
        <w:ind w:left="1068"/>
        <w:jc w:val="both"/>
      </w:pPr>
      <w:r w:rsidRPr="00EE3861">
        <w:br/>
        <w:t>Pour les directeurs totalement déchargés de classe, le rendez-vous de carrière est en</w:t>
      </w:r>
      <w:r>
        <w:t xml:space="preserve"> </w:t>
      </w:r>
      <w:r w:rsidRPr="00EE3861">
        <w:t>appui d’un entretien avec le supérieur hiérarchique direct, soit l’IEN de circonscription.</w:t>
      </w:r>
    </w:p>
    <w:p w:rsidR="00462E3C" w:rsidRPr="002B1AA7" w:rsidRDefault="00462E3C" w:rsidP="00462E3C">
      <w:pPr>
        <w:jc w:val="both"/>
        <w:rPr>
          <w:b/>
        </w:rPr>
      </w:pPr>
      <w:r>
        <w:rPr>
          <w:b/>
          <w:u w:val="single"/>
        </w:rPr>
        <w:t xml:space="preserve">E - </w:t>
      </w:r>
      <w:r w:rsidRPr="002B1AA7">
        <w:rPr>
          <w:b/>
          <w:u w:val="single"/>
        </w:rPr>
        <w:t>Rendez-vous de carrière des psychologues de l’Education Nationale EDA </w:t>
      </w:r>
    </w:p>
    <w:p w:rsidR="00462E3C" w:rsidRPr="00F93DB5" w:rsidRDefault="00462E3C" w:rsidP="00462E3C">
      <w:pPr>
        <w:pStyle w:val="NormalWeb"/>
        <w:spacing w:before="0" w:beforeAutospacing="0" w:after="0" w:afterAutospacing="0"/>
        <w:ind w:left="720"/>
        <w:jc w:val="both"/>
        <w:rPr>
          <w:rFonts w:asciiTheme="minorHAnsi" w:hAnsiTheme="minorHAnsi" w:cs="Arial"/>
          <w:color w:val="000000"/>
          <w:sz w:val="22"/>
          <w:szCs w:val="22"/>
        </w:rPr>
      </w:pPr>
      <w:r w:rsidRPr="00F93DB5">
        <w:rPr>
          <w:rFonts w:asciiTheme="minorHAnsi" w:hAnsiTheme="minorHAnsi" w:cs="Arial"/>
          <w:color w:val="000000"/>
          <w:sz w:val="22"/>
          <w:szCs w:val="22"/>
        </w:rPr>
        <w:t>Le psychologue de l'éducation nationale bénéficie de trois rendez-vous de carrière dont l'objectif est d'apprécier la valeur professionnelle de l'intéressé. Ils ont lieu lorsqu'au 31 août de l'année scolaire en cours :</w:t>
      </w:r>
    </w:p>
    <w:p w:rsidR="00462E3C" w:rsidRPr="00F93DB5" w:rsidRDefault="00462E3C" w:rsidP="00462E3C">
      <w:pPr>
        <w:pStyle w:val="NormalWeb"/>
        <w:spacing w:before="0" w:beforeAutospacing="0" w:after="0" w:afterAutospacing="0"/>
        <w:ind w:left="720"/>
        <w:rPr>
          <w:rFonts w:asciiTheme="minorHAnsi" w:hAnsiTheme="minorHAnsi" w:cs="Arial"/>
          <w:color w:val="000000"/>
          <w:sz w:val="22"/>
          <w:szCs w:val="22"/>
        </w:rPr>
      </w:pPr>
      <w:r w:rsidRPr="00F93DB5">
        <w:rPr>
          <w:rFonts w:asciiTheme="minorHAnsi" w:hAnsiTheme="minorHAnsi" w:cs="Arial"/>
          <w:color w:val="000000"/>
          <w:sz w:val="22"/>
          <w:szCs w:val="22"/>
        </w:rPr>
        <w:br/>
        <w:t xml:space="preserve">- Pour le premier rendez-vous, le psychologue de l'éducation nationale est dans la deuxième année du 6e échelon de la classe normale </w:t>
      </w:r>
      <w:r w:rsidRPr="00F93DB5">
        <w:rPr>
          <w:rFonts w:asciiTheme="minorHAnsi" w:hAnsiTheme="minorHAnsi" w:cs="Arial"/>
          <w:color w:val="000000"/>
          <w:sz w:val="22"/>
          <w:szCs w:val="22"/>
        </w:rPr>
        <w:br/>
        <w:t>- Pour le deuxième rendez-vous, le psychologue de l'éducation nationale justifie d'une ancienneté dans le 8e échelon de la classe normale comprise entre 18 et 30 mois ;</w:t>
      </w:r>
      <w:r w:rsidRPr="00F93DB5">
        <w:rPr>
          <w:rFonts w:asciiTheme="minorHAnsi" w:hAnsiTheme="minorHAnsi" w:cs="Arial"/>
          <w:color w:val="000000"/>
          <w:sz w:val="22"/>
          <w:szCs w:val="22"/>
        </w:rPr>
        <w:br/>
        <w:t>- Pour le troisième rendez-vous, le psychologue de l'éducation nationale est dans la deuxième année du 9e échelon de la classe normale.</w:t>
      </w:r>
    </w:p>
    <w:p w:rsidR="00462E3C" w:rsidRPr="00F93DB5" w:rsidRDefault="00462E3C" w:rsidP="00462E3C">
      <w:pPr>
        <w:pStyle w:val="NormalWeb"/>
        <w:spacing w:before="0" w:beforeAutospacing="0" w:after="0" w:afterAutospacing="0"/>
        <w:ind w:left="720"/>
        <w:jc w:val="both"/>
        <w:rPr>
          <w:rFonts w:asciiTheme="minorHAnsi" w:hAnsiTheme="minorHAnsi" w:cs="Arial"/>
          <w:color w:val="000000"/>
          <w:sz w:val="22"/>
          <w:szCs w:val="22"/>
        </w:rPr>
      </w:pPr>
      <w:r w:rsidRPr="00F93DB5">
        <w:rPr>
          <w:rFonts w:asciiTheme="minorHAnsi" w:hAnsiTheme="minorHAnsi" w:cs="Arial"/>
          <w:color w:val="000000"/>
          <w:sz w:val="22"/>
          <w:szCs w:val="22"/>
        </w:rPr>
        <w:br/>
        <w:t>Pour les psychologues de l'éducation nationale de la spécialité « Education, développement et apprentissage » exerçant leurs fonctions dans les écoles maternelles et élémentaires, le rendez-vous de carrière comprend un entretien avec l'inspecteur de circonscription en lien avec l'inspecteur de l'éducation nationale adjoint.</w:t>
      </w:r>
    </w:p>
    <w:p w:rsidR="00462E3C" w:rsidRPr="00F93DB5" w:rsidRDefault="00462E3C" w:rsidP="00462E3C">
      <w:pPr>
        <w:pStyle w:val="NormalWeb"/>
        <w:spacing w:before="0" w:beforeAutospacing="0" w:after="0" w:afterAutospacing="0"/>
        <w:ind w:left="720"/>
        <w:jc w:val="both"/>
        <w:rPr>
          <w:rFonts w:asciiTheme="minorHAnsi" w:hAnsiTheme="minorHAnsi" w:cs="Arial"/>
          <w:color w:val="000000"/>
          <w:sz w:val="22"/>
          <w:szCs w:val="22"/>
        </w:rPr>
      </w:pPr>
    </w:p>
    <w:p w:rsidR="00462E3C" w:rsidRPr="00F93DB5" w:rsidRDefault="00462E3C" w:rsidP="00462E3C">
      <w:pPr>
        <w:pStyle w:val="Sansinterligne"/>
        <w:jc w:val="both"/>
        <w:rPr>
          <w:rFonts w:cs="Arial"/>
          <w:lang w:eastAsia="fr-FR"/>
        </w:rPr>
      </w:pPr>
      <w:r w:rsidRPr="00F93DB5">
        <w:rPr>
          <w:rFonts w:cs="Arial"/>
          <w:lang w:eastAsia="fr-FR"/>
        </w:rPr>
        <w:t xml:space="preserve">           </w:t>
      </w:r>
      <w:r>
        <w:rPr>
          <w:rFonts w:cs="Arial"/>
          <w:lang w:eastAsia="fr-FR"/>
        </w:rPr>
        <w:t xml:space="preserve">   </w:t>
      </w:r>
      <w:r w:rsidRPr="00F93DB5">
        <w:rPr>
          <w:rFonts w:cs="Arial"/>
          <w:lang w:eastAsia="fr-FR"/>
        </w:rPr>
        <w:t xml:space="preserve">Le rendez-vous de carrière donne lieu à l'établissement d'un compte rendu. </w:t>
      </w:r>
    </w:p>
    <w:p w:rsidR="00462E3C" w:rsidRPr="00F93DB5" w:rsidRDefault="00462E3C" w:rsidP="00462E3C">
      <w:pPr>
        <w:pStyle w:val="Sansinterligne"/>
        <w:jc w:val="both"/>
        <w:rPr>
          <w:rFonts w:cs="Arial"/>
          <w:lang w:eastAsia="fr-FR"/>
        </w:rPr>
      </w:pPr>
      <w:r w:rsidRPr="00F93DB5">
        <w:rPr>
          <w:rFonts w:cs="Arial"/>
          <w:lang w:eastAsia="fr-FR"/>
        </w:rPr>
        <w:t xml:space="preserve">          </w:t>
      </w:r>
      <w:r>
        <w:rPr>
          <w:rFonts w:cs="Arial"/>
          <w:lang w:eastAsia="fr-FR"/>
        </w:rPr>
        <w:t xml:space="preserve">   </w:t>
      </w:r>
      <w:r w:rsidRPr="00F93DB5">
        <w:rPr>
          <w:rFonts w:cs="Arial"/>
          <w:lang w:eastAsia="fr-FR"/>
        </w:rPr>
        <w:t xml:space="preserve"> L'appréciation finale de la valeur professionnelle qui figure au compte rendu est arrêtée</w:t>
      </w:r>
    </w:p>
    <w:p w:rsidR="00462E3C" w:rsidRPr="00F93DB5" w:rsidRDefault="00462E3C" w:rsidP="00462E3C">
      <w:pPr>
        <w:pStyle w:val="Sansinterligne"/>
        <w:jc w:val="both"/>
        <w:rPr>
          <w:rFonts w:eastAsia="Times New Roman" w:cs="Arial"/>
          <w:color w:val="000000"/>
          <w:lang w:eastAsia="fr-FR"/>
        </w:rPr>
      </w:pPr>
      <w:r w:rsidRPr="00F93DB5">
        <w:rPr>
          <w:rFonts w:cs="Arial"/>
          <w:lang w:eastAsia="fr-FR"/>
        </w:rPr>
        <w:t xml:space="preserve">          </w:t>
      </w:r>
      <w:r>
        <w:rPr>
          <w:rFonts w:cs="Arial"/>
          <w:lang w:eastAsia="fr-FR"/>
        </w:rPr>
        <w:t xml:space="preserve">   </w:t>
      </w:r>
      <w:r w:rsidRPr="00F93DB5">
        <w:rPr>
          <w:rFonts w:cs="Arial"/>
          <w:lang w:eastAsia="fr-FR"/>
        </w:rPr>
        <w:t xml:space="preserve"> </w:t>
      </w:r>
      <w:proofErr w:type="gramStart"/>
      <w:r w:rsidRPr="00F93DB5">
        <w:rPr>
          <w:rFonts w:cs="Arial"/>
          <w:lang w:eastAsia="fr-FR"/>
        </w:rPr>
        <w:t>par</w:t>
      </w:r>
      <w:proofErr w:type="gramEnd"/>
      <w:r w:rsidRPr="00F93DB5">
        <w:rPr>
          <w:rFonts w:cs="Arial"/>
          <w:lang w:eastAsia="fr-FR"/>
        </w:rPr>
        <w:t xml:space="preserve"> le recteur. </w:t>
      </w:r>
    </w:p>
    <w:p w:rsidR="00462E3C" w:rsidRPr="00F93DB5" w:rsidRDefault="00462E3C" w:rsidP="00462E3C">
      <w:pPr>
        <w:pStyle w:val="Sansinterligne"/>
        <w:jc w:val="both"/>
        <w:rPr>
          <w:rFonts w:ascii="Arial" w:hAnsi="Arial" w:cs="Arial"/>
          <w:lang w:eastAsia="fr-FR"/>
        </w:rPr>
      </w:pPr>
    </w:p>
    <w:p w:rsidR="00462E3C" w:rsidRDefault="00462E3C" w:rsidP="00462E3C">
      <w:pPr>
        <w:pStyle w:val="Paragraphedeliste"/>
      </w:pPr>
      <w:r>
        <w:rPr>
          <w:b/>
          <w:u w:val="single"/>
        </w:rPr>
        <w:t xml:space="preserve">F - </w:t>
      </w:r>
      <w:r w:rsidRPr="00FA2A1A">
        <w:rPr>
          <w:b/>
          <w:u w:val="single"/>
        </w:rPr>
        <w:t>Les voies de recours</w:t>
      </w:r>
      <w:r w:rsidRPr="007D4F86">
        <w:rPr>
          <w:b/>
        </w:rPr>
        <w:br/>
      </w:r>
      <w:r w:rsidRPr="00054580">
        <w:t>L’enseignant</w:t>
      </w:r>
      <w:r>
        <w:t xml:space="preserve"> et le psychologue scolaire</w:t>
      </w:r>
      <w:r w:rsidRPr="00054580">
        <w:t xml:space="preserve"> peu</w:t>
      </w:r>
      <w:r>
        <w:t>vent</w:t>
      </w:r>
      <w:r w:rsidRPr="00054580">
        <w:t xml:space="preserve"> saisir le </w:t>
      </w:r>
      <w:r>
        <w:t>R</w:t>
      </w:r>
      <w:r w:rsidRPr="00054580">
        <w:t>ecteur d’une demande de révision de l’appréciation finale de</w:t>
      </w:r>
      <w:r>
        <w:t xml:space="preserve"> </w:t>
      </w:r>
      <w:r w:rsidRPr="00054580">
        <w:t>la valeur professionnelle dans un délai de 30 jours francs suivant sa notification.</w:t>
      </w:r>
      <w:r w:rsidRPr="00054580">
        <w:br/>
        <w:t xml:space="preserve">Le </w:t>
      </w:r>
      <w:r>
        <w:t>R</w:t>
      </w:r>
      <w:r w:rsidRPr="00054580">
        <w:t xml:space="preserve">ecteur dispose </w:t>
      </w:r>
      <w:proofErr w:type="gramStart"/>
      <w:r w:rsidRPr="00054580">
        <w:t>d’un délai de 30 jours fra</w:t>
      </w:r>
      <w:r>
        <w:t>ncs</w:t>
      </w:r>
      <w:proofErr w:type="gramEnd"/>
      <w:r>
        <w:t xml:space="preserve"> </w:t>
      </w:r>
      <w:r w:rsidRPr="00054580">
        <w:t>pour réviser l’appréciation finale de la</w:t>
      </w:r>
      <w:r w:rsidRPr="00054580">
        <w:br/>
        <w:t>valeur professionnelle. L’absence de réponse équivaut à un refus de révision.</w:t>
      </w:r>
    </w:p>
    <w:p w:rsidR="00462E3C" w:rsidRDefault="00462E3C" w:rsidP="00462E3C">
      <w:pPr>
        <w:pStyle w:val="Paragraphedeliste"/>
        <w:spacing w:line="240" w:lineRule="auto"/>
        <w:rPr>
          <w:rFonts w:eastAsia="Times New Roman" w:cs="Arial"/>
          <w:color w:val="000000"/>
          <w:lang w:eastAsia="fr-FR"/>
        </w:rPr>
      </w:pPr>
      <w:r w:rsidRPr="00F93DB5">
        <w:rPr>
          <w:rFonts w:eastAsia="Times New Roman" w:cs="Arial"/>
          <w:color w:val="000000"/>
          <w:lang w:eastAsia="fr-FR"/>
        </w:rPr>
        <w:t xml:space="preserve">La commission administrative paritaire compétente peut, sur requête de l'intéressé et sous réserve qu'il ait au préalable exercé le recours mentionné au premier alinéa, demander au recteur la révision de l'appréciation finale de la valeur professionnelle. La commission administrative paritaire compétente doit être saisie dans </w:t>
      </w:r>
      <w:proofErr w:type="gramStart"/>
      <w:r w:rsidRPr="00F93DB5">
        <w:rPr>
          <w:rFonts w:eastAsia="Times New Roman" w:cs="Arial"/>
          <w:color w:val="000000"/>
          <w:lang w:eastAsia="fr-FR"/>
        </w:rPr>
        <w:t>un délai de 30 jours francs</w:t>
      </w:r>
      <w:proofErr w:type="gramEnd"/>
      <w:r w:rsidRPr="00F93DB5">
        <w:rPr>
          <w:rFonts w:eastAsia="Times New Roman" w:cs="Arial"/>
          <w:color w:val="000000"/>
          <w:lang w:eastAsia="fr-FR"/>
        </w:rPr>
        <w:t xml:space="preserve"> suivant la réponse de l'autorité hiérarchique dans le cadre du recours.</w:t>
      </w:r>
      <w:r w:rsidRPr="00F93DB5">
        <w:rPr>
          <w:rFonts w:eastAsia="Times New Roman" w:cs="Arial"/>
          <w:color w:val="000000"/>
          <w:lang w:eastAsia="fr-FR"/>
        </w:rPr>
        <w:br/>
        <w:t xml:space="preserve">Le recteur notifie </w:t>
      </w:r>
      <w:r>
        <w:rPr>
          <w:rFonts w:eastAsia="Times New Roman" w:cs="Arial"/>
          <w:color w:val="000000"/>
          <w:lang w:eastAsia="fr-FR"/>
        </w:rPr>
        <w:t>à l’enseignant et au psychologue scolaire</w:t>
      </w:r>
      <w:r w:rsidRPr="00F93DB5">
        <w:rPr>
          <w:rFonts w:eastAsia="Times New Roman" w:cs="Arial"/>
          <w:color w:val="000000"/>
          <w:lang w:eastAsia="fr-FR"/>
        </w:rPr>
        <w:t xml:space="preserve"> l'appréciation finale définitive de la valeur professionnelle.</w:t>
      </w:r>
    </w:p>
    <w:p w:rsidR="00051614" w:rsidRDefault="00051614" w:rsidP="00462E3C">
      <w:pPr>
        <w:pStyle w:val="Paragraphedeliste"/>
        <w:spacing w:line="240" w:lineRule="auto"/>
        <w:rPr>
          <w:rFonts w:eastAsia="Times New Roman" w:cs="Arial"/>
          <w:color w:val="000000"/>
          <w:lang w:eastAsia="fr-FR"/>
        </w:rPr>
      </w:pPr>
    </w:p>
    <w:p w:rsidR="00051614" w:rsidRDefault="00051614" w:rsidP="00462E3C">
      <w:pPr>
        <w:pStyle w:val="Paragraphedeliste"/>
        <w:spacing w:line="240" w:lineRule="auto"/>
        <w:rPr>
          <w:rFonts w:eastAsia="Times New Roman" w:cs="Arial"/>
          <w:color w:val="000000"/>
          <w:lang w:eastAsia="fr-FR"/>
        </w:rPr>
      </w:pPr>
    </w:p>
    <w:p w:rsidR="00051614" w:rsidRDefault="00051614" w:rsidP="00462E3C">
      <w:pPr>
        <w:pStyle w:val="Paragraphedeliste"/>
        <w:spacing w:line="240" w:lineRule="auto"/>
        <w:rPr>
          <w:rFonts w:eastAsia="Times New Roman" w:cs="Arial"/>
          <w:color w:val="000000"/>
          <w:lang w:eastAsia="fr-FR"/>
        </w:rPr>
      </w:pPr>
    </w:p>
    <w:p w:rsidR="00051614" w:rsidRDefault="00051614" w:rsidP="00462E3C">
      <w:pPr>
        <w:pStyle w:val="Paragraphedeliste"/>
        <w:spacing w:line="240" w:lineRule="auto"/>
        <w:rPr>
          <w:rFonts w:eastAsia="Times New Roman" w:cs="Arial"/>
          <w:color w:val="000000"/>
          <w:lang w:eastAsia="fr-FR"/>
        </w:rPr>
      </w:pPr>
    </w:p>
    <w:p w:rsidR="00051614" w:rsidRDefault="00051614" w:rsidP="00462E3C">
      <w:pPr>
        <w:pStyle w:val="Paragraphedeliste"/>
        <w:spacing w:line="240" w:lineRule="auto"/>
        <w:rPr>
          <w:rFonts w:eastAsia="Times New Roman" w:cs="Arial"/>
          <w:color w:val="000000"/>
          <w:lang w:eastAsia="fr-FR"/>
        </w:rPr>
      </w:pPr>
    </w:p>
    <w:p w:rsidR="00462E3C" w:rsidRPr="00F93DB5" w:rsidRDefault="00462E3C" w:rsidP="00462E3C">
      <w:pPr>
        <w:pStyle w:val="Paragraphedeliste"/>
        <w:spacing w:line="240" w:lineRule="auto"/>
        <w:jc w:val="both"/>
        <w:rPr>
          <w:rFonts w:eastAsia="Times New Roman" w:cs="Arial"/>
          <w:color w:val="000000"/>
          <w:sz w:val="16"/>
          <w:szCs w:val="16"/>
          <w:lang w:eastAsia="fr-FR"/>
        </w:rPr>
      </w:pPr>
    </w:p>
    <w:p w:rsidR="00462E3C" w:rsidRPr="00FA2A1A" w:rsidRDefault="00462E3C" w:rsidP="00462E3C">
      <w:pPr>
        <w:pStyle w:val="Paragraphedeliste"/>
        <w:numPr>
          <w:ilvl w:val="0"/>
          <w:numId w:val="4"/>
        </w:numPr>
        <w:jc w:val="both"/>
        <w:rPr>
          <w:highlight w:val="lightGray"/>
        </w:rPr>
      </w:pPr>
      <w:r w:rsidRPr="00FA2A1A">
        <w:rPr>
          <w:b/>
          <w:bCs/>
          <w:highlight w:val="lightGray"/>
        </w:rPr>
        <w:t>L’ACCOMPAGNEMENT</w:t>
      </w:r>
    </w:p>
    <w:p w:rsidR="00462E3C" w:rsidRDefault="00462E3C" w:rsidP="00462E3C">
      <w:pPr>
        <w:pStyle w:val="Paragraphedeliste"/>
        <w:ind w:left="0"/>
        <w:jc w:val="both"/>
        <w:rPr>
          <w:b/>
          <w:bCs/>
        </w:rPr>
      </w:pPr>
      <w:r w:rsidRPr="007D4F86">
        <w:rPr>
          <w:b/>
          <w:bCs/>
        </w:rPr>
        <w:br/>
        <w:t>L’accompagnement des enseignants dans l’exercice de leur métier est l’une des</w:t>
      </w:r>
      <w:r>
        <w:rPr>
          <w:b/>
          <w:bCs/>
        </w:rPr>
        <w:t xml:space="preserve"> </w:t>
      </w:r>
      <w:r w:rsidRPr="007D4F86">
        <w:rPr>
          <w:b/>
          <w:bCs/>
        </w:rPr>
        <w:t xml:space="preserve">finalités de la réforme de l’évaluation. </w:t>
      </w:r>
    </w:p>
    <w:p w:rsidR="000E5BD7" w:rsidRDefault="00462E3C" w:rsidP="00462E3C">
      <w:pPr>
        <w:pStyle w:val="Paragraphedeliste"/>
        <w:ind w:left="0"/>
      </w:pPr>
      <w:r w:rsidRPr="007041CB">
        <w:t>Cet accompagnement s’inscrit dans un temps</w:t>
      </w:r>
      <w:r>
        <w:t xml:space="preserve"> </w:t>
      </w:r>
      <w:r w:rsidRPr="007041CB">
        <w:t>long, seul à même de permettre l’évolution des pratiques didactiques et pédagogiques.</w:t>
      </w:r>
      <w:r w:rsidRPr="007041CB">
        <w:br/>
        <w:t>L’accompagnement relève :</w:t>
      </w:r>
      <w:r w:rsidRPr="007041CB">
        <w:br/>
        <w:t>- d’éléments statutaires (accompagnement à l’entrée dans le métier, évolutions de</w:t>
      </w:r>
      <w:r>
        <w:t xml:space="preserve"> </w:t>
      </w:r>
      <w:r w:rsidRPr="007041CB">
        <w:t xml:space="preserve">carrière, </w:t>
      </w:r>
      <w:r>
        <w:t>t</w:t>
      </w:r>
      <w:r w:rsidRPr="007041CB">
        <w:t>emps de formation continue) ;</w:t>
      </w:r>
      <w:r w:rsidRPr="007041CB">
        <w:br/>
        <w:t>- de moments liés aux obligations règlementaires de service : animations</w:t>
      </w:r>
      <w:r>
        <w:t xml:space="preserve"> </w:t>
      </w:r>
      <w:r w:rsidRPr="007041CB">
        <w:t>pédagogiques, conseils des maîtres ;</w:t>
      </w:r>
      <w:r w:rsidRPr="007041CB">
        <w:br/>
        <w:t xml:space="preserve">- de demandes, </w:t>
      </w:r>
      <w:r w:rsidRPr="007D4F86">
        <w:rPr>
          <w:b/>
        </w:rPr>
        <w:t>individuelles ou collectives</w:t>
      </w:r>
      <w:r w:rsidRPr="007041CB">
        <w:t xml:space="preserve"> (expression d’un besoin d’initiation,</w:t>
      </w:r>
      <w:r>
        <w:t xml:space="preserve"> </w:t>
      </w:r>
      <w:r w:rsidRPr="007041CB">
        <w:t>d’approfondissement ou de perfectionnement dans tel ou tel domaine, volonté de</w:t>
      </w:r>
      <w:r>
        <w:t xml:space="preserve"> </w:t>
      </w:r>
      <w:r w:rsidRPr="007041CB">
        <w:t xml:space="preserve">croiser des </w:t>
      </w:r>
    </w:p>
    <w:p w:rsidR="00462E3C" w:rsidRPr="00CE3A4D" w:rsidRDefault="00462E3C" w:rsidP="00462E3C">
      <w:pPr>
        <w:pStyle w:val="Paragraphedeliste"/>
        <w:ind w:left="0"/>
      </w:pPr>
      <w:proofErr w:type="gramStart"/>
      <w:r w:rsidRPr="007041CB">
        <w:t>regards</w:t>
      </w:r>
      <w:proofErr w:type="gramEnd"/>
      <w:r w:rsidRPr="007041CB">
        <w:t>, préparation à une évolution de carrière…) ;</w:t>
      </w:r>
      <w:r w:rsidRPr="007041CB">
        <w:br/>
        <w:t>- d’initiatives de circonscription en fonction de besoins repérés.</w:t>
      </w:r>
    </w:p>
    <w:p w:rsidR="00462E3C" w:rsidRPr="009E22A1" w:rsidRDefault="00462E3C" w:rsidP="00462E3C">
      <w:pPr>
        <w:pStyle w:val="Paragraphedeliste"/>
        <w:ind w:left="360"/>
        <w:jc w:val="both"/>
        <w:rPr>
          <w:sz w:val="16"/>
          <w:szCs w:val="16"/>
        </w:rPr>
      </w:pPr>
    </w:p>
    <w:p w:rsidR="00462E3C" w:rsidRPr="007734B5" w:rsidRDefault="00462E3C" w:rsidP="00462E3C">
      <w:pPr>
        <w:pStyle w:val="Paragraphedeliste"/>
        <w:numPr>
          <w:ilvl w:val="0"/>
          <w:numId w:val="6"/>
        </w:numPr>
        <w:jc w:val="both"/>
        <w:rPr>
          <w:b/>
        </w:rPr>
      </w:pPr>
      <w:r w:rsidRPr="007734B5">
        <w:rPr>
          <w:b/>
        </w:rPr>
        <w:t>L’accompagnement individuel :</w:t>
      </w:r>
    </w:p>
    <w:p w:rsidR="00462E3C" w:rsidRDefault="00462E3C" w:rsidP="00462E3C">
      <w:pPr>
        <w:ind w:left="708"/>
      </w:pPr>
      <w:r w:rsidRPr="007734B5">
        <w:rPr>
          <w:bCs/>
        </w:rPr>
        <w:t>Il</w:t>
      </w:r>
      <w:r w:rsidRPr="007734B5">
        <w:t xml:space="preserve"> p</w:t>
      </w:r>
      <w:r w:rsidRPr="007041CB">
        <w:t>eut être initié à tout moment de la carrière par les</w:t>
      </w:r>
      <w:r>
        <w:t xml:space="preserve"> </w:t>
      </w:r>
      <w:r w:rsidRPr="007041CB">
        <w:t>personnels d’inspection ou à la demande des personnels. Il est mené sous la forme de</w:t>
      </w:r>
      <w:r>
        <w:t xml:space="preserve"> </w:t>
      </w:r>
      <w:r w:rsidRPr="007041CB">
        <w:t>visites dans les classes et d’entretiens destinés à valoriser les compétences identifiées,</w:t>
      </w:r>
      <w:r>
        <w:t xml:space="preserve"> </w:t>
      </w:r>
      <w:r w:rsidRPr="007041CB">
        <w:t>les besoins en formation et repérer les expertises spécifiques.</w:t>
      </w:r>
      <w:r w:rsidRPr="007041CB">
        <w:br/>
        <w:t>Les objectifs de l’accompagnement individuel sont de :</w:t>
      </w:r>
      <w:r w:rsidRPr="007041CB">
        <w:br/>
        <w:t xml:space="preserve">- consolider et développer les compétences professionnelles </w:t>
      </w:r>
      <w:r w:rsidRPr="007041CB">
        <w:br/>
        <w:t xml:space="preserve">- remédier aux difficultés rencontrées par certains personnels </w:t>
      </w:r>
      <w:r w:rsidRPr="007041CB">
        <w:br/>
        <w:t>- favoriser la mobilité professionnelle.</w:t>
      </w:r>
      <w:r w:rsidRPr="007041CB">
        <w:br/>
        <w:t>L’enseignant</w:t>
      </w:r>
      <w:r>
        <w:t>,</w:t>
      </w:r>
      <w:r w:rsidRPr="007041CB">
        <w:t xml:space="preserve"> qui souhaite à titre individuel bénéficier d’une observation de classe, écrit à</w:t>
      </w:r>
      <w:r>
        <w:t xml:space="preserve"> </w:t>
      </w:r>
      <w:r w:rsidRPr="007041CB">
        <w:t>la circonscription en précisant les points sur lesquels il souhaite être observé.</w:t>
      </w:r>
    </w:p>
    <w:p w:rsidR="00462E3C" w:rsidRDefault="00462E3C" w:rsidP="00462E3C">
      <w:pPr>
        <w:ind w:left="708"/>
        <w:jc w:val="both"/>
      </w:pPr>
      <w:r>
        <w:t>L</w:t>
      </w:r>
      <w:r w:rsidRPr="007041CB">
        <w:t>’accompagnement de début de carrière reste essentiel avec</w:t>
      </w:r>
      <w:r>
        <w:t xml:space="preserve"> </w:t>
      </w:r>
      <w:r w:rsidRPr="007041CB">
        <w:t>des visites des conseillers pédagogiques en T1 et en T2. L’</w:t>
      </w:r>
      <w:r>
        <w:t>I</w:t>
      </w:r>
      <w:r w:rsidRPr="007041CB">
        <w:t>nspect</w:t>
      </w:r>
      <w:r>
        <w:t>rice</w:t>
      </w:r>
      <w:r w:rsidRPr="007041CB">
        <w:t xml:space="preserve"> fait partie de ce</w:t>
      </w:r>
      <w:r>
        <w:t xml:space="preserve"> </w:t>
      </w:r>
      <w:r w:rsidRPr="007041CB">
        <w:t>dispositif d’accompagnement.</w:t>
      </w:r>
      <w:r w:rsidRPr="007041CB">
        <w:br/>
        <w:t>Aussi, au cours de la 2</w:t>
      </w:r>
      <w:r w:rsidRPr="003E62F7">
        <w:rPr>
          <w:vertAlign w:val="superscript"/>
        </w:rPr>
        <w:t>ème</w:t>
      </w:r>
      <w:r w:rsidRPr="007041CB">
        <w:t xml:space="preserve"> ou 3</w:t>
      </w:r>
      <w:r w:rsidRPr="003E62F7">
        <w:rPr>
          <w:vertAlign w:val="superscript"/>
        </w:rPr>
        <w:t>ème</w:t>
      </w:r>
      <w:r>
        <w:t xml:space="preserve"> </w:t>
      </w:r>
      <w:r w:rsidRPr="007041CB">
        <w:t>année de titularisation, un accompagnement individuel</w:t>
      </w:r>
      <w:r w:rsidRPr="007041CB">
        <w:br/>
        <w:t>pourra être proposé par l’IEN en fonction des besoins, du contexte professionnel.</w:t>
      </w:r>
      <w:r>
        <w:t xml:space="preserve"> </w:t>
      </w:r>
      <w:r w:rsidRPr="007041CB">
        <w:t>L’enseignant pourra aussi en faire la demande expresse directement à l’IEN par le</w:t>
      </w:r>
      <w:r>
        <w:t xml:space="preserve"> </w:t>
      </w:r>
      <w:r w:rsidRPr="007041CB">
        <w:t>secrétariat.</w:t>
      </w:r>
    </w:p>
    <w:p w:rsidR="00462E3C" w:rsidRDefault="00462E3C" w:rsidP="00462E3C">
      <w:pPr>
        <w:pStyle w:val="Paragraphedeliste"/>
        <w:numPr>
          <w:ilvl w:val="0"/>
          <w:numId w:val="6"/>
        </w:numPr>
      </w:pPr>
      <w:r w:rsidRPr="00C704CB">
        <w:rPr>
          <w:b/>
        </w:rPr>
        <w:t>L’accompagnement collectif :</w:t>
      </w:r>
      <w:r w:rsidRPr="00C704CB">
        <w:rPr>
          <w:b/>
        </w:rPr>
        <w:br/>
      </w:r>
      <w:r w:rsidRPr="006912FB">
        <w:t>Il permet de répondre à des besoins tels que :</w:t>
      </w:r>
    </w:p>
    <w:p w:rsidR="00462E3C" w:rsidRDefault="00462E3C" w:rsidP="00462E3C">
      <w:pPr>
        <w:pStyle w:val="Paragraphedeliste"/>
        <w:numPr>
          <w:ilvl w:val="0"/>
          <w:numId w:val="7"/>
        </w:numPr>
        <w:jc w:val="both"/>
      </w:pPr>
      <w:r w:rsidRPr="006912FB">
        <w:t>La conception et la mise en œuvre de projets ou de dispositifs pédagogiques</w:t>
      </w:r>
      <w:r w:rsidRPr="006912FB">
        <w:br/>
        <w:t xml:space="preserve">(disciplinaires ou interdisciplinaires) </w:t>
      </w:r>
    </w:p>
    <w:p w:rsidR="00462E3C" w:rsidRDefault="00462E3C" w:rsidP="00462E3C">
      <w:pPr>
        <w:pStyle w:val="Paragraphedeliste"/>
        <w:numPr>
          <w:ilvl w:val="0"/>
          <w:numId w:val="7"/>
        </w:numPr>
        <w:jc w:val="both"/>
      </w:pPr>
      <w:r w:rsidRPr="006912FB">
        <w:t>L’évolution des pratiques pédagogiques (analyse, démarches, améliorations et</w:t>
      </w:r>
      <w:r w:rsidRPr="006912FB">
        <w:br/>
        <w:t xml:space="preserve">évolutions) </w:t>
      </w:r>
    </w:p>
    <w:p w:rsidR="00462E3C" w:rsidRDefault="00462E3C" w:rsidP="00462E3C">
      <w:pPr>
        <w:pStyle w:val="Paragraphedeliste"/>
        <w:numPr>
          <w:ilvl w:val="0"/>
          <w:numId w:val="7"/>
        </w:numPr>
        <w:jc w:val="both"/>
      </w:pPr>
      <w:r w:rsidRPr="006912FB">
        <w:t>L’explicitation des orientations nationales et académiques ;</w:t>
      </w:r>
    </w:p>
    <w:p w:rsidR="00462E3C" w:rsidRDefault="00462E3C" w:rsidP="00462E3C">
      <w:pPr>
        <w:pStyle w:val="Paragraphedeliste"/>
        <w:numPr>
          <w:ilvl w:val="0"/>
          <w:numId w:val="7"/>
        </w:numPr>
        <w:jc w:val="both"/>
      </w:pPr>
      <w:r w:rsidRPr="006912FB">
        <w:t xml:space="preserve">L’aide à l’évaluation des acquis des élèves </w:t>
      </w:r>
    </w:p>
    <w:p w:rsidR="00462E3C" w:rsidRDefault="00462E3C" w:rsidP="00462E3C">
      <w:pPr>
        <w:pStyle w:val="Paragraphedeliste"/>
        <w:numPr>
          <w:ilvl w:val="0"/>
          <w:numId w:val="7"/>
        </w:numPr>
        <w:jc w:val="both"/>
      </w:pPr>
      <w:r w:rsidRPr="006912FB">
        <w:t xml:space="preserve">L’aide à la mise en place des programmes </w:t>
      </w:r>
    </w:p>
    <w:p w:rsidR="00462E3C" w:rsidRDefault="00462E3C" w:rsidP="00462E3C">
      <w:pPr>
        <w:pStyle w:val="Paragraphedeliste"/>
        <w:numPr>
          <w:ilvl w:val="0"/>
          <w:numId w:val="7"/>
        </w:numPr>
        <w:jc w:val="both"/>
      </w:pPr>
      <w:r w:rsidRPr="006912FB">
        <w:t xml:space="preserve">Un conseil de cycle sur un point précis de la réflexion </w:t>
      </w:r>
    </w:p>
    <w:p w:rsidR="00462E3C" w:rsidRDefault="00462E3C" w:rsidP="00462E3C">
      <w:pPr>
        <w:pStyle w:val="Paragraphedeliste"/>
        <w:numPr>
          <w:ilvl w:val="0"/>
          <w:numId w:val="7"/>
        </w:numPr>
        <w:jc w:val="both"/>
      </w:pPr>
      <w:r w:rsidRPr="006912FB">
        <w:t>Un accompagnement sur site ou autre par un des conseillers pédagogiques à partir</w:t>
      </w:r>
      <w:r w:rsidRPr="006912FB">
        <w:br/>
        <w:t xml:space="preserve">d’un axe défini </w:t>
      </w:r>
    </w:p>
    <w:p w:rsidR="00051614" w:rsidRDefault="00051614" w:rsidP="00051614">
      <w:pPr>
        <w:jc w:val="both"/>
      </w:pPr>
      <w:bookmarkStart w:id="0" w:name="_GoBack"/>
      <w:bookmarkEnd w:id="0"/>
    </w:p>
    <w:p w:rsidR="00462E3C" w:rsidRDefault="00462E3C" w:rsidP="00462E3C">
      <w:pPr>
        <w:pStyle w:val="Paragraphedeliste"/>
        <w:numPr>
          <w:ilvl w:val="0"/>
          <w:numId w:val="7"/>
        </w:numPr>
        <w:jc w:val="both"/>
      </w:pPr>
      <w:r w:rsidRPr="006912FB">
        <w:t>Un projet pédagogique issu d’une réflexion d’équipe (cycle ou école maternelle /</w:t>
      </w:r>
      <w:r w:rsidRPr="006912FB">
        <w:br/>
        <w:t>élémentaire ou inter</w:t>
      </w:r>
      <w:r>
        <w:t>-</w:t>
      </w:r>
      <w:r w:rsidRPr="006912FB">
        <w:t>cycles) ;</w:t>
      </w:r>
    </w:p>
    <w:p w:rsidR="00462E3C" w:rsidRDefault="00462E3C" w:rsidP="00462E3C">
      <w:pPr>
        <w:pStyle w:val="Paragraphedeliste"/>
        <w:numPr>
          <w:ilvl w:val="0"/>
          <w:numId w:val="7"/>
        </w:numPr>
        <w:jc w:val="both"/>
      </w:pPr>
      <w:r w:rsidRPr="006912FB">
        <w:t>Une évaluation d’école avec un axe de réflexion pédagogique ou didactique défini,</w:t>
      </w:r>
      <w:r w:rsidRPr="006912FB">
        <w:br/>
        <w:t>conduisant à un projet pédagogique ensuite</w:t>
      </w:r>
      <w:r>
        <w:t>.</w:t>
      </w:r>
    </w:p>
    <w:p w:rsidR="00462E3C" w:rsidRDefault="00462E3C" w:rsidP="00462E3C">
      <w:pPr>
        <w:jc w:val="both"/>
      </w:pPr>
      <w:r>
        <w:t xml:space="preserve">Je vous remercie par avance pour </w:t>
      </w:r>
      <w:r w:rsidRPr="00D50A9C">
        <w:t xml:space="preserve">votre active contribution et </w:t>
      </w:r>
      <w:r>
        <w:t>l</w:t>
      </w:r>
      <w:r w:rsidRPr="00D50A9C">
        <w:t>es dispositions que vous</w:t>
      </w:r>
      <w:r>
        <w:t xml:space="preserve"> </w:t>
      </w:r>
      <w:r w:rsidRPr="00D50A9C">
        <w:t>saurez prendre pour que ce moment soit un temps de travail constructif, un échange</w:t>
      </w:r>
      <w:r>
        <w:t xml:space="preserve"> se plaçant </w:t>
      </w:r>
      <w:r w:rsidRPr="00D50A9C">
        <w:t xml:space="preserve">au plus près de vos préoccupations et besoins </w:t>
      </w:r>
      <w:r>
        <w:t xml:space="preserve">professionnels. </w:t>
      </w:r>
    </w:p>
    <w:p w:rsidR="00462E3C" w:rsidRDefault="00462E3C" w:rsidP="00462E3C">
      <w:pPr>
        <w:jc w:val="both"/>
      </w:pPr>
      <w:r w:rsidRPr="00D50A9C">
        <w:br/>
      </w:r>
      <w:r>
        <w:t xml:space="preserve">                                                                                                                </w:t>
      </w:r>
      <w:r w:rsidRPr="00D50A9C">
        <w:t>L’Inspect</w:t>
      </w:r>
      <w:r>
        <w:t xml:space="preserve">rice de l’Education Nationale, </w:t>
      </w:r>
    </w:p>
    <w:p w:rsidR="00462E3C" w:rsidRDefault="00462E3C" w:rsidP="00462E3C">
      <w:pPr>
        <w:jc w:val="both"/>
      </w:pPr>
      <w:r>
        <w:t xml:space="preserve">                                                                                                                            </w:t>
      </w:r>
      <w:r>
        <w:rPr>
          <w:rFonts w:ascii="Arial" w:hAnsi="Arial" w:cs="Arial"/>
          <w:noProof/>
          <w:sz w:val="20"/>
          <w:szCs w:val="20"/>
          <w:lang w:eastAsia="fr-FR"/>
        </w:rPr>
        <w:drawing>
          <wp:inline distT="0" distB="0" distL="0" distR="0" wp14:anchorId="6CB94EF4" wp14:editId="1C16CE45">
            <wp:extent cx="1495437" cy="352437"/>
            <wp:effectExtent l="0" t="0" r="9513" b="9513"/>
            <wp:docPr id="5" name="Image 4" descr="F:\CAYENNE NORD\SIGNATURE LILIANE\signature lilian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lum/>
                      <a:alphaModFix/>
                    </a:blip>
                    <a:srcRect/>
                    <a:stretch>
                      <a:fillRect/>
                    </a:stretch>
                  </pic:blipFill>
                  <pic:spPr>
                    <a:xfrm>
                      <a:off x="0" y="0"/>
                      <a:ext cx="1495437" cy="352437"/>
                    </a:xfrm>
                    <a:prstGeom prst="rect">
                      <a:avLst/>
                    </a:prstGeom>
                    <a:noFill/>
                    <a:ln>
                      <a:noFill/>
                      <a:prstDash/>
                    </a:ln>
                  </pic:spPr>
                </pic:pic>
              </a:graphicData>
            </a:graphic>
          </wp:inline>
        </w:drawing>
      </w:r>
    </w:p>
    <w:p w:rsidR="00462E3C" w:rsidRPr="009E22A1" w:rsidRDefault="00462E3C" w:rsidP="00462E3C">
      <w:pPr>
        <w:ind w:left="2832"/>
        <w:jc w:val="both"/>
        <w:rPr>
          <w:b/>
        </w:rPr>
      </w:pPr>
      <w:r>
        <w:t xml:space="preserve">      </w:t>
      </w:r>
      <w:r>
        <w:rPr>
          <w:b/>
        </w:rPr>
        <w:t xml:space="preserve">                                                               Liliane LALSIE-WILLIAM</w:t>
      </w:r>
    </w:p>
    <w:p w:rsidR="00462E3C" w:rsidRDefault="00462E3C" w:rsidP="00462E3C">
      <w:pPr>
        <w:pStyle w:val="Sansinterligne"/>
        <w:jc w:val="both"/>
        <w:rPr>
          <w:b/>
          <w:bCs/>
          <w:u w:val="single"/>
        </w:rPr>
      </w:pPr>
      <w:r w:rsidRPr="009B4332">
        <w:rPr>
          <w:b/>
          <w:bCs/>
          <w:u w:val="single"/>
        </w:rPr>
        <w:t>Pièces jointes :</w:t>
      </w:r>
    </w:p>
    <w:p w:rsidR="00462E3C" w:rsidRPr="000E13A8" w:rsidRDefault="00462E3C" w:rsidP="00462E3C">
      <w:pPr>
        <w:pStyle w:val="Sansinterligne"/>
        <w:numPr>
          <w:ilvl w:val="0"/>
          <w:numId w:val="3"/>
        </w:numPr>
        <w:jc w:val="both"/>
      </w:pPr>
      <w:r>
        <w:rPr>
          <w:bCs/>
        </w:rPr>
        <w:t>Liste des éligibles 2019 -2020</w:t>
      </w:r>
    </w:p>
    <w:p w:rsidR="00462E3C" w:rsidRDefault="00462E3C" w:rsidP="00462E3C">
      <w:pPr>
        <w:pStyle w:val="Sansinterligne"/>
        <w:numPr>
          <w:ilvl w:val="0"/>
          <w:numId w:val="3"/>
        </w:numPr>
        <w:jc w:val="both"/>
      </w:pPr>
      <w:r w:rsidRPr="00D50A9C">
        <w:t>Guide du rendez-vous de carrière des personnels enseignants, d’éducation et psychologues de</w:t>
      </w:r>
      <w:r>
        <w:t xml:space="preserve"> </w:t>
      </w:r>
      <w:r w:rsidRPr="00D50A9C">
        <w:t>l’Éducation nationale</w:t>
      </w:r>
    </w:p>
    <w:p w:rsidR="00462E3C" w:rsidRPr="003D65C8" w:rsidRDefault="00462E3C" w:rsidP="00462E3C">
      <w:pPr>
        <w:pStyle w:val="Sansinterligne"/>
        <w:numPr>
          <w:ilvl w:val="0"/>
          <w:numId w:val="3"/>
        </w:numPr>
        <w:jc w:val="both"/>
      </w:pPr>
      <w:r w:rsidRPr="00D50A9C">
        <w:t xml:space="preserve">Document de référence de l’entretien – Aide à la préparation du </w:t>
      </w:r>
      <w:r>
        <w:t>rendez-vous</w:t>
      </w:r>
      <w:r w:rsidRPr="00D50A9C">
        <w:t xml:space="preserve"> de carrière</w:t>
      </w:r>
    </w:p>
    <w:p w:rsidR="00462E3C" w:rsidRDefault="00462E3C" w:rsidP="00A95C4A"/>
    <w:p w:rsidR="00462E3C" w:rsidRDefault="00462E3C" w:rsidP="00A95C4A"/>
    <w:p w:rsidR="00A95C4A" w:rsidRDefault="00A95C4A" w:rsidP="00A95C4A"/>
    <w:p w:rsidR="00A95C4A" w:rsidRPr="00A95C4A" w:rsidRDefault="00A95C4A" w:rsidP="00A95C4A"/>
    <w:sectPr w:rsidR="00A95C4A" w:rsidRPr="00A95C4A" w:rsidSect="00BA1BE2">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103" w:rsidRDefault="00DE2103" w:rsidP="00A95C4A">
      <w:pPr>
        <w:spacing w:after="0" w:line="240" w:lineRule="auto"/>
      </w:pPr>
      <w:r>
        <w:separator/>
      </w:r>
    </w:p>
  </w:endnote>
  <w:endnote w:type="continuationSeparator" w:id="0">
    <w:p w:rsidR="00DE2103" w:rsidRDefault="00DE2103" w:rsidP="00A95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103" w:rsidRDefault="00DE2103" w:rsidP="00A95C4A">
      <w:pPr>
        <w:spacing w:after="0" w:line="240" w:lineRule="auto"/>
      </w:pPr>
      <w:r>
        <w:separator/>
      </w:r>
    </w:p>
  </w:footnote>
  <w:footnote w:type="continuationSeparator" w:id="0">
    <w:p w:rsidR="00DE2103" w:rsidRDefault="00DE2103" w:rsidP="00A95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2562F"/>
    <w:multiLevelType w:val="hybridMultilevel"/>
    <w:tmpl w:val="4606E75E"/>
    <w:lvl w:ilvl="0" w:tplc="040C000D">
      <w:start w:val="1"/>
      <w:numFmt w:val="bullet"/>
      <w:lvlText w:val=""/>
      <w:lvlJc w:val="left"/>
      <w:pPr>
        <w:ind w:left="1068" w:hanging="360"/>
      </w:pPr>
      <w:rPr>
        <w:rFonts w:ascii="Wingdings" w:hAnsi="Wingdings" w:hint="default"/>
      </w:rPr>
    </w:lvl>
    <w:lvl w:ilvl="1" w:tplc="17C402D2">
      <w:start w:val="1"/>
      <w:numFmt w:val="bullet"/>
      <w:lvlText w:val="o"/>
      <w:lvlJc w:val="left"/>
      <w:pPr>
        <w:ind w:left="1788" w:hanging="360"/>
      </w:pPr>
      <w:rPr>
        <w:rFonts w:ascii="Courier New" w:hAnsi="Courier New" w:cs="Courier New" w:hint="default"/>
      </w:rPr>
    </w:lvl>
    <w:lvl w:ilvl="2" w:tplc="A58C9EDC">
      <w:start w:val="1"/>
      <w:numFmt w:val="bullet"/>
      <w:lvlText w:val=""/>
      <w:lvlJc w:val="left"/>
      <w:pPr>
        <w:ind w:left="2508" w:hanging="360"/>
      </w:pPr>
      <w:rPr>
        <w:rFonts w:ascii="Wingdings" w:hAnsi="Wingdings" w:hint="default"/>
      </w:rPr>
    </w:lvl>
    <w:lvl w:ilvl="3" w:tplc="FA9264EE">
      <w:start w:val="1"/>
      <w:numFmt w:val="bullet"/>
      <w:lvlText w:val=""/>
      <w:lvlJc w:val="left"/>
      <w:pPr>
        <w:ind w:left="3228" w:hanging="360"/>
      </w:pPr>
      <w:rPr>
        <w:rFonts w:ascii="Symbol" w:hAnsi="Symbol" w:hint="default"/>
      </w:rPr>
    </w:lvl>
    <w:lvl w:ilvl="4" w:tplc="6778E554">
      <w:start w:val="1"/>
      <w:numFmt w:val="bullet"/>
      <w:lvlText w:val="o"/>
      <w:lvlJc w:val="left"/>
      <w:pPr>
        <w:ind w:left="3948" w:hanging="360"/>
      </w:pPr>
      <w:rPr>
        <w:rFonts w:ascii="Courier New" w:hAnsi="Courier New" w:cs="Courier New" w:hint="default"/>
      </w:rPr>
    </w:lvl>
    <w:lvl w:ilvl="5" w:tplc="6882D996">
      <w:start w:val="1"/>
      <w:numFmt w:val="bullet"/>
      <w:lvlText w:val=""/>
      <w:lvlJc w:val="left"/>
      <w:pPr>
        <w:ind w:left="4668" w:hanging="360"/>
      </w:pPr>
      <w:rPr>
        <w:rFonts w:ascii="Wingdings" w:hAnsi="Wingdings" w:hint="default"/>
      </w:rPr>
    </w:lvl>
    <w:lvl w:ilvl="6" w:tplc="DC4499C0">
      <w:start w:val="1"/>
      <w:numFmt w:val="bullet"/>
      <w:lvlText w:val=""/>
      <w:lvlJc w:val="left"/>
      <w:pPr>
        <w:ind w:left="5388" w:hanging="360"/>
      </w:pPr>
      <w:rPr>
        <w:rFonts w:ascii="Symbol" w:hAnsi="Symbol" w:hint="default"/>
      </w:rPr>
    </w:lvl>
    <w:lvl w:ilvl="7" w:tplc="C688037A">
      <w:start w:val="1"/>
      <w:numFmt w:val="bullet"/>
      <w:lvlText w:val="o"/>
      <w:lvlJc w:val="left"/>
      <w:pPr>
        <w:ind w:left="6108" w:hanging="360"/>
      </w:pPr>
      <w:rPr>
        <w:rFonts w:ascii="Courier New" w:hAnsi="Courier New" w:cs="Courier New" w:hint="default"/>
      </w:rPr>
    </w:lvl>
    <w:lvl w:ilvl="8" w:tplc="DF788AE4">
      <w:start w:val="1"/>
      <w:numFmt w:val="bullet"/>
      <w:lvlText w:val=""/>
      <w:lvlJc w:val="left"/>
      <w:pPr>
        <w:ind w:left="6828" w:hanging="360"/>
      </w:pPr>
      <w:rPr>
        <w:rFonts w:ascii="Wingdings" w:hAnsi="Wingdings" w:hint="default"/>
      </w:rPr>
    </w:lvl>
  </w:abstractNum>
  <w:abstractNum w:abstractNumId="1" w15:restartNumberingAfterBreak="0">
    <w:nsid w:val="2B785380"/>
    <w:multiLevelType w:val="hybridMultilevel"/>
    <w:tmpl w:val="D508441A"/>
    <w:lvl w:ilvl="0" w:tplc="040C0019">
      <w:start w:val="1"/>
      <w:numFmt w:val="lowerLetter"/>
      <w:lvlText w:val="%1."/>
      <w:lvlJc w:val="left"/>
      <w:pPr>
        <w:ind w:left="720" w:hanging="360"/>
      </w:pPr>
    </w:lvl>
    <w:lvl w:ilvl="1" w:tplc="F9A4B1F6">
      <w:start w:val="1"/>
      <w:numFmt w:val="lowerLetter"/>
      <w:lvlText w:val="%2."/>
      <w:lvlJc w:val="left"/>
      <w:pPr>
        <w:ind w:left="1440" w:hanging="360"/>
      </w:pPr>
    </w:lvl>
    <w:lvl w:ilvl="2" w:tplc="C30C1B56">
      <w:start w:val="1"/>
      <w:numFmt w:val="lowerRoman"/>
      <w:lvlText w:val="%3."/>
      <w:lvlJc w:val="right"/>
      <w:pPr>
        <w:ind w:left="2160" w:hanging="180"/>
      </w:pPr>
    </w:lvl>
    <w:lvl w:ilvl="3" w:tplc="FD347DBE">
      <w:start w:val="1"/>
      <w:numFmt w:val="decimal"/>
      <w:lvlText w:val="%4."/>
      <w:lvlJc w:val="left"/>
      <w:pPr>
        <w:ind w:left="2880" w:hanging="360"/>
      </w:pPr>
    </w:lvl>
    <w:lvl w:ilvl="4" w:tplc="821C085E">
      <w:start w:val="1"/>
      <w:numFmt w:val="lowerLetter"/>
      <w:lvlText w:val="%5."/>
      <w:lvlJc w:val="left"/>
      <w:pPr>
        <w:ind w:left="3600" w:hanging="360"/>
      </w:pPr>
    </w:lvl>
    <w:lvl w:ilvl="5" w:tplc="57D2A024">
      <w:start w:val="1"/>
      <w:numFmt w:val="lowerRoman"/>
      <w:lvlText w:val="%6."/>
      <w:lvlJc w:val="right"/>
      <w:pPr>
        <w:ind w:left="4320" w:hanging="180"/>
      </w:pPr>
    </w:lvl>
    <w:lvl w:ilvl="6" w:tplc="046AD0C2">
      <w:start w:val="1"/>
      <w:numFmt w:val="decimal"/>
      <w:lvlText w:val="%7."/>
      <w:lvlJc w:val="left"/>
      <w:pPr>
        <w:ind w:left="5040" w:hanging="360"/>
      </w:pPr>
    </w:lvl>
    <w:lvl w:ilvl="7" w:tplc="2CF074B2">
      <w:start w:val="1"/>
      <w:numFmt w:val="lowerLetter"/>
      <w:lvlText w:val="%8."/>
      <w:lvlJc w:val="left"/>
      <w:pPr>
        <w:ind w:left="5760" w:hanging="360"/>
      </w:pPr>
    </w:lvl>
    <w:lvl w:ilvl="8" w:tplc="505434EE">
      <w:start w:val="1"/>
      <w:numFmt w:val="lowerRoman"/>
      <w:lvlText w:val="%9."/>
      <w:lvlJc w:val="right"/>
      <w:pPr>
        <w:ind w:left="6480" w:hanging="180"/>
      </w:pPr>
    </w:lvl>
  </w:abstractNum>
  <w:abstractNum w:abstractNumId="2" w15:restartNumberingAfterBreak="0">
    <w:nsid w:val="2C475D98"/>
    <w:multiLevelType w:val="hybridMultilevel"/>
    <w:tmpl w:val="A7889F72"/>
    <w:lvl w:ilvl="0" w:tplc="040C000D">
      <w:start w:val="1"/>
      <w:numFmt w:val="bullet"/>
      <w:lvlText w:val=""/>
      <w:lvlJc w:val="left"/>
      <w:pPr>
        <w:ind w:left="1068" w:hanging="360"/>
      </w:pPr>
      <w:rPr>
        <w:rFonts w:ascii="Wingdings" w:hAnsi="Wingdings" w:hint="default"/>
      </w:rPr>
    </w:lvl>
    <w:lvl w:ilvl="1" w:tplc="72C2F118">
      <w:start w:val="1"/>
      <w:numFmt w:val="bullet"/>
      <w:lvlText w:val="o"/>
      <w:lvlJc w:val="left"/>
      <w:pPr>
        <w:ind w:left="2148" w:hanging="360"/>
      </w:pPr>
      <w:rPr>
        <w:rFonts w:ascii="Courier New" w:hAnsi="Courier New" w:cs="Courier New" w:hint="default"/>
      </w:rPr>
    </w:lvl>
    <w:lvl w:ilvl="2" w:tplc="EE56E7BE">
      <w:start w:val="1"/>
      <w:numFmt w:val="bullet"/>
      <w:lvlText w:val=""/>
      <w:lvlJc w:val="left"/>
      <w:pPr>
        <w:ind w:left="2868" w:hanging="360"/>
      </w:pPr>
      <w:rPr>
        <w:rFonts w:ascii="Wingdings" w:hAnsi="Wingdings" w:hint="default"/>
      </w:rPr>
    </w:lvl>
    <w:lvl w:ilvl="3" w:tplc="F4E0FFE2">
      <w:start w:val="1"/>
      <w:numFmt w:val="bullet"/>
      <w:lvlText w:val=""/>
      <w:lvlJc w:val="left"/>
      <w:pPr>
        <w:ind w:left="3588" w:hanging="360"/>
      </w:pPr>
      <w:rPr>
        <w:rFonts w:ascii="Symbol" w:hAnsi="Symbol" w:hint="default"/>
      </w:rPr>
    </w:lvl>
    <w:lvl w:ilvl="4" w:tplc="32F2E31A">
      <w:start w:val="1"/>
      <w:numFmt w:val="bullet"/>
      <w:lvlText w:val="o"/>
      <w:lvlJc w:val="left"/>
      <w:pPr>
        <w:ind w:left="4308" w:hanging="360"/>
      </w:pPr>
      <w:rPr>
        <w:rFonts w:ascii="Courier New" w:hAnsi="Courier New" w:cs="Courier New" w:hint="default"/>
      </w:rPr>
    </w:lvl>
    <w:lvl w:ilvl="5" w:tplc="1172930E">
      <w:start w:val="1"/>
      <w:numFmt w:val="bullet"/>
      <w:lvlText w:val=""/>
      <w:lvlJc w:val="left"/>
      <w:pPr>
        <w:ind w:left="5028" w:hanging="360"/>
      </w:pPr>
      <w:rPr>
        <w:rFonts w:ascii="Wingdings" w:hAnsi="Wingdings" w:hint="default"/>
      </w:rPr>
    </w:lvl>
    <w:lvl w:ilvl="6" w:tplc="19E00F6E">
      <w:start w:val="1"/>
      <w:numFmt w:val="bullet"/>
      <w:lvlText w:val=""/>
      <w:lvlJc w:val="left"/>
      <w:pPr>
        <w:ind w:left="5748" w:hanging="360"/>
      </w:pPr>
      <w:rPr>
        <w:rFonts w:ascii="Symbol" w:hAnsi="Symbol" w:hint="default"/>
      </w:rPr>
    </w:lvl>
    <w:lvl w:ilvl="7" w:tplc="69708DE6">
      <w:start w:val="1"/>
      <w:numFmt w:val="bullet"/>
      <w:lvlText w:val="o"/>
      <w:lvlJc w:val="left"/>
      <w:pPr>
        <w:ind w:left="6468" w:hanging="360"/>
      </w:pPr>
      <w:rPr>
        <w:rFonts w:ascii="Courier New" w:hAnsi="Courier New" w:cs="Courier New" w:hint="default"/>
      </w:rPr>
    </w:lvl>
    <w:lvl w:ilvl="8" w:tplc="41EED144">
      <w:start w:val="1"/>
      <w:numFmt w:val="bullet"/>
      <w:lvlText w:val=""/>
      <w:lvlJc w:val="left"/>
      <w:pPr>
        <w:ind w:left="7188" w:hanging="360"/>
      </w:pPr>
      <w:rPr>
        <w:rFonts w:ascii="Wingdings" w:hAnsi="Wingdings" w:hint="default"/>
      </w:rPr>
    </w:lvl>
  </w:abstractNum>
  <w:abstractNum w:abstractNumId="3" w15:restartNumberingAfterBreak="0">
    <w:nsid w:val="3E8E1D85"/>
    <w:multiLevelType w:val="hybridMultilevel"/>
    <w:tmpl w:val="47E46618"/>
    <w:lvl w:ilvl="0" w:tplc="E7B2378C">
      <w:start w:val="1"/>
      <w:numFmt w:val="bullet"/>
      <w:lvlText w:val="-"/>
      <w:lvlJc w:val="left"/>
      <w:pPr>
        <w:ind w:left="1069" w:hanging="360"/>
      </w:pPr>
      <w:rPr>
        <w:rFonts w:ascii="Calibri" w:eastAsiaTheme="minorHAnsi" w:hAnsi="Calibri" w:cs="Calibri" w:hint="default"/>
        <w:color w:val="4F81BD" w:themeColor="accent1"/>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472811FC"/>
    <w:multiLevelType w:val="hybridMultilevel"/>
    <w:tmpl w:val="414A0CA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DA97F6F"/>
    <w:multiLevelType w:val="hybridMultilevel"/>
    <w:tmpl w:val="44004602"/>
    <w:lvl w:ilvl="0" w:tplc="040C000D">
      <w:start w:val="1"/>
      <w:numFmt w:val="bullet"/>
      <w:lvlText w:val=""/>
      <w:lvlJc w:val="left"/>
      <w:pPr>
        <w:ind w:left="1080" w:hanging="360"/>
      </w:pPr>
      <w:rPr>
        <w:rFonts w:ascii="Wingdings" w:hAnsi="Wingdings" w:hint="default"/>
      </w:rPr>
    </w:lvl>
    <w:lvl w:ilvl="1" w:tplc="BD9A5628">
      <w:start w:val="1"/>
      <w:numFmt w:val="bullet"/>
      <w:lvlText w:val="o"/>
      <w:lvlJc w:val="left"/>
      <w:pPr>
        <w:ind w:left="1800" w:hanging="360"/>
      </w:pPr>
      <w:rPr>
        <w:rFonts w:ascii="Courier New" w:hAnsi="Courier New" w:cs="Courier New" w:hint="default"/>
      </w:rPr>
    </w:lvl>
    <w:lvl w:ilvl="2" w:tplc="90BCE8CA">
      <w:start w:val="1"/>
      <w:numFmt w:val="bullet"/>
      <w:lvlText w:val=""/>
      <w:lvlJc w:val="left"/>
      <w:pPr>
        <w:ind w:left="2520" w:hanging="360"/>
      </w:pPr>
      <w:rPr>
        <w:rFonts w:ascii="Wingdings" w:hAnsi="Wingdings" w:hint="default"/>
      </w:rPr>
    </w:lvl>
    <w:lvl w:ilvl="3" w:tplc="36E20978">
      <w:start w:val="1"/>
      <w:numFmt w:val="bullet"/>
      <w:lvlText w:val=""/>
      <w:lvlJc w:val="left"/>
      <w:pPr>
        <w:ind w:left="3240" w:hanging="360"/>
      </w:pPr>
      <w:rPr>
        <w:rFonts w:ascii="Symbol" w:hAnsi="Symbol" w:hint="default"/>
      </w:rPr>
    </w:lvl>
    <w:lvl w:ilvl="4" w:tplc="7E40E5D4">
      <w:start w:val="1"/>
      <w:numFmt w:val="bullet"/>
      <w:lvlText w:val="o"/>
      <w:lvlJc w:val="left"/>
      <w:pPr>
        <w:ind w:left="3960" w:hanging="360"/>
      </w:pPr>
      <w:rPr>
        <w:rFonts w:ascii="Courier New" w:hAnsi="Courier New" w:cs="Courier New" w:hint="default"/>
      </w:rPr>
    </w:lvl>
    <w:lvl w:ilvl="5" w:tplc="934C371E">
      <w:start w:val="1"/>
      <w:numFmt w:val="bullet"/>
      <w:lvlText w:val=""/>
      <w:lvlJc w:val="left"/>
      <w:pPr>
        <w:ind w:left="4680" w:hanging="360"/>
      </w:pPr>
      <w:rPr>
        <w:rFonts w:ascii="Wingdings" w:hAnsi="Wingdings" w:hint="default"/>
      </w:rPr>
    </w:lvl>
    <w:lvl w:ilvl="6" w:tplc="D9B6B840">
      <w:start w:val="1"/>
      <w:numFmt w:val="bullet"/>
      <w:lvlText w:val=""/>
      <w:lvlJc w:val="left"/>
      <w:pPr>
        <w:ind w:left="5400" w:hanging="360"/>
      </w:pPr>
      <w:rPr>
        <w:rFonts w:ascii="Symbol" w:hAnsi="Symbol" w:hint="default"/>
      </w:rPr>
    </w:lvl>
    <w:lvl w:ilvl="7" w:tplc="0B783B6A">
      <w:start w:val="1"/>
      <w:numFmt w:val="bullet"/>
      <w:lvlText w:val="o"/>
      <w:lvlJc w:val="left"/>
      <w:pPr>
        <w:ind w:left="6120" w:hanging="360"/>
      </w:pPr>
      <w:rPr>
        <w:rFonts w:ascii="Courier New" w:hAnsi="Courier New" w:cs="Courier New" w:hint="default"/>
      </w:rPr>
    </w:lvl>
    <w:lvl w:ilvl="8" w:tplc="B87848D8">
      <w:start w:val="1"/>
      <w:numFmt w:val="bullet"/>
      <w:lvlText w:val=""/>
      <w:lvlJc w:val="left"/>
      <w:pPr>
        <w:ind w:left="6840" w:hanging="360"/>
      </w:pPr>
      <w:rPr>
        <w:rFonts w:ascii="Wingdings" w:hAnsi="Wingdings" w:hint="default"/>
      </w:rPr>
    </w:lvl>
  </w:abstractNum>
  <w:abstractNum w:abstractNumId="6" w15:restartNumberingAfterBreak="0">
    <w:nsid w:val="58D53ADD"/>
    <w:multiLevelType w:val="hybridMultilevel"/>
    <w:tmpl w:val="BA54C574"/>
    <w:lvl w:ilvl="0" w:tplc="428C6434">
      <w:start w:val="1"/>
      <w:numFmt w:val="decimal"/>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7" w15:restartNumberingAfterBreak="0">
    <w:nsid w:val="5F551DB6"/>
    <w:multiLevelType w:val="hybridMultilevel"/>
    <w:tmpl w:val="09101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B10370"/>
    <w:multiLevelType w:val="hybridMultilevel"/>
    <w:tmpl w:val="3BA245B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6A003D62"/>
    <w:multiLevelType w:val="hybridMultilevel"/>
    <w:tmpl w:val="B51EBFB4"/>
    <w:lvl w:ilvl="0" w:tplc="B044C9D4">
      <w:start w:val="1"/>
      <w:numFmt w:val="decimal"/>
      <w:lvlText w:val="%1."/>
      <w:lvlJc w:val="left"/>
      <w:pPr>
        <w:ind w:left="360" w:hanging="360"/>
      </w:pPr>
      <w:rPr>
        <w:rFonts w:hint="default"/>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6A311CED"/>
    <w:multiLevelType w:val="hybridMultilevel"/>
    <w:tmpl w:val="E1F04E0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8122493"/>
    <w:multiLevelType w:val="hybridMultilevel"/>
    <w:tmpl w:val="BA52757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BE004B4"/>
    <w:multiLevelType w:val="hybridMultilevel"/>
    <w:tmpl w:val="98BC0D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E4314DE"/>
    <w:multiLevelType w:val="hybridMultilevel"/>
    <w:tmpl w:val="8A84817C"/>
    <w:lvl w:ilvl="0" w:tplc="040C000D">
      <w:start w:val="1"/>
      <w:numFmt w:val="bullet"/>
      <w:lvlText w:val=""/>
      <w:lvlJc w:val="left"/>
      <w:pPr>
        <w:ind w:left="1068" w:hanging="360"/>
      </w:pPr>
      <w:rPr>
        <w:rFonts w:ascii="Wingdings" w:hAnsi="Wingdings" w:hint="default"/>
      </w:rPr>
    </w:lvl>
    <w:lvl w:ilvl="1" w:tplc="040C000D">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6"/>
  </w:num>
  <w:num w:numId="2">
    <w:abstractNumId w:val="12"/>
  </w:num>
  <w:num w:numId="3">
    <w:abstractNumId w:val="3"/>
  </w:num>
  <w:num w:numId="4">
    <w:abstractNumId w:val="9"/>
  </w:num>
  <w:num w:numId="5">
    <w:abstractNumId w:val="7"/>
  </w:num>
  <w:num w:numId="6">
    <w:abstractNumId w:val="4"/>
  </w:num>
  <w:num w:numId="7">
    <w:abstractNumId w:val="8"/>
  </w:num>
  <w:num w:numId="8">
    <w:abstractNumId w:val="1"/>
  </w:num>
  <w:num w:numId="9">
    <w:abstractNumId w:val="2"/>
  </w:num>
  <w:num w:numId="10">
    <w:abstractNumId w:val="5"/>
  </w:num>
  <w:num w:numId="11">
    <w:abstractNumId w:val="0"/>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42"/>
    <w:rsid w:val="00015188"/>
    <w:rsid w:val="00051614"/>
    <w:rsid w:val="000E5BD7"/>
    <w:rsid w:val="001C4237"/>
    <w:rsid w:val="0029019F"/>
    <w:rsid w:val="00325F10"/>
    <w:rsid w:val="003266BA"/>
    <w:rsid w:val="00393DC8"/>
    <w:rsid w:val="00462E3C"/>
    <w:rsid w:val="00532C68"/>
    <w:rsid w:val="005421C3"/>
    <w:rsid w:val="00575924"/>
    <w:rsid w:val="006A7F25"/>
    <w:rsid w:val="006D268A"/>
    <w:rsid w:val="006F71BF"/>
    <w:rsid w:val="00705692"/>
    <w:rsid w:val="00740752"/>
    <w:rsid w:val="008A662A"/>
    <w:rsid w:val="008B4237"/>
    <w:rsid w:val="00915942"/>
    <w:rsid w:val="0094332F"/>
    <w:rsid w:val="009C005A"/>
    <w:rsid w:val="009E377D"/>
    <w:rsid w:val="00A33186"/>
    <w:rsid w:val="00A904F5"/>
    <w:rsid w:val="00A939F0"/>
    <w:rsid w:val="00A95C4A"/>
    <w:rsid w:val="00B1193B"/>
    <w:rsid w:val="00B224AC"/>
    <w:rsid w:val="00BA1BE2"/>
    <w:rsid w:val="00CA71EA"/>
    <w:rsid w:val="00D54D65"/>
    <w:rsid w:val="00D74033"/>
    <w:rsid w:val="00D95AAB"/>
    <w:rsid w:val="00D968F9"/>
    <w:rsid w:val="00DC2A98"/>
    <w:rsid w:val="00DE2103"/>
    <w:rsid w:val="00E40348"/>
    <w:rsid w:val="00E633A6"/>
    <w:rsid w:val="00E866F9"/>
    <w:rsid w:val="00EC1AAA"/>
    <w:rsid w:val="00EF3F0E"/>
    <w:rsid w:val="00FD3F38"/>
    <w:rsid w:val="00FF50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2AEC"/>
  <w15:docId w15:val="{B11DD21C-99C6-4DFF-96FC-85A1A945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F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159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5942"/>
    <w:rPr>
      <w:rFonts w:ascii="Tahoma" w:hAnsi="Tahoma" w:cs="Tahoma"/>
      <w:sz w:val="16"/>
      <w:szCs w:val="16"/>
    </w:rPr>
  </w:style>
  <w:style w:type="character" w:styleId="Lienhypertexte">
    <w:name w:val="Hyperlink"/>
    <w:basedOn w:val="Policepardfaut"/>
    <w:uiPriority w:val="99"/>
    <w:unhideWhenUsed/>
    <w:rsid w:val="00705692"/>
    <w:rPr>
      <w:color w:val="0000FF" w:themeColor="hyperlink"/>
      <w:u w:val="single"/>
    </w:rPr>
  </w:style>
  <w:style w:type="table" w:styleId="Grilledutableau">
    <w:name w:val="Table Grid"/>
    <w:basedOn w:val="TableauNormal"/>
    <w:uiPriority w:val="59"/>
    <w:rsid w:val="008B4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B4237"/>
    <w:pPr>
      <w:ind w:left="720"/>
      <w:contextualSpacing/>
    </w:pPr>
  </w:style>
  <w:style w:type="paragraph" w:styleId="En-tte">
    <w:name w:val="header"/>
    <w:basedOn w:val="Normal"/>
    <w:link w:val="En-tteCar"/>
    <w:uiPriority w:val="99"/>
    <w:unhideWhenUsed/>
    <w:rsid w:val="00A95C4A"/>
    <w:pPr>
      <w:tabs>
        <w:tab w:val="center" w:pos="4536"/>
        <w:tab w:val="right" w:pos="9072"/>
      </w:tabs>
      <w:spacing w:after="0" w:line="240" w:lineRule="auto"/>
    </w:pPr>
  </w:style>
  <w:style w:type="character" w:customStyle="1" w:styleId="En-tteCar">
    <w:name w:val="En-tête Car"/>
    <w:basedOn w:val="Policepardfaut"/>
    <w:link w:val="En-tte"/>
    <w:uiPriority w:val="99"/>
    <w:rsid w:val="00A95C4A"/>
  </w:style>
  <w:style w:type="paragraph" w:styleId="Pieddepage">
    <w:name w:val="footer"/>
    <w:basedOn w:val="Normal"/>
    <w:link w:val="PieddepageCar"/>
    <w:uiPriority w:val="99"/>
    <w:unhideWhenUsed/>
    <w:rsid w:val="00A95C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C4A"/>
  </w:style>
  <w:style w:type="character" w:styleId="Lienhypertextesuivivisit">
    <w:name w:val="FollowedHyperlink"/>
    <w:basedOn w:val="Policepardfaut"/>
    <w:uiPriority w:val="99"/>
    <w:semiHidden/>
    <w:unhideWhenUsed/>
    <w:rsid w:val="00A95C4A"/>
    <w:rPr>
      <w:color w:val="800080" w:themeColor="followedHyperlink"/>
      <w:u w:val="single"/>
    </w:rPr>
  </w:style>
  <w:style w:type="character" w:customStyle="1" w:styleId="fontstyle01">
    <w:name w:val="fontstyle01"/>
    <w:basedOn w:val="Policepardfaut"/>
    <w:rsid w:val="00462E3C"/>
    <w:rPr>
      <w:rFonts w:ascii="Calibri-Bold" w:hAnsi="Calibri-Bold" w:hint="default"/>
      <w:b/>
      <w:bCs/>
      <w:i w:val="0"/>
      <w:iCs w:val="0"/>
      <w:color w:val="000000"/>
      <w:sz w:val="20"/>
      <w:szCs w:val="20"/>
    </w:rPr>
  </w:style>
  <w:style w:type="character" w:customStyle="1" w:styleId="fontstyle21">
    <w:name w:val="fontstyle21"/>
    <w:basedOn w:val="Policepardfaut"/>
    <w:rsid w:val="00462E3C"/>
    <w:rPr>
      <w:rFonts w:ascii="Calibri-Italic" w:hAnsi="Calibri-Italic" w:hint="default"/>
      <w:b w:val="0"/>
      <w:bCs w:val="0"/>
      <w:i/>
      <w:iCs/>
      <w:color w:val="000000"/>
      <w:sz w:val="20"/>
      <w:szCs w:val="20"/>
    </w:rPr>
  </w:style>
  <w:style w:type="paragraph" w:styleId="NormalWeb">
    <w:name w:val="Normal (Web)"/>
    <w:basedOn w:val="Normal"/>
    <w:uiPriority w:val="99"/>
    <w:unhideWhenUsed/>
    <w:rsid w:val="00462E3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462E3C"/>
    <w:pPr>
      <w:spacing w:after="0" w:line="240" w:lineRule="auto"/>
    </w:pPr>
  </w:style>
  <w:style w:type="character" w:styleId="Mentionnonrsolue">
    <w:name w:val="Unresolved Mention"/>
    <w:basedOn w:val="Policepardfaut"/>
    <w:uiPriority w:val="99"/>
    <w:semiHidden/>
    <w:unhideWhenUsed/>
    <w:rsid w:val="000E5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liane.Lalsie@ac-guyane.fr" TargetMode="External"/><Relationship Id="rId18" Type="http://schemas.openxmlformats.org/officeDocument/2006/relationships/hyperlink" Target="https://www.education.gouv.fr/pid285/bulletin_officiel.html?cid_bo=87834" TargetMode="External"/><Relationship Id="rId26" Type="http://schemas.openxmlformats.org/officeDocument/2006/relationships/hyperlink" Target="https://www.legifrance.gouv.fr/affichTexte.do?cidTexte=JORFTEXT000033968083&amp;categorieLien=id" TargetMode="External"/><Relationship Id="rId3" Type="http://schemas.openxmlformats.org/officeDocument/2006/relationships/styles" Target="styles.xml"/><Relationship Id="rId21" Type="http://schemas.openxmlformats.org/officeDocument/2006/relationships/hyperlink" Target="https://www.education.gouv.fr/pid285/bulletin_officiel.html?pid_bo=32779" TargetMode="External"/><Relationship Id="rId34" Type="http://schemas.openxmlformats.org/officeDocument/2006/relationships/hyperlink" Target="http://cache.media.education.gouv.fr/file/09_-_septembre/21/0/2017_document_aide_carriere_enseignants_V2_804210.pdf" TargetMode="External"/><Relationship Id="rId7" Type="http://schemas.openxmlformats.org/officeDocument/2006/relationships/endnotes" Target="endnotes.xml"/><Relationship Id="rId12" Type="http://schemas.openxmlformats.org/officeDocument/2006/relationships/hyperlink" Target="mailto:Samantha.Bowers@ac-guyane.fr" TargetMode="External"/><Relationship Id="rId17" Type="http://schemas.openxmlformats.org/officeDocument/2006/relationships/hyperlink" Target="https://www.legifrance.gouv.fr/affichTexte.do?cidTexte=JORFTEXT000027721614&amp;categorieLien=id" TargetMode="External"/><Relationship Id="rId25" Type="http://schemas.openxmlformats.org/officeDocument/2006/relationships/hyperlink" Target="https://www.legifrance.gouv.fr/affichTexte.do?cidTexte=JORFTEXT000034600973&amp;categorieLien=id" TargetMode="External"/><Relationship Id="rId33" Type="http://schemas.openxmlformats.org/officeDocument/2006/relationships/hyperlink" Target="https://www.education.gouv.fr/cid118572/rendez-vous-carriere-mode-emploi.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france.gouv.fr/affichTexte.do?cidTexte=JORFTEXT000033968083&amp;categorieLien=id" TargetMode="External"/><Relationship Id="rId20" Type="http://schemas.openxmlformats.org/officeDocument/2006/relationships/hyperlink" Target="https://eduscol.education.fr/sti/sites/eduscol.education.fr.sti/files/textes/formations-college-transversal/7529-programme-26-novembre-2015.pdf" TargetMode="External"/><Relationship Id="rId29" Type="http://schemas.openxmlformats.org/officeDocument/2006/relationships/hyperlink" Target="https://www.education.gouv.fr/pid285/bulletin_officiel.html?cid_bo=869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iane.Lalsie@ac-guyane.fr" TargetMode="External"/><Relationship Id="rId24" Type="http://schemas.openxmlformats.org/officeDocument/2006/relationships/hyperlink" Target="http://cache.media.education.gouv.fr/file/09_-_septembre/21/0/2017_document_aide_carriere_enseignants_V2_804210.pdf" TargetMode="External"/><Relationship Id="rId32" Type="http://schemas.openxmlformats.org/officeDocument/2006/relationships/hyperlink" Target="https://www.education.gouv.fr/pid25535/bulletin_officiel.html?cid_bo=8436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france.gouv.fr/affichTexte.do?cidTexte=JORFTEXT000034600973&amp;categorieLien=id" TargetMode="External"/><Relationship Id="rId23" Type="http://schemas.openxmlformats.org/officeDocument/2006/relationships/hyperlink" Target="https://www.education.gouv.fr/cid118572/rendez-vous-carriere-mode-emploi.html" TargetMode="External"/><Relationship Id="rId28" Type="http://schemas.openxmlformats.org/officeDocument/2006/relationships/hyperlink" Target="https://www.education.gouv.fr/pid285/bulletin_officiel.html?cid_bo=87834" TargetMode="External"/><Relationship Id="rId36" Type="http://schemas.openxmlformats.org/officeDocument/2006/relationships/image" Target="media/image4.jpeg"/><Relationship Id="rId10" Type="http://schemas.openxmlformats.org/officeDocument/2006/relationships/image" Target="media/image3.png"/><Relationship Id="rId19" Type="http://schemas.openxmlformats.org/officeDocument/2006/relationships/hyperlink" Target="https://www.education.gouv.fr/pid285/bulletin_officiel.html?cid_bo=86940" TargetMode="External"/><Relationship Id="rId31" Type="http://schemas.openxmlformats.org/officeDocument/2006/relationships/hyperlink" Target="https://www.education.gouv.fr/pid285/bulletin_officiel.html?pid_bo=3277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amantha.Bowers@ac-guyane.fr" TargetMode="External"/><Relationship Id="rId22" Type="http://schemas.openxmlformats.org/officeDocument/2006/relationships/hyperlink" Target="https://www.education.gouv.fr/pid25535/bulletin_officiel.html?cid_bo=84362" TargetMode="External"/><Relationship Id="rId27" Type="http://schemas.openxmlformats.org/officeDocument/2006/relationships/hyperlink" Target="https://www.legifrance.gouv.fr/affichTexte.do?cidTexte=JORFTEXT000027721614&amp;categorieLien=id" TargetMode="External"/><Relationship Id="rId30" Type="http://schemas.openxmlformats.org/officeDocument/2006/relationships/hyperlink" Target="https://eduscol.education.fr/sti/sites/eduscol.education.fr.sti/files/textes/formations-college-transversal/7529-programme-26-novembre-2015.pdf" TargetMode="External"/><Relationship Id="rId35" Type="http://schemas.openxmlformats.org/officeDocument/2006/relationships/hyperlink" Target="http://cache.media.education.gouv.fr/file/09_-_septembre/21/0/2017_document_aide_carriere_enseignants_V2_804210.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05F8C-84FB-454C-90EA-5F7A85CB8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2534</Words>
  <Characters>13939</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mde-geyer</dc:creator>
  <cp:lastModifiedBy>mpepin</cp:lastModifiedBy>
  <cp:revision>6</cp:revision>
  <dcterms:created xsi:type="dcterms:W3CDTF">2019-08-23T15:39:00Z</dcterms:created>
  <dcterms:modified xsi:type="dcterms:W3CDTF">2019-08-29T13:33:00Z</dcterms:modified>
</cp:coreProperties>
</file>