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5DBE" w14:textId="77777777" w:rsidR="007F6112" w:rsidRPr="007F6112" w:rsidRDefault="007F6112" w:rsidP="007F6112">
      <w:pPr>
        <w:jc w:val="center"/>
      </w:pPr>
      <w:r w:rsidRPr="007F6112">
        <w:t>ENSEIGNEMENT DU CALCUL MENTAL</w:t>
      </w:r>
    </w:p>
    <w:p w14:paraId="1B45FB1F" w14:textId="77777777" w:rsidR="007F6112" w:rsidRPr="002D56FF" w:rsidRDefault="007F6112" w:rsidP="007F6112">
      <w:pPr>
        <w:jc w:val="center"/>
        <w:rPr>
          <w:sz w:val="16"/>
          <w:szCs w:val="16"/>
        </w:rPr>
      </w:pPr>
    </w:p>
    <w:p w14:paraId="66BF9778" w14:textId="297F2E5A" w:rsidR="00F83638" w:rsidRDefault="007F6112" w:rsidP="007F6112">
      <w:pPr>
        <w:jc w:val="center"/>
      </w:pPr>
      <w:r w:rsidRPr="007F6112">
        <w:t>Kit pédagogique</w:t>
      </w:r>
      <w:r w:rsidR="007F466E">
        <w:t xml:space="preserve"> et didactique</w:t>
      </w:r>
      <w:r w:rsidRPr="007F6112">
        <w:t xml:space="preserve"> à destination des formateurs</w:t>
      </w:r>
    </w:p>
    <w:p w14:paraId="5F22D42C" w14:textId="77777777" w:rsidR="007F6112" w:rsidRDefault="007F6112" w:rsidP="007F6112">
      <w:pPr>
        <w:jc w:val="center"/>
      </w:pPr>
    </w:p>
    <w:tbl>
      <w:tblPr>
        <w:tblStyle w:val="Grilledutableau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1418"/>
        <w:gridCol w:w="1559"/>
      </w:tblGrid>
      <w:tr w:rsidR="00811CD8" w14:paraId="3A3C6C1C" w14:textId="77777777" w:rsidTr="002D56FF">
        <w:tc>
          <w:tcPr>
            <w:tcW w:w="2411" w:type="dxa"/>
          </w:tcPr>
          <w:p w14:paraId="105FD67E" w14:textId="77777777" w:rsidR="007F6112" w:rsidRPr="005C0470" w:rsidRDefault="007F6112">
            <w:pPr>
              <w:rPr>
                <w:b/>
              </w:rPr>
            </w:pPr>
            <w:r w:rsidRPr="005C0470">
              <w:rPr>
                <w:b/>
              </w:rPr>
              <w:t>Thèmes traités</w:t>
            </w:r>
          </w:p>
        </w:tc>
        <w:tc>
          <w:tcPr>
            <w:tcW w:w="5528" w:type="dxa"/>
          </w:tcPr>
          <w:p w14:paraId="47B44D68" w14:textId="77777777" w:rsidR="007F6112" w:rsidRPr="005C0470" w:rsidRDefault="007F6112">
            <w:pPr>
              <w:rPr>
                <w:b/>
              </w:rPr>
            </w:pPr>
            <w:r w:rsidRPr="005C0470">
              <w:rPr>
                <w:b/>
              </w:rPr>
              <w:t>Support</w:t>
            </w:r>
          </w:p>
        </w:tc>
        <w:tc>
          <w:tcPr>
            <w:tcW w:w="1418" w:type="dxa"/>
          </w:tcPr>
          <w:p w14:paraId="6B0A5A02" w14:textId="77777777" w:rsidR="007F6112" w:rsidRPr="005C0470" w:rsidRDefault="007F6112">
            <w:pPr>
              <w:rPr>
                <w:b/>
              </w:rPr>
            </w:pPr>
            <w:r w:rsidRPr="005C0470">
              <w:rPr>
                <w:b/>
              </w:rPr>
              <w:t>Formateur</w:t>
            </w:r>
          </w:p>
        </w:tc>
        <w:tc>
          <w:tcPr>
            <w:tcW w:w="1559" w:type="dxa"/>
          </w:tcPr>
          <w:p w14:paraId="072BE6A8" w14:textId="77777777" w:rsidR="007F6112" w:rsidRPr="005C0470" w:rsidRDefault="007F6112">
            <w:pPr>
              <w:rPr>
                <w:b/>
              </w:rPr>
            </w:pPr>
            <w:r w:rsidRPr="005C0470">
              <w:rPr>
                <w:b/>
              </w:rPr>
              <w:t>Enseignant</w:t>
            </w:r>
          </w:p>
        </w:tc>
      </w:tr>
      <w:tr w:rsidR="00052D58" w14:paraId="2C2B8ADB" w14:textId="77777777" w:rsidTr="002D56FF">
        <w:tc>
          <w:tcPr>
            <w:tcW w:w="2411" w:type="dxa"/>
            <w:vMerge w:val="restart"/>
            <w:vAlign w:val="center"/>
          </w:tcPr>
          <w:p w14:paraId="3B0C470A" w14:textId="20EB416F" w:rsidR="00052D58" w:rsidRPr="005C0470" w:rsidRDefault="00052D58" w:rsidP="002A5913">
            <w:pPr>
              <w:rPr>
                <w:b/>
                <w:sz w:val="22"/>
                <w:szCs w:val="22"/>
              </w:rPr>
            </w:pPr>
            <w:r w:rsidRPr="005C0470">
              <w:rPr>
                <w:b/>
                <w:sz w:val="22"/>
                <w:szCs w:val="22"/>
              </w:rPr>
              <w:t>1. Enjeux autour de l’apprentissage du calcul mental</w:t>
            </w:r>
          </w:p>
          <w:p w14:paraId="610E0E71" w14:textId="77777777" w:rsidR="00052D58" w:rsidRPr="005C0470" w:rsidRDefault="00052D58" w:rsidP="002A591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A095E6D" w14:textId="42D82E5C" w:rsidR="00052D58" w:rsidRPr="002D56FF" w:rsidRDefault="00E63A99" w:rsidP="00052D58">
            <w:pPr>
              <w:jc w:val="both"/>
              <w:rPr>
                <w:sz w:val="22"/>
                <w:szCs w:val="22"/>
              </w:rPr>
            </w:pPr>
            <w:hyperlink r:id="rId6" w:history="1">
              <w:r w:rsidR="00052D58" w:rsidRPr="002D56FF">
                <w:rPr>
                  <w:rStyle w:val="Lienhypertexte"/>
                  <w:sz w:val="22"/>
                  <w:szCs w:val="22"/>
                </w:rPr>
                <w:t xml:space="preserve">Diaporama Denis </w:t>
              </w:r>
              <w:proofErr w:type="spellStart"/>
              <w:r w:rsidR="00052D58" w:rsidRPr="002D56FF">
                <w:rPr>
                  <w:rStyle w:val="Lienhypertexte"/>
                  <w:sz w:val="22"/>
                  <w:szCs w:val="22"/>
                </w:rPr>
                <w:t>Butlen</w:t>
              </w:r>
              <w:proofErr w:type="spellEnd"/>
            </w:hyperlink>
            <w:r w:rsidR="00052D58" w:rsidRPr="002D56FF">
              <w:rPr>
                <w:sz w:val="22"/>
                <w:szCs w:val="22"/>
              </w:rPr>
              <w:t xml:space="preserve"> - Le calcul mental entre sens et technique - ESENESR - septembre 2017 (Page 20 à 26)</w:t>
            </w:r>
          </w:p>
        </w:tc>
        <w:tc>
          <w:tcPr>
            <w:tcW w:w="1418" w:type="dxa"/>
          </w:tcPr>
          <w:p w14:paraId="14784DDF" w14:textId="77777777" w:rsidR="00052D58" w:rsidRPr="002D56FF" w:rsidRDefault="00052D58" w:rsidP="00052D58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6650286B" w14:textId="77777777" w:rsidR="00052D58" w:rsidRPr="002D56FF" w:rsidRDefault="00052D58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2D56FF" w14:paraId="498628C4" w14:textId="77777777" w:rsidTr="002D56FF">
        <w:tc>
          <w:tcPr>
            <w:tcW w:w="2411" w:type="dxa"/>
            <w:vMerge/>
            <w:vAlign w:val="center"/>
          </w:tcPr>
          <w:p w14:paraId="6F700075" w14:textId="77777777" w:rsidR="002D56FF" w:rsidRPr="005C0470" w:rsidRDefault="002D56FF" w:rsidP="002A591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36CE76E0" w14:textId="78C0C23C" w:rsidR="002D56FF" w:rsidRPr="002D56FF" w:rsidRDefault="002D56FF" w:rsidP="00052D58">
            <w:pPr>
              <w:jc w:val="both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 xml:space="preserve">La conférence de Denis </w:t>
            </w:r>
            <w:proofErr w:type="spellStart"/>
            <w:r w:rsidRPr="002D56FF">
              <w:rPr>
                <w:sz w:val="22"/>
                <w:szCs w:val="22"/>
              </w:rPr>
              <w:t>Butlen</w:t>
            </w:r>
            <w:proofErr w:type="spellEnd"/>
            <w:r w:rsidRPr="002D56FF">
              <w:rPr>
                <w:sz w:val="22"/>
                <w:szCs w:val="22"/>
              </w:rPr>
              <w:t xml:space="preserve"> (à partir de la 15</w:t>
            </w:r>
            <w:r w:rsidRPr="002D56FF">
              <w:rPr>
                <w:sz w:val="22"/>
                <w:szCs w:val="22"/>
                <w:vertAlign w:val="superscript"/>
              </w:rPr>
              <w:t>ème</w:t>
            </w:r>
            <w:r w:rsidRPr="002D56FF">
              <w:rPr>
                <w:sz w:val="22"/>
                <w:szCs w:val="22"/>
              </w:rPr>
              <w:t xml:space="preserve">  minute) </w:t>
            </w:r>
            <w:hyperlink r:id="rId7" w:history="1">
              <w:r w:rsidRPr="002D56FF">
                <w:rPr>
                  <w:rStyle w:val="Lienhypertexte"/>
                  <w:sz w:val="22"/>
                  <w:szCs w:val="22"/>
                </w:rPr>
                <w:t>https://www.youtube.com/watch?v=CXAGnxQKLJI</w:t>
              </w:r>
            </w:hyperlink>
          </w:p>
        </w:tc>
        <w:tc>
          <w:tcPr>
            <w:tcW w:w="1418" w:type="dxa"/>
          </w:tcPr>
          <w:p w14:paraId="29B33848" w14:textId="7B73F59C" w:rsidR="002D56FF" w:rsidRPr="002D56FF" w:rsidRDefault="002D56FF" w:rsidP="00052D58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5B82F1E1" w14:textId="36EEE03A" w:rsidR="002D56FF" w:rsidRPr="002D56FF" w:rsidRDefault="002D56FF" w:rsidP="002D56FF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052D58" w14:paraId="6A2B3704" w14:textId="77777777" w:rsidTr="002D56FF">
        <w:tc>
          <w:tcPr>
            <w:tcW w:w="2411" w:type="dxa"/>
            <w:vMerge/>
            <w:vAlign w:val="center"/>
          </w:tcPr>
          <w:p w14:paraId="6CF2DD6E" w14:textId="77777777" w:rsidR="00052D58" w:rsidRPr="005C0470" w:rsidRDefault="00052D58" w:rsidP="002A591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3C25C803" w14:textId="184CEB8F" w:rsidR="00052D58" w:rsidRPr="002D56FF" w:rsidRDefault="00E63A99" w:rsidP="00052D58">
            <w:pPr>
              <w:jc w:val="both"/>
              <w:rPr>
                <w:sz w:val="22"/>
                <w:szCs w:val="22"/>
              </w:rPr>
            </w:pPr>
            <w:hyperlink r:id="rId8" w:history="1">
              <w:r w:rsidR="00052D58" w:rsidRPr="002D56FF">
                <w:rPr>
                  <w:rStyle w:val="Lienhypertexte"/>
                  <w:sz w:val="22"/>
                  <w:szCs w:val="22"/>
                </w:rPr>
                <w:t>Propriété des opérations  </w:t>
              </w:r>
            </w:hyperlink>
          </w:p>
        </w:tc>
        <w:tc>
          <w:tcPr>
            <w:tcW w:w="1418" w:type="dxa"/>
          </w:tcPr>
          <w:p w14:paraId="1076E918" w14:textId="7A77501E" w:rsidR="00052D58" w:rsidRPr="002D56FF" w:rsidRDefault="00052D58" w:rsidP="00052D58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3CD8F491" w14:textId="77777777" w:rsidR="00052D58" w:rsidRPr="002D56FF" w:rsidRDefault="00052D58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6A79FC" w14:paraId="47C2D3FB" w14:textId="77777777" w:rsidTr="006A79FC">
        <w:trPr>
          <w:trHeight w:val="352"/>
        </w:trPr>
        <w:tc>
          <w:tcPr>
            <w:tcW w:w="2411" w:type="dxa"/>
            <w:vMerge w:val="restart"/>
            <w:vAlign w:val="center"/>
          </w:tcPr>
          <w:p w14:paraId="133A7C8A" w14:textId="011B4C7A" w:rsidR="006A79FC" w:rsidRPr="005C0470" w:rsidRDefault="006A79FC" w:rsidP="00F744BD">
            <w:pPr>
              <w:pStyle w:val="NormalWeb"/>
              <w:spacing w:after="159" w:afterAutospacing="0" w:line="256" w:lineRule="auto"/>
              <w:rPr>
                <w:b/>
                <w:sz w:val="22"/>
                <w:szCs w:val="22"/>
              </w:rPr>
            </w:pPr>
            <w:r w:rsidRPr="005C0470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5C047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Enseigner les procédures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14:paraId="45C886DC" w14:textId="3CD609A2" w:rsidR="006A79FC" w:rsidRPr="002D56FF" w:rsidRDefault="00E63A99" w:rsidP="00F744BD">
            <w:pPr>
              <w:jc w:val="both"/>
              <w:rPr>
                <w:sz w:val="22"/>
                <w:szCs w:val="22"/>
              </w:rPr>
            </w:pPr>
            <w:hyperlink r:id="rId9" w:history="1">
              <w:r w:rsidR="006A79FC" w:rsidRPr="002D56FF">
                <w:rPr>
                  <w:rStyle w:val="Lienhypertexte"/>
                  <w:sz w:val="22"/>
                  <w:szCs w:val="22"/>
                </w:rPr>
                <w:t>Multiplier par 25_Extrait du dossier de formation</w:t>
              </w:r>
            </w:hyperlink>
          </w:p>
        </w:tc>
        <w:tc>
          <w:tcPr>
            <w:tcW w:w="1418" w:type="dxa"/>
          </w:tcPr>
          <w:p w14:paraId="38EA7FC3" w14:textId="47F1E282" w:rsidR="006A79FC" w:rsidRPr="002D56FF" w:rsidRDefault="006A79FC" w:rsidP="006A79FC">
            <w:pPr>
              <w:ind w:left="360"/>
              <w:jc w:val="center"/>
              <w:rPr>
                <w:sz w:val="22"/>
                <w:szCs w:val="22"/>
              </w:rPr>
            </w:pPr>
            <w:r w:rsidRPr="006A79FC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17342D84" w14:textId="5CC3AAEF" w:rsidR="006A79FC" w:rsidRPr="002D56FF" w:rsidRDefault="006A79FC" w:rsidP="006A79FC">
            <w:pPr>
              <w:rPr>
                <w:sz w:val="22"/>
                <w:szCs w:val="22"/>
              </w:rPr>
            </w:pPr>
          </w:p>
        </w:tc>
      </w:tr>
      <w:tr w:rsidR="006A79FC" w14:paraId="59FBC8BC" w14:textId="77777777" w:rsidTr="002D56FF">
        <w:tc>
          <w:tcPr>
            <w:tcW w:w="2411" w:type="dxa"/>
            <w:vMerge/>
            <w:vAlign w:val="center"/>
          </w:tcPr>
          <w:p w14:paraId="2491ABDA" w14:textId="77777777" w:rsidR="006A79FC" w:rsidRPr="005C0470" w:rsidRDefault="006A79FC" w:rsidP="00F744BD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037A92A8" w14:textId="1DCF82B5" w:rsidR="006A79FC" w:rsidRPr="006A79FC" w:rsidRDefault="00E63A99" w:rsidP="004428A1">
            <w:pPr>
              <w:jc w:val="both"/>
              <w:rPr>
                <w:bCs/>
                <w:sz w:val="22"/>
                <w:szCs w:val="22"/>
              </w:rPr>
            </w:pPr>
            <w:hyperlink r:id="rId10" w:history="1">
              <w:r w:rsidR="006A79FC" w:rsidRPr="002D56FF">
                <w:rPr>
                  <w:rStyle w:val="Lienhypertexte"/>
                  <w:sz w:val="22"/>
                  <w:szCs w:val="22"/>
                </w:rPr>
                <w:t xml:space="preserve">Extrait du diaporama sur les </w:t>
              </w:r>
              <w:proofErr w:type="spellStart"/>
              <w:r w:rsidR="006A79FC" w:rsidRPr="002D56FF">
                <w:rPr>
                  <w:rStyle w:val="Lienhypertexte"/>
                  <w:sz w:val="22"/>
                  <w:szCs w:val="22"/>
                </w:rPr>
                <w:t>décimaux</w:t>
              </w:r>
              <w:proofErr w:type="spellEnd"/>
              <w:r w:rsidR="006A79FC" w:rsidRPr="002D56FF">
                <w:rPr>
                  <w:rStyle w:val="Lienhypertexte"/>
                  <w:sz w:val="22"/>
                  <w:szCs w:val="22"/>
                </w:rPr>
                <w:t xml:space="preserve"> - </w:t>
              </w:r>
              <w:proofErr w:type="spellStart"/>
              <w:r w:rsidR="006A79FC" w:rsidRPr="002D56FF">
                <w:rPr>
                  <w:rStyle w:val="Lienhypertexte"/>
                  <w:sz w:val="22"/>
                  <w:szCs w:val="22"/>
                </w:rPr>
                <w:t>Académie</w:t>
              </w:r>
              <w:proofErr w:type="spellEnd"/>
              <w:r w:rsidR="006A79FC" w:rsidRPr="002D56FF">
                <w:rPr>
                  <w:rStyle w:val="Lienhypertexte"/>
                  <w:sz w:val="22"/>
                  <w:szCs w:val="22"/>
                </w:rPr>
                <w:t xml:space="preserve"> de </w:t>
              </w:r>
              <w:proofErr w:type="spellStart"/>
              <w:r w:rsidR="006A79FC" w:rsidRPr="002D56FF">
                <w:rPr>
                  <w:rStyle w:val="Lienhypertexte"/>
                  <w:sz w:val="22"/>
                  <w:szCs w:val="22"/>
                </w:rPr>
                <w:t>Besançon</w:t>
              </w:r>
              <w:proofErr w:type="spellEnd"/>
            </w:hyperlink>
            <w:r w:rsidR="006A79FC" w:rsidRPr="002D56FF">
              <w:rPr>
                <w:sz w:val="22"/>
                <w:szCs w:val="22"/>
              </w:rPr>
              <w:t xml:space="preserve"> (</w:t>
            </w:r>
            <w:r w:rsidR="006A79FC" w:rsidRPr="002D56FF">
              <w:rPr>
                <w:bCs/>
                <w:sz w:val="22"/>
                <w:szCs w:val="22"/>
              </w:rPr>
              <w:t>Importance de l’oral ; la construction d’automatismes ; des pistes pour la formation)</w:t>
            </w:r>
          </w:p>
        </w:tc>
        <w:tc>
          <w:tcPr>
            <w:tcW w:w="1418" w:type="dxa"/>
          </w:tcPr>
          <w:p w14:paraId="224DCD73" w14:textId="77777777" w:rsidR="006A79FC" w:rsidRPr="002D56FF" w:rsidRDefault="006A79FC" w:rsidP="006A79FC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  <w:p w14:paraId="1058DCF3" w14:textId="77777777" w:rsidR="006A79FC" w:rsidRPr="002D56FF" w:rsidRDefault="006A79FC" w:rsidP="00B77AE2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21064F" w14:textId="77777777" w:rsidR="006A79FC" w:rsidRPr="002D56FF" w:rsidRDefault="006A79FC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6A79FC" w14:paraId="0D54ADF8" w14:textId="77777777" w:rsidTr="002D56FF">
        <w:tc>
          <w:tcPr>
            <w:tcW w:w="2411" w:type="dxa"/>
            <w:vMerge/>
            <w:vAlign w:val="center"/>
          </w:tcPr>
          <w:p w14:paraId="228444FE" w14:textId="77777777" w:rsidR="006A79FC" w:rsidRPr="005C0470" w:rsidRDefault="006A79FC" w:rsidP="00F744BD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47578DC7" w14:textId="083F6226" w:rsidR="006A79FC" w:rsidRPr="002D56FF" w:rsidRDefault="00E63A99" w:rsidP="00C7303C">
            <w:pPr>
              <w:jc w:val="both"/>
              <w:rPr>
                <w:sz w:val="22"/>
                <w:szCs w:val="22"/>
              </w:rPr>
            </w:pPr>
            <w:hyperlink r:id="rId11" w:history="1">
              <w:r w:rsidR="00C7303C" w:rsidRPr="00C7303C">
                <w:rPr>
                  <w:rStyle w:val="Lienhypertexte"/>
                  <w:sz w:val="22"/>
                  <w:szCs w:val="22"/>
                </w:rPr>
                <w:t>V</w:t>
              </w:r>
              <w:r w:rsidR="006A79FC" w:rsidRPr="00C7303C">
                <w:rPr>
                  <w:rStyle w:val="Lienhypertexte"/>
                  <w:sz w:val="22"/>
                  <w:szCs w:val="22"/>
                </w:rPr>
                <w:t>idéo</w:t>
              </w:r>
              <w:r w:rsidR="00C7303C" w:rsidRPr="00C7303C">
                <w:rPr>
                  <w:rStyle w:val="Lienhypertexte"/>
                  <w:sz w:val="22"/>
                  <w:szCs w:val="22"/>
                </w:rPr>
                <w:t xml:space="preserve"> n°1  </w:t>
              </w:r>
            </w:hyperlink>
            <w:r w:rsidR="00C7303C">
              <w:rPr>
                <w:sz w:val="22"/>
                <w:szCs w:val="22"/>
              </w:rPr>
              <w:t xml:space="preserve"> /  </w:t>
            </w:r>
            <w:hyperlink r:id="rId12" w:history="1">
              <w:r w:rsidR="00C7303C" w:rsidRPr="006D1CB5">
                <w:rPr>
                  <w:rStyle w:val="Lienhypertexte"/>
                  <w:sz w:val="22"/>
                  <w:szCs w:val="22"/>
                </w:rPr>
                <w:t>Vidéo n°2</w:t>
              </w:r>
            </w:hyperlink>
          </w:p>
        </w:tc>
        <w:tc>
          <w:tcPr>
            <w:tcW w:w="1418" w:type="dxa"/>
          </w:tcPr>
          <w:p w14:paraId="04E6EC67" w14:textId="5F1FB06B" w:rsidR="006A79FC" w:rsidRPr="002D56FF" w:rsidRDefault="006A79FC" w:rsidP="00B77AE2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2A07EE7B" w14:textId="77777777" w:rsidR="006A79FC" w:rsidRPr="002D56FF" w:rsidRDefault="006A79FC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2A5913" w14:paraId="36211009" w14:textId="77777777" w:rsidTr="002D56FF">
        <w:trPr>
          <w:trHeight w:val="282"/>
        </w:trPr>
        <w:tc>
          <w:tcPr>
            <w:tcW w:w="2411" w:type="dxa"/>
            <w:vMerge w:val="restart"/>
            <w:vAlign w:val="center"/>
          </w:tcPr>
          <w:p w14:paraId="4249F1CD" w14:textId="52EDB67B" w:rsidR="002A5913" w:rsidRPr="005C0470" w:rsidRDefault="002A5913" w:rsidP="002A5913">
            <w:pPr>
              <w:rPr>
                <w:b/>
                <w:sz w:val="22"/>
                <w:szCs w:val="22"/>
              </w:rPr>
            </w:pPr>
            <w:r w:rsidRPr="005C0470">
              <w:rPr>
                <w:b/>
                <w:color w:val="000000"/>
                <w:sz w:val="22"/>
                <w:szCs w:val="22"/>
              </w:rPr>
              <w:t>3. Enseigner les faits numériques</w:t>
            </w:r>
          </w:p>
        </w:tc>
        <w:tc>
          <w:tcPr>
            <w:tcW w:w="5528" w:type="dxa"/>
          </w:tcPr>
          <w:p w14:paraId="29CE1666" w14:textId="5B67D523" w:rsidR="002A5913" w:rsidRPr="002D56FF" w:rsidRDefault="00E63A99" w:rsidP="002D56FF">
            <w:pPr>
              <w:jc w:val="both"/>
              <w:rPr>
                <w:sz w:val="22"/>
                <w:szCs w:val="22"/>
              </w:rPr>
            </w:pPr>
            <w:hyperlink r:id="rId13" w:history="1">
              <w:r w:rsidR="002A5913" w:rsidRPr="00D332A8">
                <w:rPr>
                  <w:rStyle w:val="Lienhypertexte"/>
                  <w:sz w:val="22"/>
                  <w:szCs w:val="22"/>
                </w:rPr>
                <w:t xml:space="preserve">Diaporama </w:t>
              </w:r>
              <w:r w:rsidR="002D56FF" w:rsidRPr="00D332A8">
                <w:rPr>
                  <w:rStyle w:val="Lienhypertexte"/>
                  <w:sz w:val="22"/>
                  <w:szCs w:val="22"/>
                </w:rPr>
                <w:t>journée de formation académique</w:t>
              </w:r>
            </w:hyperlink>
          </w:p>
        </w:tc>
        <w:tc>
          <w:tcPr>
            <w:tcW w:w="1418" w:type="dxa"/>
            <w:vAlign w:val="center"/>
          </w:tcPr>
          <w:p w14:paraId="467A901F" w14:textId="77777777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7FBDF9B2" w14:textId="5D955F6C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2A5913" w14:paraId="37675566" w14:textId="77777777" w:rsidTr="002D56FF">
        <w:trPr>
          <w:trHeight w:val="264"/>
        </w:trPr>
        <w:tc>
          <w:tcPr>
            <w:tcW w:w="2411" w:type="dxa"/>
            <w:vMerge/>
            <w:vAlign w:val="center"/>
          </w:tcPr>
          <w:p w14:paraId="5D25B9CB" w14:textId="77777777" w:rsidR="002A5913" w:rsidRPr="005C0470" w:rsidRDefault="002A5913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B557C63" w14:textId="1E956F02" w:rsidR="002A5913" w:rsidRPr="002D56FF" w:rsidRDefault="00E63A99" w:rsidP="004525CF">
            <w:pPr>
              <w:jc w:val="both"/>
              <w:rPr>
                <w:i/>
                <w:color w:val="FF0000"/>
                <w:sz w:val="22"/>
                <w:szCs w:val="22"/>
              </w:rPr>
            </w:pPr>
            <w:hyperlink r:id="rId14" w:history="1">
              <w:r w:rsidR="004525CF" w:rsidRPr="002D56FF">
                <w:rPr>
                  <w:rStyle w:val="Lienhypertexte"/>
                  <w:sz w:val="22"/>
                  <w:szCs w:val="22"/>
                </w:rPr>
                <w:t>Grille d’observation du formateur</w:t>
              </w:r>
            </w:hyperlink>
            <w:r w:rsidR="002A5913" w:rsidRPr="002D56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EEAAB50" w14:textId="4647499F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11F67807" w14:textId="561BADE2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B1584D" w14:paraId="7473B0AA" w14:textId="77777777" w:rsidTr="002D56FF">
        <w:trPr>
          <w:trHeight w:val="372"/>
        </w:trPr>
        <w:tc>
          <w:tcPr>
            <w:tcW w:w="2411" w:type="dxa"/>
            <w:vMerge/>
            <w:vAlign w:val="center"/>
          </w:tcPr>
          <w:p w14:paraId="68B0A253" w14:textId="77777777" w:rsidR="00B1584D" w:rsidRPr="005C0470" w:rsidRDefault="00B1584D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B5041F6" w14:textId="725FD01F" w:rsidR="00B1584D" w:rsidRPr="002D56FF" w:rsidRDefault="00E63A99" w:rsidP="002A5913">
            <w:pPr>
              <w:jc w:val="both"/>
              <w:rPr>
                <w:sz w:val="22"/>
                <w:szCs w:val="22"/>
              </w:rPr>
            </w:pPr>
            <w:hyperlink r:id="rId15" w:history="1">
              <w:r w:rsidR="00B1584D" w:rsidRPr="002D56FF">
                <w:rPr>
                  <w:rStyle w:val="Lienhypertexte"/>
                  <w:sz w:val="22"/>
                  <w:szCs w:val="22"/>
                </w:rPr>
                <w:t>Questionner les liens entre les nombres et les tables</w:t>
              </w:r>
            </w:hyperlink>
          </w:p>
        </w:tc>
        <w:tc>
          <w:tcPr>
            <w:tcW w:w="1418" w:type="dxa"/>
            <w:vAlign w:val="center"/>
          </w:tcPr>
          <w:p w14:paraId="30FF6537" w14:textId="77777777" w:rsidR="00B1584D" w:rsidRPr="002D56FF" w:rsidRDefault="00B1584D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DAC991" w14:textId="12E13DA4" w:rsidR="00B1584D" w:rsidRPr="002D56FF" w:rsidRDefault="00B1584D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2A5913" w14:paraId="606BD4D5" w14:textId="77777777" w:rsidTr="002D56FF">
        <w:trPr>
          <w:trHeight w:val="372"/>
        </w:trPr>
        <w:tc>
          <w:tcPr>
            <w:tcW w:w="2411" w:type="dxa"/>
            <w:vMerge/>
            <w:vAlign w:val="center"/>
          </w:tcPr>
          <w:p w14:paraId="483F098B" w14:textId="77777777" w:rsidR="002A5913" w:rsidRPr="005C0470" w:rsidRDefault="002A5913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A811EC5" w14:textId="77777777" w:rsidR="002A5913" w:rsidRPr="002D56FF" w:rsidRDefault="00E63A99" w:rsidP="002A5913">
            <w:pPr>
              <w:jc w:val="both"/>
              <w:rPr>
                <w:sz w:val="22"/>
                <w:szCs w:val="22"/>
              </w:rPr>
            </w:pPr>
            <w:hyperlink r:id="rId16" w:history="1">
              <w:r w:rsidR="002A5913" w:rsidRPr="002D56FF">
                <w:rPr>
                  <w:rStyle w:val="Lienhypertexte"/>
                  <w:sz w:val="22"/>
                  <w:szCs w:val="22"/>
                </w:rPr>
                <w:t>Jeux pour la mémorisation des faits numériques</w:t>
              </w:r>
            </w:hyperlink>
          </w:p>
          <w:p w14:paraId="355DEAA5" w14:textId="7354B7C5" w:rsidR="002A5913" w:rsidRPr="002D56FF" w:rsidRDefault="002A5913" w:rsidP="002A5913">
            <w:pPr>
              <w:jc w:val="both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(dominos additifs ou multiplicatifs / liens entre les nombres / compléments)</w:t>
            </w:r>
          </w:p>
        </w:tc>
        <w:tc>
          <w:tcPr>
            <w:tcW w:w="1418" w:type="dxa"/>
            <w:vAlign w:val="center"/>
          </w:tcPr>
          <w:p w14:paraId="70465AF0" w14:textId="77777777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811E14" w14:textId="3C0B6AA6" w:rsidR="002A5913" w:rsidRPr="002D56FF" w:rsidRDefault="002A5913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B1584D" w14:paraId="0CD6EA45" w14:textId="77777777" w:rsidTr="002D56FF">
        <w:trPr>
          <w:trHeight w:val="228"/>
        </w:trPr>
        <w:tc>
          <w:tcPr>
            <w:tcW w:w="2411" w:type="dxa"/>
            <w:vMerge w:val="restart"/>
            <w:vAlign w:val="center"/>
          </w:tcPr>
          <w:p w14:paraId="1ABC5317" w14:textId="16A00D7F" w:rsidR="00B1584D" w:rsidRPr="005C0470" w:rsidRDefault="00B1584D" w:rsidP="002A5913">
            <w:pPr>
              <w:rPr>
                <w:b/>
                <w:sz w:val="22"/>
                <w:szCs w:val="22"/>
              </w:rPr>
            </w:pPr>
            <w:r w:rsidRPr="005C0470">
              <w:rPr>
                <w:b/>
                <w:color w:val="000000"/>
                <w:sz w:val="22"/>
                <w:szCs w:val="22"/>
              </w:rPr>
              <w:t>4. Concevoir une séquence</w:t>
            </w:r>
          </w:p>
        </w:tc>
        <w:tc>
          <w:tcPr>
            <w:tcW w:w="5528" w:type="dxa"/>
          </w:tcPr>
          <w:p w14:paraId="45CC5526" w14:textId="0B2A23CB" w:rsidR="00B1584D" w:rsidRPr="002D56FF" w:rsidRDefault="00E63A99" w:rsidP="00B77AE2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7" w:history="1">
              <w:r w:rsidR="002A23A7" w:rsidRPr="002D56FF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Atelier formation : concevoir une séquence</w:t>
              </w:r>
            </w:hyperlink>
          </w:p>
        </w:tc>
        <w:tc>
          <w:tcPr>
            <w:tcW w:w="1418" w:type="dxa"/>
          </w:tcPr>
          <w:p w14:paraId="147042A8" w14:textId="3D845C96" w:rsidR="00B1584D" w:rsidRPr="002D56FF" w:rsidRDefault="00B1584D" w:rsidP="000262D2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44690AFA" w14:textId="7C0B329D" w:rsidR="00B1584D" w:rsidRPr="002D56FF" w:rsidRDefault="00B1584D" w:rsidP="000262D2">
            <w:pPr>
              <w:rPr>
                <w:sz w:val="22"/>
                <w:szCs w:val="22"/>
              </w:rPr>
            </w:pPr>
          </w:p>
        </w:tc>
      </w:tr>
      <w:tr w:rsidR="00B1584D" w14:paraId="4CBCAD47" w14:textId="77777777" w:rsidTr="002D56FF">
        <w:trPr>
          <w:trHeight w:val="359"/>
        </w:trPr>
        <w:tc>
          <w:tcPr>
            <w:tcW w:w="2411" w:type="dxa"/>
            <w:vMerge/>
            <w:vAlign w:val="center"/>
          </w:tcPr>
          <w:p w14:paraId="0A186F1F" w14:textId="77777777" w:rsidR="00B1584D" w:rsidRPr="005C0470" w:rsidRDefault="00B1584D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66BAB5C" w14:textId="2FCC4869" w:rsidR="00B1584D" w:rsidRPr="002D56FF" w:rsidRDefault="00E63A99" w:rsidP="000262D2">
            <w:pPr>
              <w:jc w:val="both"/>
              <w:rPr>
                <w:sz w:val="22"/>
                <w:szCs w:val="22"/>
              </w:rPr>
            </w:pPr>
            <w:hyperlink r:id="rId18" w:history="1">
              <w:r w:rsidR="00B1584D" w:rsidRPr="00404ABB">
                <w:rPr>
                  <w:rStyle w:val="Lienhypertexte"/>
                  <w:sz w:val="22"/>
                  <w:szCs w:val="22"/>
                </w:rPr>
                <w:t>Supports et mise en œuvre (document vierge)</w:t>
              </w:r>
            </w:hyperlink>
          </w:p>
        </w:tc>
        <w:tc>
          <w:tcPr>
            <w:tcW w:w="1418" w:type="dxa"/>
          </w:tcPr>
          <w:p w14:paraId="4BB734A6" w14:textId="5FEE7B26" w:rsidR="00B1584D" w:rsidRPr="002D56FF" w:rsidRDefault="00B1584D" w:rsidP="000262D2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69CBDBD0" w14:textId="6AC3F97E" w:rsidR="00B1584D" w:rsidRPr="002D56FF" w:rsidRDefault="00B1584D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B1584D" w14:paraId="3CD42B31" w14:textId="77777777" w:rsidTr="002D56FF">
        <w:trPr>
          <w:trHeight w:val="568"/>
        </w:trPr>
        <w:tc>
          <w:tcPr>
            <w:tcW w:w="2411" w:type="dxa"/>
            <w:vMerge/>
            <w:vAlign w:val="center"/>
          </w:tcPr>
          <w:p w14:paraId="7D505A26" w14:textId="77777777" w:rsidR="00B1584D" w:rsidRPr="005C0470" w:rsidRDefault="00B1584D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E9F7073" w14:textId="2A1B5068" w:rsidR="00B1584D" w:rsidRPr="002D56FF" w:rsidRDefault="00E63A99" w:rsidP="000262D2">
            <w:pPr>
              <w:pStyle w:val="Sansinterligne"/>
              <w:jc w:val="both"/>
              <w:rPr>
                <w:sz w:val="22"/>
                <w:szCs w:val="22"/>
              </w:rPr>
            </w:pPr>
            <w:hyperlink r:id="rId19" w:history="1">
              <w:r w:rsidR="00B1584D" w:rsidRPr="008B14D6">
                <w:rPr>
                  <w:rStyle w:val="Lienhypertexte"/>
                  <w:sz w:val="22"/>
                  <w:szCs w:val="22"/>
                </w:rPr>
                <w:t>Supports et mise en œuvre contextualisé :(</w:t>
              </w:r>
              <w:r w:rsidR="00B1584D" w:rsidRPr="008B14D6">
                <w:rPr>
                  <w:rStyle w:val="Lienhypertexte"/>
                  <w:rFonts w:ascii="Times New Roman" w:hAnsi="Times New Roman" w:cs="Times New Roman"/>
                  <w:sz w:val="22"/>
                  <w:szCs w:val="22"/>
                </w:rPr>
                <w:t>Un problème simple:</w:t>
              </w:r>
            </w:hyperlink>
            <w:r w:rsidR="00B1584D" w:rsidRPr="008B14D6">
              <w:rPr>
                <w:rFonts w:ascii="Times New Roman" w:hAnsi="Times New Roman" w:cs="Times New Roman"/>
                <w:sz w:val="22"/>
                <w:szCs w:val="22"/>
              </w:rPr>
              <w:t xml:space="preserve"> Un ballon de basket coûte 34€.Combien paiera une école qui en achète 9?</w:t>
            </w:r>
          </w:p>
        </w:tc>
        <w:tc>
          <w:tcPr>
            <w:tcW w:w="1418" w:type="dxa"/>
            <w:vAlign w:val="center"/>
          </w:tcPr>
          <w:p w14:paraId="217E3F84" w14:textId="02E8C238" w:rsidR="00B1584D" w:rsidRPr="002D56FF" w:rsidRDefault="00B1584D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F9162B" w14:textId="788AA164" w:rsidR="00B1584D" w:rsidRPr="002D56FF" w:rsidRDefault="00B1584D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C8336A" w14:paraId="05AAA604" w14:textId="77777777" w:rsidTr="00C8336A">
        <w:trPr>
          <w:trHeight w:val="453"/>
        </w:trPr>
        <w:tc>
          <w:tcPr>
            <w:tcW w:w="2411" w:type="dxa"/>
            <w:vMerge w:val="restart"/>
            <w:vAlign w:val="center"/>
          </w:tcPr>
          <w:p w14:paraId="6E933564" w14:textId="33DA72AE" w:rsidR="00C8336A" w:rsidRPr="005C0470" w:rsidRDefault="00C8336A" w:rsidP="002A5913">
            <w:pPr>
              <w:rPr>
                <w:b/>
                <w:sz w:val="22"/>
                <w:szCs w:val="22"/>
              </w:rPr>
            </w:pPr>
            <w:r w:rsidRPr="005C0470">
              <w:rPr>
                <w:b/>
                <w:sz w:val="22"/>
                <w:szCs w:val="22"/>
              </w:rPr>
              <w:t>5.</w:t>
            </w:r>
            <w:r w:rsidRPr="005C0470">
              <w:rPr>
                <w:b/>
                <w:color w:val="000000"/>
                <w:sz w:val="22"/>
                <w:szCs w:val="22"/>
              </w:rPr>
              <w:t xml:space="preserve"> Concevoir une progression</w:t>
            </w:r>
          </w:p>
        </w:tc>
        <w:tc>
          <w:tcPr>
            <w:tcW w:w="5528" w:type="dxa"/>
          </w:tcPr>
          <w:p w14:paraId="20741ED0" w14:textId="32D7BABD" w:rsidR="00C8336A" w:rsidRPr="00C8336A" w:rsidRDefault="00E63A99" w:rsidP="00C8336A">
            <w:pPr>
              <w:rPr>
                <w:color w:val="000000"/>
                <w:sz w:val="22"/>
                <w:szCs w:val="22"/>
              </w:rPr>
            </w:pPr>
            <w:hyperlink r:id="rId20" w:history="1">
              <w:r w:rsidR="00C8336A" w:rsidRPr="00C8336A">
                <w:rPr>
                  <w:rStyle w:val="Lienhypertexte"/>
                  <w:sz w:val="22"/>
                  <w:szCs w:val="22"/>
                </w:rPr>
                <w:t>Exemple de progression en calcul mental</w:t>
              </w:r>
            </w:hyperlink>
            <w:r w:rsidR="00C8336A" w:rsidRPr="002D56FF">
              <w:rPr>
                <w:color w:val="000000"/>
                <w:sz w:val="22"/>
                <w:szCs w:val="22"/>
              </w:rPr>
              <w:t xml:space="preserve"> </w:t>
            </w:r>
            <w:r w:rsidR="00C8336A">
              <w:rPr>
                <w:color w:val="000000"/>
                <w:sz w:val="22"/>
                <w:szCs w:val="22"/>
              </w:rPr>
              <w:t>(Maine et Loire)</w:t>
            </w:r>
          </w:p>
        </w:tc>
        <w:tc>
          <w:tcPr>
            <w:tcW w:w="1418" w:type="dxa"/>
          </w:tcPr>
          <w:p w14:paraId="21CED12E" w14:textId="4297BC0D" w:rsidR="00C8336A" w:rsidRPr="002D56FF" w:rsidRDefault="00C8336A" w:rsidP="00C83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37033A" w14:textId="07CF32AD" w:rsidR="00C8336A" w:rsidRPr="002D56FF" w:rsidRDefault="00C8336A" w:rsidP="00C8336A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 xml:space="preserve">x </w:t>
            </w:r>
          </w:p>
          <w:p w14:paraId="163B8D5B" w14:textId="0EE3FFF5" w:rsidR="00C8336A" w:rsidRPr="002D56FF" w:rsidRDefault="00C8336A" w:rsidP="00C8336A">
            <w:pPr>
              <w:rPr>
                <w:sz w:val="22"/>
                <w:szCs w:val="22"/>
              </w:rPr>
            </w:pPr>
          </w:p>
        </w:tc>
      </w:tr>
      <w:tr w:rsidR="00C8336A" w14:paraId="544599E4" w14:textId="77777777" w:rsidTr="002D56FF">
        <w:tc>
          <w:tcPr>
            <w:tcW w:w="2411" w:type="dxa"/>
            <w:vMerge/>
            <w:vAlign w:val="center"/>
          </w:tcPr>
          <w:p w14:paraId="1C3FEDCE" w14:textId="77777777" w:rsidR="00C8336A" w:rsidRPr="005C0470" w:rsidRDefault="00C8336A" w:rsidP="002A591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8A2F7F" w14:textId="77777777" w:rsidR="00C8336A" w:rsidRPr="002D56FF" w:rsidRDefault="00E63A99" w:rsidP="00C8336A">
            <w:pPr>
              <w:rPr>
                <w:sz w:val="22"/>
                <w:szCs w:val="22"/>
              </w:rPr>
            </w:pPr>
            <w:hyperlink r:id="rId21" w:history="1">
              <w:r w:rsidR="00C8336A" w:rsidRPr="002D56FF">
                <w:rPr>
                  <w:rStyle w:val="Lienhypertexte"/>
                  <w:sz w:val="22"/>
                  <w:szCs w:val="22"/>
                </w:rPr>
                <w:t xml:space="preserve">Diaporama Denis </w:t>
              </w:r>
              <w:proofErr w:type="spellStart"/>
              <w:r w:rsidR="00C8336A" w:rsidRPr="002D56FF">
                <w:rPr>
                  <w:rStyle w:val="Lienhypertexte"/>
                  <w:sz w:val="22"/>
                  <w:szCs w:val="22"/>
                </w:rPr>
                <w:t>Butlen</w:t>
              </w:r>
              <w:proofErr w:type="spellEnd"/>
              <w:r w:rsidR="00C8336A" w:rsidRPr="002D56FF">
                <w:rPr>
                  <w:rStyle w:val="Lienhypertexte"/>
                  <w:sz w:val="22"/>
                  <w:szCs w:val="22"/>
                </w:rPr>
                <w:t xml:space="preserve"> - Le calcul mental entre sens et technique - ESENESR - septembre 2017</w:t>
              </w:r>
            </w:hyperlink>
          </w:p>
          <w:p w14:paraId="5B92C5C3" w14:textId="1923BEBA" w:rsidR="00C8336A" w:rsidRPr="00C8336A" w:rsidRDefault="00C8336A" w:rsidP="00052D58">
            <w:pPr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Page 62 à 76 (Des exemples d’activités / un exemple de résumé donné en REP+)</w:t>
            </w:r>
          </w:p>
        </w:tc>
        <w:tc>
          <w:tcPr>
            <w:tcW w:w="1418" w:type="dxa"/>
            <w:vAlign w:val="center"/>
          </w:tcPr>
          <w:p w14:paraId="28B9AB96" w14:textId="77777777" w:rsidR="00C8336A" w:rsidRPr="002D56FF" w:rsidRDefault="00C8336A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F85E46" w14:textId="5BDF066F" w:rsidR="00C8336A" w:rsidRPr="002D56FF" w:rsidRDefault="00C8336A" w:rsidP="00382756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145595" w14:paraId="2BB9CCA4" w14:textId="77777777" w:rsidTr="008B14D6">
        <w:trPr>
          <w:trHeight w:val="448"/>
        </w:trPr>
        <w:tc>
          <w:tcPr>
            <w:tcW w:w="2411" w:type="dxa"/>
            <w:vMerge w:val="restart"/>
            <w:vAlign w:val="center"/>
          </w:tcPr>
          <w:p w14:paraId="0DB00326" w14:textId="48D22D9F" w:rsidR="00145595" w:rsidRPr="005C0470" w:rsidRDefault="00145595" w:rsidP="002A5913">
            <w:pPr>
              <w:rPr>
                <w:b/>
                <w:sz w:val="22"/>
                <w:szCs w:val="22"/>
              </w:rPr>
            </w:pPr>
            <w:r w:rsidRPr="005C0470">
              <w:rPr>
                <w:b/>
                <w:color w:val="000000"/>
                <w:sz w:val="22"/>
                <w:szCs w:val="22"/>
              </w:rPr>
              <w:t>6. Des jeux en calcul mental</w:t>
            </w:r>
          </w:p>
        </w:tc>
        <w:tc>
          <w:tcPr>
            <w:tcW w:w="5528" w:type="dxa"/>
          </w:tcPr>
          <w:p w14:paraId="480B3FBB" w14:textId="0AC6ADFF" w:rsidR="006F2E13" w:rsidRPr="002D56FF" w:rsidRDefault="00E63A99" w:rsidP="00145595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145595" w:rsidRPr="006F2E1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Exemple d’activités en calcul mental activites_C3 </w:t>
              </w:r>
            </w:hyperlink>
            <w:r w:rsidR="006F2E13">
              <w:rPr>
                <w:rFonts w:asciiTheme="minorHAnsi" w:hAnsiTheme="minorHAnsi"/>
                <w:sz w:val="22"/>
                <w:szCs w:val="22"/>
              </w:rPr>
              <w:t>(IEN Landivisiau)</w:t>
            </w:r>
          </w:p>
        </w:tc>
        <w:tc>
          <w:tcPr>
            <w:tcW w:w="1418" w:type="dxa"/>
          </w:tcPr>
          <w:p w14:paraId="68DDCB11" w14:textId="77777777" w:rsidR="00145595" w:rsidRPr="002D56FF" w:rsidRDefault="00145595" w:rsidP="008B1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50E14" w14:textId="42D2ADCA" w:rsidR="00145595" w:rsidRPr="002D56FF" w:rsidRDefault="00145595" w:rsidP="00145595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145595" w14:paraId="70597299" w14:textId="77777777" w:rsidTr="00145595">
        <w:trPr>
          <w:trHeight w:val="348"/>
        </w:trPr>
        <w:tc>
          <w:tcPr>
            <w:tcW w:w="2411" w:type="dxa"/>
            <w:vMerge/>
            <w:vAlign w:val="center"/>
          </w:tcPr>
          <w:p w14:paraId="2F266A06" w14:textId="77777777" w:rsidR="00145595" w:rsidRPr="005C0470" w:rsidRDefault="00145595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E8F4670" w14:textId="3180260E" w:rsidR="00145595" w:rsidRPr="002D56FF" w:rsidRDefault="00E63A99" w:rsidP="001A0CE2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145595" w:rsidRPr="002D56FF">
                <w:rPr>
                  <w:rStyle w:val="Lienhypertexte"/>
                  <w:sz w:val="22"/>
                  <w:szCs w:val="22"/>
                </w:rPr>
                <w:t>Jeu de l’oie C3</w:t>
              </w:r>
            </w:hyperlink>
          </w:p>
        </w:tc>
        <w:tc>
          <w:tcPr>
            <w:tcW w:w="1418" w:type="dxa"/>
            <w:vAlign w:val="center"/>
          </w:tcPr>
          <w:p w14:paraId="498E0836" w14:textId="3E5B24AD" w:rsidR="00145595" w:rsidRPr="002D56FF" w:rsidRDefault="00145595" w:rsidP="00382756">
            <w:pPr>
              <w:pStyle w:val="NormalWeb"/>
              <w:spacing w:after="159" w:afterAutospacing="0"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BE3DE5" w14:textId="59D907ED" w:rsidR="00145595" w:rsidRPr="002D56FF" w:rsidRDefault="00145595" w:rsidP="00145595">
            <w:pPr>
              <w:pStyle w:val="NormalWeb"/>
              <w:spacing w:after="159" w:afterAutospacing="0"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</w:tr>
      <w:tr w:rsidR="006E4844" w14:paraId="195DD85B" w14:textId="77777777" w:rsidTr="00145595">
        <w:trPr>
          <w:trHeight w:val="336"/>
        </w:trPr>
        <w:tc>
          <w:tcPr>
            <w:tcW w:w="2411" w:type="dxa"/>
            <w:vAlign w:val="center"/>
          </w:tcPr>
          <w:p w14:paraId="4CD8DBE0" w14:textId="335436F4" w:rsidR="005C0470" w:rsidRPr="005C0470" w:rsidRDefault="005C0470" w:rsidP="002D56FF">
            <w:pPr>
              <w:rPr>
                <w:b/>
                <w:color w:val="000000"/>
                <w:sz w:val="22"/>
                <w:szCs w:val="22"/>
              </w:rPr>
            </w:pPr>
            <w:r w:rsidRPr="005C0470">
              <w:rPr>
                <w:b/>
                <w:color w:val="000000"/>
                <w:sz w:val="22"/>
                <w:szCs w:val="22"/>
              </w:rPr>
              <w:t>7. Analyse de manuels</w:t>
            </w:r>
            <w:r w:rsidR="002D56FF">
              <w:rPr>
                <w:b/>
                <w:color w:val="000000"/>
                <w:sz w:val="22"/>
                <w:szCs w:val="22"/>
              </w:rPr>
              <w:t xml:space="preserve"> et u</w:t>
            </w:r>
            <w:r w:rsidRPr="005C0470">
              <w:rPr>
                <w:b/>
                <w:color w:val="000000"/>
                <w:sz w:val="22"/>
                <w:szCs w:val="22"/>
              </w:rPr>
              <w:t xml:space="preserve">sage du numérique </w:t>
            </w:r>
          </w:p>
        </w:tc>
        <w:tc>
          <w:tcPr>
            <w:tcW w:w="5528" w:type="dxa"/>
          </w:tcPr>
          <w:p w14:paraId="36780C93" w14:textId="09B4C1DE" w:rsidR="006E4844" w:rsidRPr="002D56FF" w:rsidRDefault="00E63A99" w:rsidP="001A0CE2">
            <w:pPr>
              <w:pStyle w:val="NormalWeb"/>
              <w:spacing w:after="159" w:afterAutospacing="0" w:line="256" w:lineRule="auto"/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5C0470" w:rsidRPr="002D56FF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Analyse de manuels</w:t>
              </w:r>
            </w:hyperlink>
          </w:p>
        </w:tc>
        <w:tc>
          <w:tcPr>
            <w:tcW w:w="1418" w:type="dxa"/>
          </w:tcPr>
          <w:p w14:paraId="368721F8" w14:textId="14DA76C5" w:rsidR="006E4844" w:rsidRPr="002D56FF" w:rsidRDefault="00B1584D" w:rsidP="00145595">
            <w:pPr>
              <w:ind w:left="360"/>
              <w:jc w:val="center"/>
              <w:rPr>
                <w:sz w:val="22"/>
                <w:szCs w:val="22"/>
              </w:rPr>
            </w:pPr>
            <w:r w:rsidRPr="002D56F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792EF444" w14:textId="7DD57BCC" w:rsidR="006E4844" w:rsidRPr="002D56FF" w:rsidRDefault="006E4844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6D1CB5" w14:paraId="3EF5955D" w14:textId="77777777" w:rsidTr="006D1CB5">
        <w:trPr>
          <w:trHeight w:val="186"/>
        </w:trPr>
        <w:tc>
          <w:tcPr>
            <w:tcW w:w="2411" w:type="dxa"/>
            <w:vMerge w:val="restart"/>
            <w:vAlign w:val="center"/>
          </w:tcPr>
          <w:p w14:paraId="303649E8" w14:textId="081E4087" w:rsidR="006D1CB5" w:rsidRPr="005C0470" w:rsidRDefault="006D1CB5" w:rsidP="002A59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Evaluation / entraînement</w:t>
            </w:r>
          </w:p>
        </w:tc>
        <w:tc>
          <w:tcPr>
            <w:tcW w:w="5528" w:type="dxa"/>
          </w:tcPr>
          <w:p w14:paraId="2DBE0C45" w14:textId="339899F2" w:rsidR="006D1CB5" w:rsidRPr="002D56FF" w:rsidRDefault="006D1CB5" w:rsidP="001A0CE2">
            <w:pPr>
              <w:pStyle w:val="NormalWeb"/>
              <w:spacing w:after="159" w:line="256" w:lineRule="auto"/>
              <w:rPr>
                <w:sz w:val="22"/>
                <w:szCs w:val="22"/>
              </w:rPr>
            </w:pPr>
            <w:hyperlink r:id="rId25" w:history="1">
              <w:r w:rsidRPr="002D56FF">
                <w:rPr>
                  <w:rStyle w:val="Lienhypertexte"/>
                  <w:sz w:val="22"/>
                  <w:szCs w:val="22"/>
                </w:rPr>
                <w:t>Fiches d’entraînement</w:t>
              </w:r>
            </w:hyperlink>
          </w:p>
        </w:tc>
        <w:tc>
          <w:tcPr>
            <w:tcW w:w="1418" w:type="dxa"/>
          </w:tcPr>
          <w:p w14:paraId="6EE97560" w14:textId="106EECFC" w:rsidR="006D1CB5" w:rsidRPr="002D56FF" w:rsidRDefault="006D1CB5" w:rsidP="0038275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48DA91" w14:textId="4345B5E1" w:rsidR="006D1CB5" w:rsidRPr="002D56FF" w:rsidRDefault="006D1CB5" w:rsidP="00382756">
            <w:pPr>
              <w:ind w:left="36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D56FF">
              <w:rPr>
                <w:sz w:val="22"/>
                <w:szCs w:val="22"/>
              </w:rPr>
              <w:t>x</w:t>
            </w:r>
          </w:p>
        </w:tc>
      </w:tr>
      <w:tr w:rsidR="00062D37" w14:paraId="12DF6784" w14:textId="77777777" w:rsidTr="002D56FF">
        <w:tc>
          <w:tcPr>
            <w:tcW w:w="2411" w:type="dxa"/>
            <w:vMerge/>
            <w:vAlign w:val="center"/>
          </w:tcPr>
          <w:p w14:paraId="456B5C07" w14:textId="77777777" w:rsidR="00062D37" w:rsidRDefault="00062D37" w:rsidP="002A59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2B65262" w14:textId="482D9A0C" w:rsidR="00062D37" w:rsidRPr="002D56FF" w:rsidRDefault="00E63A99" w:rsidP="001A0CE2">
            <w:pPr>
              <w:pStyle w:val="NormalWeb"/>
              <w:spacing w:after="159" w:afterAutospacing="0" w:line="256" w:lineRule="auto"/>
              <w:rPr>
                <w:sz w:val="22"/>
                <w:szCs w:val="22"/>
              </w:rPr>
            </w:pPr>
            <w:hyperlink r:id="rId26" w:history="1">
              <w:r w:rsidR="00062D37" w:rsidRPr="002D56FF">
                <w:rPr>
                  <w:rStyle w:val="Lienhypertexte"/>
                  <w:sz w:val="22"/>
                  <w:szCs w:val="22"/>
                </w:rPr>
                <w:t>Diaporamas de calcul</w:t>
              </w:r>
            </w:hyperlink>
          </w:p>
        </w:tc>
        <w:tc>
          <w:tcPr>
            <w:tcW w:w="1418" w:type="dxa"/>
          </w:tcPr>
          <w:p w14:paraId="67834B45" w14:textId="77777777" w:rsidR="00062D37" w:rsidRPr="00230F2A" w:rsidRDefault="00062D37" w:rsidP="00382756">
            <w:pPr>
              <w:ind w:left="360"/>
              <w:jc w:val="center"/>
            </w:pPr>
          </w:p>
        </w:tc>
        <w:tc>
          <w:tcPr>
            <w:tcW w:w="1559" w:type="dxa"/>
          </w:tcPr>
          <w:p w14:paraId="32EB95D2" w14:textId="09364B69" w:rsidR="00062D37" w:rsidRPr="00230F2A" w:rsidRDefault="00062D37" w:rsidP="00382756">
            <w:pPr>
              <w:ind w:left="360"/>
              <w:jc w:val="center"/>
            </w:pPr>
            <w:r w:rsidRPr="00230F2A">
              <w:t>x</w:t>
            </w:r>
          </w:p>
        </w:tc>
      </w:tr>
    </w:tbl>
    <w:p w14:paraId="7EEB1CAF" w14:textId="77777777" w:rsidR="003F3E33" w:rsidRDefault="003F3E33"/>
    <w:sectPr w:rsidR="003F3E33" w:rsidSect="00F836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6777"/>
    <w:multiLevelType w:val="hybridMultilevel"/>
    <w:tmpl w:val="9612D5EA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413871"/>
    <w:multiLevelType w:val="hybridMultilevel"/>
    <w:tmpl w:val="09183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53CE9"/>
    <w:multiLevelType w:val="hybridMultilevel"/>
    <w:tmpl w:val="F55E9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64121"/>
    <w:multiLevelType w:val="hybridMultilevel"/>
    <w:tmpl w:val="AB8A46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12"/>
    <w:rsid w:val="0000545E"/>
    <w:rsid w:val="000262D2"/>
    <w:rsid w:val="00044AF7"/>
    <w:rsid w:val="00052D58"/>
    <w:rsid w:val="00062D37"/>
    <w:rsid w:val="00145595"/>
    <w:rsid w:val="00173623"/>
    <w:rsid w:val="00185BD4"/>
    <w:rsid w:val="001A0CE2"/>
    <w:rsid w:val="00274C85"/>
    <w:rsid w:val="002A23A7"/>
    <w:rsid w:val="002A5913"/>
    <w:rsid w:val="002D56FF"/>
    <w:rsid w:val="00382756"/>
    <w:rsid w:val="003F3E33"/>
    <w:rsid w:val="00404ABB"/>
    <w:rsid w:val="004428A1"/>
    <w:rsid w:val="004525CF"/>
    <w:rsid w:val="005252C7"/>
    <w:rsid w:val="005C0470"/>
    <w:rsid w:val="006A79FC"/>
    <w:rsid w:val="006C25B9"/>
    <w:rsid w:val="006D1CB5"/>
    <w:rsid w:val="006E4844"/>
    <w:rsid w:val="006F2E13"/>
    <w:rsid w:val="007F466E"/>
    <w:rsid w:val="007F6112"/>
    <w:rsid w:val="00811CD8"/>
    <w:rsid w:val="00844AE8"/>
    <w:rsid w:val="00847064"/>
    <w:rsid w:val="008B14D6"/>
    <w:rsid w:val="008E1DA7"/>
    <w:rsid w:val="008E7CA5"/>
    <w:rsid w:val="00900F89"/>
    <w:rsid w:val="009D6AA5"/>
    <w:rsid w:val="00B1584D"/>
    <w:rsid w:val="00B20FC3"/>
    <w:rsid w:val="00B458BD"/>
    <w:rsid w:val="00B62813"/>
    <w:rsid w:val="00B77AE2"/>
    <w:rsid w:val="00C7303C"/>
    <w:rsid w:val="00C8336A"/>
    <w:rsid w:val="00D332A8"/>
    <w:rsid w:val="00DC3FE6"/>
    <w:rsid w:val="00E35C23"/>
    <w:rsid w:val="00E63A99"/>
    <w:rsid w:val="00E71948"/>
    <w:rsid w:val="00E76F51"/>
    <w:rsid w:val="00EE5E73"/>
    <w:rsid w:val="00F062DB"/>
    <w:rsid w:val="00F744BD"/>
    <w:rsid w:val="00F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9B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autoRedefine/>
    <w:qFormat/>
    <w:rsid w:val="0000545E"/>
    <w:pPr>
      <w:jc w:val="both"/>
    </w:pPr>
    <w:rPr>
      <w:rFonts w:ascii="Arial" w:eastAsia="Times New Roman" w:hAnsi="Arial" w:cs="Times New Roman"/>
      <w:bCs/>
      <w:sz w:val="22"/>
    </w:rPr>
  </w:style>
  <w:style w:type="character" w:customStyle="1" w:styleId="Corpsdetexte2Car">
    <w:name w:val="Corps de texte 2 Car"/>
    <w:basedOn w:val="Policepardfaut"/>
    <w:link w:val="Corpsdetexte2"/>
    <w:rsid w:val="0000545E"/>
    <w:rPr>
      <w:rFonts w:ascii="Arial" w:eastAsia="Times New Roman" w:hAnsi="Arial" w:cs="Times New Roman"/>
      <w:bCs/>
      <w:sz w:val="22"/>
    </w:rPr>
  </w:style>
  <w:style w:type="paragraph" w:styleId="Paragraphedeliste">
    <w:name w:val="List Paragraph"/>
    <w:basedOn w:val="Normal"/>
    <w:uiPriority w:val="34"/>
    <w:qFormat/>
    <w:rsid w:val="007F61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6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47064"/>
  </w:style>
  <w:style w:type="character" w:styleId="Lienhypertexte">
    <w:name w:val="Hyperlink"/>
    <w:basedOn w:val="Policepardfaut"/>
    <w:uiPriority w:val="99"/>
    <w:unhideWhenUsed/>
    <w:rsid w:val="003F3E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4AF7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C04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autoRedefine/>
    <w:qFormat/>
    <w:rsid w:val="0000545E"/>
    <w:pPr>
      <w:jc w:val="both"/>
    </w:pPr>
    <w:rPr>
      <w:rFonts w:ascii="Arial" w:eastAsia="Times New Roman" w:hAnsi="Arial" w:cs="Times New Roman"/>
      <w:bCs/>
      <w:sz w:val="22"/>
    </w:rPr>
  </w:style>
  <w:style w:type="character" w:customStyle="1" w:styleId="Corpsdetexte2Car">
    <w:name w:val="Corps de texte 2 Car"/>
    <w:basedOn w:val="Policepardfaut"/>
    <w:link w:val="Corpsdetexte2"/>
    <w:rsid w:val="0000545E"/>
    <w:rPr>
      <w:rFonts w:ascii="Arial" w:eastAsia="Times New Roman" w:hAnsi="Arial" w:cs="Times New Roman"/>
      <w:bCs/>
      <w:sz w:val="22"/>
    </w:rPr>
  </w:style>
  <w:style w:type="paragraph" w:styleId="Paragraphedeliste">
    <w:name w:val="List Paragraph"/>
    <w:basedOn w:val="Normal"/>
    <w:uiPriority w:val="34"/>
    <w:qFormat/>
    <w:rsid w:val="007F61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6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47064"/>
  </w:style>
  <w:style w:type="character" w:styleId="Lienhypertexte">
    <w:name w:val="Hyperlink"/>
    <w:basedOn w:val="Policepardfaut"/>
    <w:uiPriority w:val="99"/>
    <w:unhideWhenUsed/>
    <w:rsid w:val="003F3E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4AF7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C0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s%202016\Renewal%202017-2018\Dossiers\Journ&#233;e%20formation%20acad&#233;mique%20maths\23-11-2017\Kit%20formateurs\Kit%20formateur_calcul%20mental\propri&#233;t&#233;s%20des%20op&#233;rations.pdf" TargetMode="External"/><Relationship Id="rId13" Type="http://schemas.openxmlformats.org/officeDocument/2006/relationships/hyperlink" Target="../Calcul%20mental_s&#233;minaire%20acad&#233;mique%20novembre%202017.pdf" TargetMode="External"/><Relationship Id="rId18" Type="http://schemas.openxmlformats.org/officeDocument/2006/relationships/hyperlink" Target="Aide%20&#224;%20la%20pr&#233;paration%20de%20s&#233;quence.jpg" TargetMode="External"/><Relationship Id="rId26" Type="http://schemas.openxmlformats.org/officeDocument/2006/relationships/hyperlink" Target="Diaporamas%20calcul.ra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Docs%202016\Renewal%202017-2018\Dossiers\Journ&#233;e%20formation%20acad&#233;mique%20maths\23-11-2017\Kit%20formateurs\Kit%20formateur_calcul%20mental\Diaporama%20Denis%20Butlen%20-%20Le%20calcul%20mental%20entre%20sens%20et%20technique%20-%20ESENESR%20-%20septembre%202017.odp" TargetMode="External"/><Relationship Id="rId7" Type="http://schemas.openxmlformats.org/officeDocument/2006/relationships/hyperlink" Target="https://www.youtube.com/watch?v=CXAGnxQKLJI" TargetMode="External"/><Relationship Id="rId12" Type="http://schemas.openxmlformats.org/officeDocument/2006/relationships/hyperlink" Target="FormatFactorys&#233;ance%207.mp4" TargetMode="External"/><Relationship Id="rId17" Type="http://schemas.openxmlformats.org/officeDocument/2006/relationships/hyperlink" Target="atelier%20de%20formation%20_Conception%20de%20s&#233;quences.pdf" TargetMode="External"/><Relationship Id="rId25" Type="http://schemas.openxmlformats.org/officeDocument/2006/relationships/hyperlink" Target="fiches_entra&#238;nement.r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rco-matoury-1.eta.ac-guyane.fr/IMG/zip/arp-4-memorisation_des_faits_numeriques.zip" TargetMode="External"/><Relationship Id="rId20" Type="http://schemas.openxmlformats.org/officeDocument/2006/relationships/hyperlink" Target="doc_Progression_calcul_ment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Diaporama%20Denis%20Butlen%20-%20Le%20calcul%20mental%20entre%20sens%20et%20technique%20-%20ESENESR%20-%20septembre%202017.odp" TargetMode="External"/><Relationship Id="rId11" Type="http://schemas.openxmlformats.org/officeDocument/2006/relationships/hyperlink" Target="Vid&#233;o%202%20-%20S&#233;ances%201%209%20et%2014%20-%20Calcul%20mental%20CM2.mp4" TargetMode="External"/><Relationship Id="rId24" Type="http://schemas.openxmlformats.org/officeDocument/2006/relationships/hyperlink" Target="Analyse%20de%20manuels_HY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Questionner%20les%20nombres%20et%20les%20tables.rar" TargetMode="External"/><Relationship Id="rId23" Type="http://schemas.openxmlformats.org/officeDocument/2006/relationships/hyperlink" Target="Jeu%20de%20l'oie_C3.rar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Docs%202016\Renewal%202017-2018\Dossiers\Journ&#233;e%20formation%20acad&#233;mique%20maths\23-11-2017\Kit%20formateurs\Kit%20formateur_calcul%20mental\Outil%20du%20formateur%20sur%20les%20de&#769;cimaux%20-Acade&#769;mie%20de%20Besanc&#807;on%20modifie&#769;_waya.pptx" TargetMode="External"/><Relationship Id="rId19" Type="http://schemas.openxmlformats.org/officeDocument/2006/relationships/hyperlink" Target="Aide%20a&#768;%20la%20pre&#769;pration%20de%20la%20se&#769;quence-supports%20et%20mise%20en%20oeuvre-contextualise&#769;_waya.pdf" TargetMode="External"/><Relationship Id="rId4" Type="http://schemas.openxmlformats.org/officeDocument/2006/relationships/settings" Target="settings.xml"/><Relationship Id="rId9" Type="http://schemas.openxmlformats.org/officeDocument/2006/relationships/hyperlink" Target="MULTIPLIER%2025.pptx" TargetMode="External"/><Relationship Id="rId14" Type="http://schemas.openxmlformats.org/officeDocument/2006/relationships/hyperlink" Target="Grille%20d&#8217;observation%20du%20formateur_waya.pdf" TargetMode="External"/><Relationship Id="rId22" Type="http://schemas.openxmlformats.org/officeDocument/2006/relationships/hyperlink" Target="doc_calcul_mental_activites_C3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waya</dc:creator>
  <cp:lastModifiedBy>Mike Dulcio</cp:lastModifiedBy>
  <cp:revision>26</cp:revision>
  <cp:lastPrinted>2017-11-23T08:17:00Z</cp:lastPrinted>
  <dcterms:created xsi:type="dcterms:W3CDTF">2017-11-17T14:34:00Z</dcterms:created>
  <dcterms:modified xsi:type="dcterms:W3CDTF">2017-11-23T08:18:00Z</dcterms:modified>
</cp:coreProperties>
</file>