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691" w:rsidRDefault="004B5BDA" w:rsidP="005B4AE7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4521915</wp:posOffset>
                </wp:positionH>
                <wp:positionV relativeFrom="paragraph">
                  <wp:posOffset>-426085</wp:posOffset>
                </wp:positionV>
                <wp:extent cx="568619" cy="422622"/>
                <wp:effectExtent l="0" t="0" r="3175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19" cy="422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62E0" w:rsidRDefault="001962E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FD9857" wp14:editId="733C6D42">
                                  <wp:extent cx="391885" cy="344276"/>
                                  <wp:effectExtent l="0" t="0" r="8255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367" cy="35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26" type="#_x0000_t202" style="position:absolute;left:0;text-align:left;margin-left:356.05pt;margin-top:-33.55pt;width:44.75pt;height: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" fillcolor="white [3201]" stroked="f" strokeweight=".5pt">
                <v:textbox>
                  <w:txbxContent>
                    <w:p w:rsidR="001962E0" w:rsidRDefault="001962E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FD9857" wp14:editId="733C6D42">
                            <wp:extent cx="391885" cy="344276"/>
                            <wp:effectExtent l="0" t="0" r="8255" b="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367" cy="35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1483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9293615</wp:posOffset>
                </wp:positionH>
                <wp:positionV relativeFrom="paragraph">
                  <wp:posOffset>-410973</wp:posOffset>
                </wp:positionV>
                <wp:extent cx="840239" cy="52251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39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62E0" w:rsidRDefault="001962E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8030" cy="529590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-circonscription-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03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27" type="#_x0000_t202" style="position:absolute;left:0;text-align:left;margin-left:731.8pt;margin-top:-32.35pt;width:66.15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" fillcolor="white [3201]" stroked="f" strokeweight=".5pt">
                <v:textbox>
                  <w:txbxContent>
                    <w:p w:rsidR="001962E0" w:rsidRDefault="001962E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8030" cy="529590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-circonscription-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030" cy="52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62E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-280467</wp:posOffset>
                </wp:positionH>
                <wp:positionV relativeFrom="paragraph">
                  <wp:posOffset>-364992</wp:posOffset>
                </wp:positionV>
                <wp:extent cx="799139" cy="722300"/>
                <wp:effectExtent l="0" t="0" r="1270" b="190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39" cy="7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62E0" w:rsidRDefault="001962E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9600" cy="3048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3" o:spid="_x0000_s1028" type="#_x0000_t202" style="position:absolute;left:0;text-align:left;margin-left:-22.1pt;margin-top:-28.75pt;width:62.9pt;height:5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" fillcolor="white [3201]" stroked="f" strokeweight=".5pt">
                <v:textbox>
                  <w:txbxContent>
                    <w:p w:rsidR="001962E0" w:rsidRDefault="001962E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09600" cy="3048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Logo région académique guyane 202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4966" w:rsidRPr="005B4AE7">
        <w:rPr>
          <w:rFonts w:cstheme="minorHAnsi"/>
        </w:rPr>
        <w:t>Analyse des résulta</w:t>
      </w:r>
      <w:r>
        <w:rPr>
          <w:rFonts w:cstheme="minorHAnsi"/>
        </w:rPr>
        <w:t>ts aux évaluations nationales CE1</w:t>
      </w:r>
      <w:r w:rsidR="00D84966" w:rsidRPr="005B4AE7">
        <w:rPr>
          <w:rFonts w:cstheme="minorHAnsi"/>
        </w:rPr>
        <w:t xml:space="preserve"> 2021/2022</w:t>
      </w:r>
    </w:p>
    <w:p w:rsidR="00001663" w:rsidRPr="005B4AE7" w:rsidRDefault="007E20EA" w:rsidP="005B4AE7">
      <w:pPr>
        <w:jc w:val="center"/>
        <w:rPr>
          <w:rFonts w:cstheme="minorHAnsi"/>
        </w:rPr>
      </w:pPr>
      <w:r>
        <w:rPr>
          <w:rFonts w:cstheme="minorHAnsi"/>
        </w:rPr>
        <w:t>Secteur REP+ ………/ Ecole………</w:t>
      </w:r>
    </w:p>
    <w:p w:rsidR="00867FBF" w:rsidRPr="005B4AE7" w:rsidRDefault="00D66BEE" w:rsidP="00867FBF">
      <w:pPr>
        <w:jc w:val="center"/>
        <w:rPr>
          <w:rFonts w:cstheme="minorHAnsi"/>
        </w:rPr>
      </w:pPr>
      <w:r w:rsidRPr="00D66BEE">
        <w:rPr>
          <w:rFonts w:cstheme="minorHAnsi"/>
          <w:noProof/>
          <w:lang w:eastAsia="fr-FR"/>
        </w:rPr>
        <w:drawing>
          <wp:inline distT="0" distB="0" distL="0" distR="0" wp14:anchorId="505FCD98" wp14:editId="0DCE6CEC">
            <wp:extent cx="7297168" cy="3629532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97168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4111"/>
        <w:gridCol w:w="7738"/>
      </w:tblGrid>
      <w:tr w:rsidR="00A2198F" w:rsidRPr="005B4AE7" w:rsidTr="00270A9D">
        <w:tc>
          <w:tcPr>
            <w:tcW w:w="1696" w:type="dxa"/>
            <w:shd w:val="clear" w:color="auto" w:fill="FFFF00"/>
          </w:tcPr>
          <w:p w:rsidR="006741A3" w:rsidRPr="005B4AE7" w:rsidRDefault="006741A3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Items les mieux réussis</w:t>
            </w:r>
          </w:p>
        </w:tc>
        <w:tc>
          <w:tcPr>
            <w:tcW w:w="1843" w:type="dxa"/>
            <w:shd w:val="clear" w:color="auto" w:fill="FFFF00"/>
          </w:tcPr>
          <w:p w:rsidR="006741A3" w:rsidRPr="005B4AE7" w:rsidRDefault="006741A3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Pourcentages</w:t>
            </w:r>
          </w:p>
        </w:tc>
        <w:tc>
          <w:tcPr>
            <w:tcW w:w="4111" w:type="dxa"/>
            <w:shd w:val="clear" w:color="auto" w:fill="FFFF00"/>
          </w:tcPr>
          <w:p w:rsidR="006741A3" w:rsidRPr="005B4AE7" w:rsidRDefault="006741A3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Compétences/Activités</w:t>
            </w:r>
          </w:p>
        </w:tc>
        <w:tc>
          <w:tcPr>
            <w:tcW w:w="7738" w:type="dxa"/>
            <w:shd w:val="clear" w:color="auto" w:fill="FFFF00"/>
          </w:tcPr>
          <w:p w:rsidR="006741A3" w:rsidRPr="005B4AE7" w:rsidRDefault="006741A3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Observations</w:t>
            </w:r>
          </w:p>
        </w:tc>
      </w:tr>
      <w:tr w:rsidR="00A2198F" w:rsidRPr="005B4AE7" w:rsidTr="00CD004B">
        <w:tc>
          <w:tcPr>
            <w:tcW w:w="1696" w:type="dxa"/>
          </w:tcPr>
          <w:p w:rsidR="006741A3" w:rsidRDefault="00887443" w:rsidP="00291DE3">
            <w:pPr>
              <w:rPr>
                <w:rFonts w:cstheme="minorHAnsi"/>
              </w:rPr>
            </w:pPr>
            <w:r>
              <w:rPr>
                <w:rFonts w:cstheme="minorHAnsi"/>
              </w:rPr>
              <w:t>Comprendre des phrases lues seules.</w:t>
            </w:r>
          </w:p>
          <w:p w:rsidR="00CA7C74" w:rsidRDefault="00CA7C74" w:rsidP="00291DE3">
            <w:pPr>
              <w:rPr>
                <w:rFonts w:cstheme="minorHAnsi"/>
              </w:rPr>
            </w:pPr>
          </w:p>
          <w:p w:rsidR="00887443" w:rsidRPr="005B4AE7" w:rsidRDefault="00887443" w:rsidP="00291DE3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</w:t>
            </w:r>
            <w:r w:rsidR="00F3677A">
              <w:rPr>
                <w:rFonts w:cstheme="minorHAnsi"/>
              </w:rPr>
              <w:t>s 1, 3 et 9.</w:t>
            </w:r>
          </w:p>
        </w:tc>
        <w:tc>
          <w:tcPr>
            <w:tcW w:w="1843" w:type="dxa"/>
          </w:tcPr>
          <w:p w:rsidR="006741A3" w:rsidRPr="005B4AE7" w:rsidRDefault="00D66BEE" w:rsidP="00291DE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62,06 </w:t>
            </w:r>
            <w:r w:rsidR="00FE3AF0">
              <w:rPr>
                <w:rFonts w:cstheme="minorHAnsi"/>
              </w:rPr>
              <w:t>% de réussite.</w:t>
            </w:r>
          </w:p>
        </w:tc>
        <w:tc>
          <w:tcPr>
            <w:tcW w:w="4111" w:type="dxa"/>
          </w:tcPr>
          <w:p w:rsidR="00001663" w:rsidRDefault="00001663" w:rsidP="0047608B">
            <w:pPr>
              <w:rPr>
                <w:rFonts w:cstheme="minorHAnsi"/>
              </w:rPr>
            </w:pPr>
          </w:p>
          <w:p w:rsidR="00A2198F" w:rsidRDefault="00A2198F" w:rsidP="0047608B">
            <w:pPr>
              <w:rPr>
                <w:rFonts w:cstheme="minorHAnsi"/>
              </w:rPr>
            </w:pPr>
            <w:r w:rsidRPr="00A2198F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B0D2699" wp14:editId="3B2053CC">
                  <wp:extent cx="2205318" cy="1021511"/>
                  <wp:effectExtent l="0" t="0" r="5080" b="762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75" cy="103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08B" w:rsidRDefault="0047608B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>Compétence :</w:t>
            </w:r>
            <w:r w:rsidR="00A2198F">
              <w:rPr>
                <w:rFonts w:cstheme="minorHAnsi"/>
              </w:rPr>
              <w:t xml:space="preserve"> </w:t>
            </w:r>
            <w:r w:rsidR="00A2198F" w:rsidRPr="00A2198F">
              <w:rPr>
                <w:rFonts w:cstheme="minorHAnsi"/>
              </w:rPr>
              <w:t>Comprendre un texte lu seul(e).</w:t>
            </w:r>
          </w:p>
          <w:p w:rsidR="0047608B" w:rsidRDefault="0047608B" w:rsidP="0047608B">
            <w:r>
              <w:rPr>
                <w:rFonts w:cstheme="minorHAnsi"/>
              </w:rPr>
              <w:lastRenderedPageBreak/>
              <w:t>Activité :</w:t>
            </w:r>
            <w:r w:rsidR="00A2198F">
              <w:rPr>
                <w:rFonts w:cstheme="minorHAnsi"/>
              </w:rPr>
              <w:t xml:space="preserve"> </w:t>
            </w:r>
            <w:r w:rsidR="00A2198F">
              <w:t>Lire un texte puis répondre à des questions. Les questions et les réponses sont lues par l’enseignant(e).</w:t>
            </w:r>
          </w:p>
          <w:p w:rsidR="00001663" w:rsidRDefault="00001663" w:rsidP="0047608B">
            <w:pPr>
              <w:rPr>
                <w:rFonts w:cstheme="minorHAnsi"/>
              </w:rPr>
            </w:pPr>
          </w:p>
          <w:p w:rsidR="00001663" w:rsidRDefault="00001663" w:rsidP="0047608B">
            <w:pPr>
              <w:rPr>
                <w:rFonts w:cstheme="minorHAnsi"/>
              </w:rPr>
            </w:pPr>
          </w:p>
          <w:p w:rsidR="00001663" w:rsidRDefault="00001663" w:rsidP="0047608B">
            <w:pPr>
              <w:rPr>
                <w:rFonts w:cstheme="minorHAnsi"/>
              </w:rPr>
            </w:pPr>
          </w:p>
          <w:p w:rsidR="00A2198F" w:rsidRDefault="00A2198F" w:rsidP="0047608B">
            <w:pPr>
              <w:rPr>
                <w:rFonts w:cstheme="minorHAnsi"/>
              </w:rPr>
            </w:pPr>
            <w:r w:rsidRPr="00A2198F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AA075F5" wp14:editId="6A374A59">
                  <wp:extent cx="1894074" cy="1313970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38" cy="132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98F" w:rsidRDefault="00A2198F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A2198F">
              <w:rPr>
                <w:rFonts w:cstheme="minorHAnsi"/>
              </w:rPr>
              <w:t>Comprendre un texte lu seul(e).</w:t>
            </w:r>
          </w:p>
          <w:p w:rsidR="00A2198F" w:rsidRDefault="00A2198F" w:rsidP="0047608B">
            <w:r>
              <w:rPr>
                <w:rFonts w:cstheme="minorHAnsi"/>
              </w:rPr>
              <w:t xml:space="preserve">Activité : </w:t>
            </w:r>
            <w:r>
              <w:t>Lire une phrase et entourer l’image qui lui correspond parmi 4 propositions</w:t>
            </w:r>
          </w:p>
          <w:p w:rsidR="00A2198F" w:rsidRDefault="00A2198F" w:rsidP="0047608B">
            <w:r w:rsidRPr="00A2198F">
              <w:rPr>
                <w:noProof/>
                <w:lang w:eastAsia="fr-FR"/>
              </w:rPr>
              <w:drawing>
                <wp:inline distT="0" distB="0" distL="0" distR="0" wp14:anchorId="36F517B6" wp14:editId="3B5F3992">
                  <wp:extent cx="2420471" cy="1174389"/>
                  <wp:effectExtent l="0" t="0" r="0" b="698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12" cy="11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198F" w:rsidRPr="00A2198F" w:rsidRDefault="00A2198F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A2198F">
              <w:rPr>
                <w:rFonts w:cstheme="minorHAnsi"/>
              </w:rPr>
              <w:t>Comprendre un texte lu seul(e).</w:t>
            </w:r>
          </w:p>
          <w:p w:rsidR="00A2198F" w:rsidRDefault="00A2198F" w:rsidP="0047608B">
            <w:pPr>
              <w:rPr>
                <w:rFonts w:cstheme="minorHAnsi"/>
              </w:rPr>
            </w:pPr>
            <w:r>
              <w:t>Activité : Lire un texte puis répondre à des questions. Les questions et les réponses sont lues par l’enseignant(e).</w:t>
            </w:r>
          </w:p>
          <w:p w:rsidR="006741A3" w:rsidRPr="005B4AE7" w:rsidRDefault="006741A3" w:rsidP="00291DE3">
            <w:pPr>
              <w:rPr>
                <w:rFonts w:cstheme="minorHAnsi"/>
              </w:rPr>
            </w:pPr>
          </w:p>
        </w:tc>
        <w:tc>
          <w:tcPr>
            <w:tcW w:w="7738" w:type="dxa"/>
          </w:tcPr>
          <w:p w:rsidR="006741A3" w:rsidRDefault="00E34483" w:rsidP="00D93BBB">
            <w:pPr>
              <w:rPr>
                <w:rFonts w:cstheme="minorHAnsi"/>
              </w:rPr>
            </w:pPr>
            <w:hyperlink r:id="rId16" w:history="1">
              <w:r w:rsidR="00293E4B" w:rsidRPr="00E34483">
                <w:rPr>
                  <w:rStyle w:val="Lienhypertexte"/>
                  <w:rFonts w:cstheme="minorHAnsi"/>
                </w:rPr>
                <w:t>Lien fiche-ressource.</w:t>
              </w:r>
            </w:hyperlink>
          </w:p>
          <w:p w:rsidR="00293E4B" w:rsidRPr="005B4AE7" w:rsidRDefault="00293E4B" w:rsidP="00CB6A43">
            <w:pPr>
              <w:rPr>
                <w:rFonts w:cstheme="minorHAnsi"/>
              </w:rPr>
            </w:pPr>
          </w:p>
        </w:tc>
      </w:tr>
      <w:tr w:rsidR="00D66BEE" w:rsidRPr="005B4AE7" w:rsidTr="00C24D69">
        <w:tc>
          <w:tcPr>
            <w:tcW w:w="1696" w:type="dxa"/>
          </w:tcPr>
          <w:p w:rsidR="00D66BEE" w:rsidRDefault="00D66BEE" w:rsidP="00D66BEE">
            <w:pPr>
              <w:rPr>
                <w:rFonts w:cstheme="minorHAnsi"/>
              </w:rPr>
            </w:pPr>
            <w:r>
              <w:rPr>
                <w:rFonts w:cstheme="minorHAnsi"/>
              </w:rPr>
              <w:t>Comprendre un texte lu seul</w:t>
            </w:r>
          </w:p>
          <w:p w:rsidR="00D66BEE" w:rsidRDefault="00D66BEE" w:rsidP="00D66BEE">
            <w:pPr>
              <w:rPr>
                <w:rFonts w:cstheme="minorHAnsi"/>
              </w:rPr>
            </w:pPr>
          </w:p>
          <w:p w:rsidR="00D66BEE" w:rsidRPr="005B4AE7" w:rsidRDefault="00D66BEE" w:rsidP="00D66BEE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Exercices 1, 3 et 9.</w:t>
            </w:r>
          </w:p>
        </w:tc>
        <w:tc>
          <w:tcPr>
            <w:tcW w:w="1843" w:type="dxa"/>
          </w:tcPr>
          <w:p w:rsidR="00D66BEE" w:rsidRPr="005B4AE7" w:rsidRDefault="00D66BEE" w:rsidP="00D66BEE">
            <w:pPr>
              <w:rPr>
                <w:rFonts w:cstheme="minorHAnsi"/>
              </w:rPr>
            </w:pPr>
            <w:r>
              <w:rPr>
                <w:rFonts w:cstheme="minorHAnsi"/>
              </w:rPr>
              <w:t>71,18 % de réussite</w:t>
            </w:r>
          </w:p>
        </w:tc>
        <w:tc>
          <w:tcPr>
            <w:tcW w:w="4111" w:type="dxa"/>
          </w:tcPr>
          <w:p w:rsidR="00D66BEE" w:rsidRDefault="00D66BEE" w:rsidP="00D66BEE">
            <w:pPr>
              <w:rPr>
                <w:rFonts w:cstheme="minorHAnsi"/>
              </w:rPr>
            </w:pPr>
          </w:p>
          <w:p w:rsidR="00D66BEE" w:rsidRDefault="00D66BEE" w:rsidP="00D66BEE">
            <w:pPr>
              <w:rPr>
                <w:rFonts w:cstheme="minorHAnsi"/>
              </w:rPr>
            </w:pPr>
            <w:r w:rsidRPr="00A2198F">
              <w:rPr>
                <w:rFonts w:cstheme="minorHAnsi"/>
                <w:noProof/>
                <w:lang w:eastAsia="fr-FR"/>
              </w:rPr>
              <w:lastRenderedPageBreak/>
              <w:drawing>
                <wp:inline distT="0" distB="0" distL="0" distR="0" wp14:anchorId="40583018" wp14:editId="1239D872">
                  <wp:extent cx="2205318" cy="1021511"/>
                  <wp:effectExtent l="0" t="0" r="508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75" cy="103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BEE" w:rsidRDefault="00D66BEE" w:rsidP="00D66BE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A2198F">
              <w:rPr>
                <w:rFonts w:cstheme="minorHAnsi"/>
              </w:rPr>
              <w:t>Comprendre un texte lu seul(e).</w:t>
            </w:r>
          </w:p>
          <w:p w:rsidR="00D66BEE" w:rsidRDefault="00D66BEE" w:rsidP="00D66BEE">
            <w:r>
              <w:rPr>
                <w:rFonts w:cstheme="minorHAnsi"/>
              </w:rPr>
              <w:t xml:space="preserve">Activité : </w:t>
            </w:r>
            <w:r>
              <w:t>Lire un texte puis répondre à des questions. Les questions et les réponses sont lues par l’enseignant(e).</w:t>
            </w:r>
          </w:p>
          <w:p w:rsidR="00D66BEE" w:rsidRDefault="00D66BEE" w:rsidP="00D66BEE">
            <w:pPr>
              <w:rPr>
                <w:rFonts w:cstheme="minorHAnsi"/>
              </w:rPr>
            </w:pPr>
            <w:r w:rsidRPr="00A2198F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0314B14" wp14:editId="0E1A2AEA">
                  <wp:extent cx="1894074" cy="1313970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38" cy="132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BEE" w:rsidRDefault="00D66BEE" w:rsidP="00D66BE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A2198F">
              <w:rPr>
                <w:rFonts w:cstheme="minorHAnsi"/>
              </w:rPr>
              <w:t>Comprendre un texte lu seul(e).</w:t>
            </w:r>
          </w:p>
          <w:p w:rsidR="00D66BEE" w:rsidRDefault="00D66BEE" w:rsidP="00D66BEE">
            <w:r>
              <w:rPr>
                <w:rFonts w:cstheme="minorHAnsi"/>
              </w:rPr>
              <w:t xml:space="preserve">Activité : </w:t>
            </w:r>
            <w:r>
              <w:t>Lire une phrase et entourer l’image qui lui correspond parmi 4 propositions</w:t>
            </w:r>
          </w:p>
          <w:p w:rsidR="00D66BEE" w:rsidRDefault="00D66BEE" w:rsidP="00D66BEE">
            <w:r w:rsidRPr="00A2198F">
              <w:rPr>
                <w:noProof/>
                <w:lang w:eastAsia="fr-FR"/>
              </w:rPr>
              <w:drawing>
                <wp:inline distT="0" distB="0" distL="0" distR="0" wp14:anchorId="1CED1506" wp14:editId="4E4C3BA1">
                  <wp:extent cx="2420471" cy="1174389"/>
                  <wp:effectExtent l="0" t="0" r="0" b="698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12" cy="11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BEE" w:rsidRPr="00A2198F" w:rsidRDefault="00D66BEE" w:rsidP="00D66BE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A2198F">
              <w:rPr>
                <w:rFonts w:cstheme="minorHAnsi"/>
              </w:rPr>
              <w:t>Comprendre un texte lu seul(e).</w:t>
            </w:r>
          </w:p>
          <w:p w:rsidR="00D66BEE" w:rsidRDefault="00D66BEE" w:rsidP="00D66BEE">
            <w:pPr>
              <w:rPr>
                <w:rFonts w:cstheme="minorHAnsi"/>
              </w:rPr>
            </w:pPr>
            <w:r>
              <w:t>Activité : Lire un texte puis répondre à des questions. Les questions et les réponses sont lues par l’enseignant(e).</w:t>
            </w:r>
          </w:p>
          <w:p w:rsidR="00D66BEE" w:rsidRPr="0071692A" w:rsidRDefault="00D66BEE" w:rsidP="00D66BEE">
            <w:pPr>
              <w:rPr>
                <w:rFonts w:cstheme="minorHAnsi"/>
              </w:rPr>
            </w:pPr>
          </w:p>
        </w:tc>
        <w:tc>
          <w:tcPr>
            <w:tcW w:w="7738" w:type="dxa"/>
          </w:tcPr>
          <w:p w:rsidR="00D66BEE" w:rsidRPr="00901B1F" w:rsidRDefault="00E34483" w:rsidP="00D66BEE">
            <w:pPr>
              <w:spacing w:after="160" w:line="259" w:lineRule="auto"/>
              <w:rPr>
                <w:rFonts w:cstheme="minorHAnsi"/>
              </w:rPr>
            </w:pPr>
            <w:hyperlink r:id="rId17" w:history="1">
              <w:r w:rsidR="00D66BEE" w:rsidRPr="00E34483">
                <w:rPr>
                  <w:rStyle w:val="Lienhypertexte"/>
                  <w:rFonts w:cstheme="minorHAnsi"/>
                </w:rPr>
                <w:t>Lien fiche-resso</w:t>
              </w:r>
              <w:r w:rsidR="00D66BEE" w:rsidRPr="00E34483">
                <w:rPr>
                  <w:rStyle w:val="Lienhypertexte"/>
                  <w:rFonts w:cstheme="minorHAnsi"/>
                </w:rPr>
                <w:t>u</w:t>
              </w:r>
              <w:r w:rsidR="00D66BEE" w:rsidRPr="00E34483">
                <w:rPr>
                  <w:rStyle w:val="Lienhypertexte"/>
                  <w:rFonts w:cstheme="minorHAnsi"/>
                </w:rPr>
                <w:t>rce.</w:t>
              </w:r>
            </w:hyperlink>
          </w:p>
          <w:p w:rsidR="00D66BEE" w:rsidRPr="005B4AE7" w:rsidRDefault="00D66BEE" w:rsidP="00D66BEE">
            <w:pPr>
              <w:rPr>
                <w:rFonts w:cstheme="minorHAnsi"/>
              </w:rPr>
            </w:pPr>
          </w:p>
        </w:tc>
      </w:tr>
    </w:tbl>
    <w:p w:rsidR="00867FBF" w:rsidRDefault="00867FBF" w:rsidP="00291DE3">
      <w:pPr>
        <w:rPr>
          <w:rFonts w:cstheme="minorHAnsi"/>
        </w:rPr>
      </w:pPr>
    </w:p>
    <w:p w:rsidR="001970F4" w:rsidRDefault="001970F4" w:rsidP="00291DE3">
      <w:pPr>
        <w:rPr>
          <w:rFonts w:cstheme="minorHAnsi"/>
        </w:rPr>
      </w:pPr>
    </w:p>
    <w:p w:rsidR="00D66BEE" w:rsidRDefault="00D66BEE" w:rsidP="00291DE3">
      <w:pPr>
        <w:rPr>
          <w:rFonts w:cstheme="minorHAnsi"/>
        </w:rPr>
      </w:pPr>
    </w:p>
    <w:p w:rsidR="00D66BEE" w:rsidRPr="005B4AE7" w:rsidRDefault="00D66BEE" w:rsidP="00291DE3">
      <w:pPr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4111"/>
        <w:gridCol w:w="3118"/>
        <w:gridCol w:w="4620"/>
      </w:tblGrid>
      <w:tr w:rsidR="001970F4" w:rsidRPr="005B4AE7" w:rsidTr="00BC40FE">
        <w:tc>
          <w:tcPr>
            <w:tcW w:w="1696" w:type="dxa"/>
            <w:shd w:val="clear" w:color="auto" w:fill="92D050"/>
          </w:tcPr>
          <w:p w:rsidR="00D84966" w:rsidRPr="005B4AE7" w:rsidRDefault="00D84966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Items les moins réussis</w:t>
            </w:r>
          </w:p>
        </w:tc>
        <w:tc>
          <w:tcPr>
            <w:tcW w:w="1843" w:type="dxa"/>
            <w:shd w:val="clear" w:color="auto" w:fill="92D050"/>
          </w:tcPr>
          <w:p w:rsidR="00D84966" w:rsidRPr="005B4AE7" w:rsidRDefault="00D84966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Pourcentages</w:t>
            </w:r>
          </w:p>
        </w:tc>
        <w:tc>
          <w:tcPr>
            <w:tcW w:w="4111" w:type="dxa"/>
            <w:shd w:val="clear" w:color="auto" w:fill="92D050"/>
          </w:tcPr>
          <w:p w:rsidR="00D84966" w:rsidRPr="005B4AE7" w:rsidRDefault="00D93BBB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Compétences/Activités</w:t>
            </w:r>
          </w:p>
        </w:tc>
        <w:tc>
          <w:tcPr>
            <w:tcW w:w="3118" w:type="dxa"/>
            <w:shd w:val="clear" w:color="auto" w:fill="92D050"/>
          </w:tcPr>
          <w:p w:rsidR="00D84966" w:rsidRPr="005B4AE7" w:rsidRDefault="00E00A52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Types de difficultés</w:t>
            </w:r>
          </w:p>
        </w:tc>
        <w:tc>
          <w:tcPr>
            <w:tcW w:w="4620" w:type="dxa"/>
            <w:shd w:val="clear" w:color="auto" w:fill="92D050"/>
          </w:tcPr>
          <w:p w:rsidR="00D84966" w:rsidRPr="005B4AE7" w:rsidRDefault="00D84966" w:rsidP="00291DE3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Suggestions de remédiation</w:t>
            </w:r>
          </w:p>
        </w:tc>
      </w:tr>
      <w:tr w:rsidR="001970F4" w:rsidRPr="005B4AE7" w:rsidTr="00FF54AA">
        <w:tc>
          <w:tcPr>
            <w:tcW w:w="1696" w:type="dxa"/>
          </w:tcPr>
          <w:p w:rsidR="001970F4" w:rsidRDefault="001970F4" w:rsidP="001970F4">
            <w:pPr>
              <w:rPr>
                <w:rFonts w:cstheme="minorHAnsi"/>
              </w:rPr>
            </w:pPr>
            <w:r>
              <w:rPr>
                <w:rFonts w:cstheme="minorHAnsi"/>
              </w:rPr>
              <w:t>Comprendre des mots lus par l’enseignant.</w:t>
            </w:r>
          </w:p>
          <w:p w:rsidR="00CA7C74" w:rsidRDefault="00CA7C74" w:rsidP="001970F4">
            <w:pPr>
              <w:rPr>
                <w:rFonts w:cstheme="minorHAnsi"/>
              </w:rPr>
            </w:pPr>
          </w:p>
          <w:p w:rsidR="001970F4" w:rsidRPr="005B4AE7" w:rsidRDefault="001970F4" w:rsidP="001970F4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 4.</w:t>
            </w:r>
          </w:p>
        </w:tc>
        <w:tc>
          <w:tcPr>
            <w:tcW w:w="1843" w:type="dxa"/>
          </w:tcPr>
          <w:p w:rsidR="001970F4" w:rsidRPr="005B4AE7" w:rsidRDefault="00425818" w:rsidP="001970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38,98 </w:t>
            </w:r>
            <w:r w:rsidR="001970F4">
              <w:rPr>
                <w:rFonts w:cstheme="minorHAnsi"/>
              </w:rPr>
              <w:t>% de réussite.</w:t>
            </w:r>
          </w:p>
        </w:tc>
        <w:tc>
          <w:tcPr>
            <w:tcW w:w="4111" w:type="dxa"/>
          </w:tcPr>
          <w:p w:rsidR="001A39BB" w:rsidRDefault="001A39BB" w:rsidP="001970F4">
            <w:pPr>
              <w:rPr>
                <w:rFonts w:cstheme="minorHAnsi"/>
              </w:rPr>
            </w:pPr>
          </w:p>
          <w:p w:rsidR="001970F4" w:rsidRDefault="001970F4" w:rsidP="001970F4">
            <w:pPr>
              <w:rPr>
                <w:rFonts w:cstheme="minorHAnsi"/>
              </w:rPr>
            </w:pPr>
            <w:r w:rsidRPr="001970F4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6BC2E258" wp14:editId="2E723B09">
                  <wp:extent cx="1977137" cy="1137237"/>
                  <wp:effectExtent l="0" t="0" r="4445" b="635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01" cy="11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0F4" w:rsidRDefault="001970F4" w:rsidP="001970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>
              <w:t>Comprendre des mots lus par l’enseignant(e).</w:t>
            </w:r>
          </w:p>
          <w:p w:rsidR="001970F4" w:rsidRDefault="001970F4" w:rsidP="001970F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Activité : </w:t>
            </w:r>
            <w:r>
              <w:t>Écouter un mot puis entourer l’image correspondante parmi 4 propositions.</w:t>
            </w:r>
          </w:p>
          <w:p w:rsidR="001970F4" w:rsidRPr="005B4AE7" w:rsidRDefault="001970F4" w:rsidP="001970F4">
            <w:pPr>
              <w:rPr>
                <w:rFonts w:cstheme="minorHAnsi"/>
              </w:rPr>
            </w:pPr>
          </w:p>
        </w:tc>
        <w:tc>
          <w:tcPr>
            <w:tcW w:w="3118" w:type="dxa"/>
          </w:tcPr>
          <w:p w:rsidR="001970F4" w:rsidRPr="001970F4" w:rsidRDefault="001970F4" w:rsidP="001970F4">
            <w:pPr>
              <w:rPr>
                <w:rFonts w:cstheme="minorHAnsi"/>
              </w:rPr>
            </w:pPr>
            <w:r w:rsidRPr="001970F4">
              <w:rPr>
                <w:rFonts w:cstheme="minorHAnsi"/>
              </w:rPr>
              <w:t>Problème lexical.</w:t>
            </w:r>
          </w:p>
          <w:p w:rsidR="001970F4" w:rsidRPr="001970F4" w:rsidRDefault="001970F4" w:rsidP="001970F4">
            <w:pPr>
              <w:rPr>
                <w:rFonts w:cstheme="minorHAnsi"/>
              </w:rPr>
            </w:pPr>
            <w:r w:rsidRPr="001970F4">
              <w:rPr>
                <w:rFonts w:cstheme="minorHAnsi"/>
              </w:rPr>
              <w:t>Langage</w:t>
            </w:r>
            <w:r w:rsidRPr="001970F4">
              <w:rPr>
                <w:rFonts w:cstheme="minorHAnsi"/>
              </w:rPr>
              <w:br/>
              <w:t xml:space="preserve">• L’élève ne connaît pas le sens des mots </w:t>
            </w:r>
          </w:p>
          <w:p w:rsidR="001970F4" w:rsidRPr="001970F4" w:rsidRDefault="001970F4" w:rsidP="001970F4">
            <w:pPr>
              <w:rPr>
                <w:rFonts w:cstheme="minorHAnsi"/>
              </w:rPr>
            </w:pPr>
            <w:r w:rsidRPr="001970F4">
              <w:rPr>
                <w:rFonts w:cstheme="minorHAnsi"/>
              </w:rPr>
              <w:t>• Non-distinction des gradations de sens : rire / sourire.</w:t>
            </w:r>
            <w:r w:rsidRPr="001970F4">
              <w:rPr>
                <w:rFonts w:cstheme="minorHAnsi"/>
              </w:rPr>
              <w:br/>
              <w:t>• Confusion des mots proches phonologiquement : chapeau / château.</w:t>
            </w:r>
            <w:r w:rsidRPr="001970F4">
              <w:rPr>
                <w:rFonts w:cstheme="minorHAnsi"/>
              </w:rPr>
              <w:br/>
              <w:t>• Prise d’indice partielle : château / chat.</w:t>
            </w:r>
            <w:r w:rsidRPr="001970F4">
              <w:rPr>
                <w:rFonts w:cstheme="minorHAnsi"/>
              </w:rPr>
              <w:br/>
              <w:t>L’univers culturel</w:t>
            </w:r>
            <w:r w:rsidRPr="001970F4">
              <w:rPr>
                <w:rFonts w:cstheme="minorHAnsi"/>
              </w:rPr>
              <w:br/>
              <w:t>• Il est différent de celui de l’élève.</w:t>
            </w:r>
          </w:p>
          <w:p w:rsidR="001970F4" w:rsidRPr="001970F4" w:rsidRDefault="001970F4" w:rsidP="001970F4">
            <w:pPr>
              <w:rPr>
                <w:rFonts w:cstheme="minorHAnsi"/>
              </w:rPr>
            </w:pPr>
            <w:r w:rsidRPr="001970F4">
              <w:rPr>
                <w:rFonts w:cstheme="minorHAnsi"/>
              </w:rPr>
              <w:t>Autres</w:t>
            </w:r>
            <w:r w:rsidRPr="001970F4">
              <w:rPr>
                <w:rFonts w:cstheme="minorHAnsi"/>
              </w:rPr>
              <w:br/>
              <w:t>• Difficultés de « lecture » de l’image : confusion des images proches (château / tour de contrôle).</w:t>
            </w:r>
          </w:p>
          <w:p w:rsidR="001970F4" w:rsidRPr="005B4AE7" w:rsidRDefault="001970F4" w:rsidP="001970F4">
            <w:pPr>
              <w:rPr>
                <w:rFonts w:cstheme="minorHAnsi"/>
              </w:rPr>
            </w:pPr>
          </w:p>
        </w:tc>
        <w:tc>
          <w:tcPr>
            <w:tcW w:w="4620" w:type="dxa"/>
          </w:tcPr>
          <w:p w:rsidR="001970F4" w:rsidRPr="005B4AE7" w:rsidRDefault="00E34483" w:rsidP="001970F4">
            <w:pPr>
              <w:rPr>
                <w:rFonts w:cstheme="minorHAnsi"/>
              </w:rPr>
            </w:pPr>
            <w:hyperlink r:id="rId19" w:history="1">
              <w:r w:rsidR="001970F4" w:rsidRPr="00E34483">
                <w:rPr>
                  <w:rStyle w:val="Lienhypertexte"/>
                  <w:rFonts w:cstheme="minorHAnsi"/>
                </w:rPr>
                <w:t>Lien fic</w:t>
              </w:r>
              <w:r w:rsidR="001970F4" w:rsidRPr="00E34483">
                <w:rPr>
                  <w:rStyle w:val="Lienhypertexte"/>
                  <w:rFonts w:cstheme="minorHAnsi"/>
                </w:rPr>
                <w:t>h</w:t>
              </w:r>
              <w:r w:rsidR="001970F4" w:rsidRPr="00E34483">
                <w:rPr>
                  <w:rStyle w:val="Lienhypertexte"/>
                  <w:rFonts w:cstheme="minorHAnsi"/>
                </w:rPr>
                <w:t>e-ressource</w:t>
              </w:r>
            </w:hyperlink>
          </w:p>
          <w:p w:rsidR="001970F4" w:rsidRPr="005B4AE7" w:rsidRDefault="001970F4" w:rsidP="001970F4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Ecarts importants : capital de vocabulaire/exposition au vocabulaire.</w:t>
            </w:r>
          </w:p>
          <w:p w:rsidR="001970F4" w:rsidRPr="005B4AE7" w:rsidRDefault="001970F4" w:rsidP="001970F4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Activités autour du mot et des familles de mots</w:t>
            </w:r>
            <w:r w:rsidRPr="005B4AE7">
              <w:rPr>
                <w:rFonts w:cstheme="minorHAnsi"/>
              </w:rPr>
              <w:br/>
              <w:t>Pour travailler la catégorisation sémantique :</w:t>
            </w:r>
            <w:r w:rsidRPr="005B4AE7">
              <w:rPr>
                <w:rFonts w:cstheme="minorHAnsi"/>
              </w:rPr>
              <w:br/>
              <w:t xml:space="preserve">• associer les mots d’une même famille (parties du corps, animaux, métiers, ...) </w:t>
            </w:r>
          </w:p>
          <w:p w:rsidR="001970F4" w:rsidRPr="005B4AE7" w:rsidRDefault="001970F4" w:rsidP="001970F4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• chasser l’intrus (chaton, veston, mouton, raton) ...</w:t>
            </w:r>
            <w:r w:rsidRPr="005B4AE7">
              <w:rPr>
                <w:rFonts w:cstheme="minorHAnsi"/>
              </w:rPr>
              <w:br/>
              <w:t>Activités autour de la morphologie</w:t>
            </w:r>
            <w:r w:rsidRPr="005B4AE7">
              <w:rPr>
                <w:rFonts w:cstheme="minorHAnsi"/>
              </w:rPr>
              <w:br/>
              <w:t>Pour les dérivations</w:t>
            </w:r>
            <w:r w:rsidRPr="005B4AE7">
              <w:rPr>
                <w:rFonts w:cstheme="minorHAnsi"/>
              </w:rPr>
              <w:br/>
              <w:t>• Trouver des mots de la même famille (image → imaginer... ; faim → famine...).</w:t>
            </w:r>
            <w:r w:rsidRPr="005B4AE7">
              <w:rPr>
                <w:rFonts w:cstheme="minorHAnsi"/>
              </w:rPr>
              <w:br/>
              <w:t>• Trouver les mots cachés dans d’autres (autoroute, triangle, kilogramme).</w:t>
            </w:r>
            <w:r w:rsidRPr="005B4AE7">
              <w:rPr>
                <w:rFonts w:cstheme="minorHAnsi"/>
              </w:rPr>
              <w:br/>
              <w:t>• Décomposer des mots suffixés et/ou préfixés : fillette, relire, invariable, ...</w:t>
            </w:r>
            <w:r w:rsidRPr="005B4AE7">
              <w:rPr>
                <w:rFonts w:cstheme="minorHAnsi"/>
              </w:rPr>
              <w:br/>
              <w:t>• Créer des mots avec un préfixe ou un suffixe : une petite fille → une fillette.</w:t>
            </w:r>
            <w:r w:rsidRPr="005B4AE7">
              <w:rPr>
                <w:rFonts w:cstheme="minorHAnsi"/>
              </w:rPr>
              <w:br/>
              <w:t>Pour les flexions</w:t>
            </w:r>
            <w:r w:rsidRPr="005B4AE7">
              <w:rPr>
                <w:rFonts w:cstheme="minorHAnsi"/>
              </w:rPr>
              <w:br/>
              <w:t>• Nominales : raconter la même histoire en changeant le genre et/ou le nombre du (ou des)</w:t>
            </w:r>
            <w:r w:rsidRPr="005B4AE7">
              <w:rPr>
                <w:rFonts w:cstheme="minorHAnsi"/>
              </w:rPr>
              <w:br/>
              <w:t>personnage(s) d’une histoire/d’une image.</w:t>
            </w:r>
            <w:r w:rsidRPr="005B4AE7">
              <w:rPr>
                <w:rFonts w:cstheme="minorHAnsi"/>
              </w:rPr>
              <w:br/>
              <w:t>• Verbales : faire raconter par un (ou plusieurs) élève(s) ce que l’élève (les élèves) a/ont fait</w:t>
            </w:r>
            <w:r w:rsidRPr="005B4AE7">
              <w:rPr>
                <w:rFonts w:cstheme="minorHAnsi"/>
              </w:rPr>
              <w:br/>
              <w:t>hier ou ce qu’il(s) va/vont faire demain</w:t>
            </w:r>
          </w:p>
        </w:tc>
      </w:tr>
      <w:tr w:rsidR="00425818" w:rsidRPr="005B4AE7" w:rsidTr="00FF54AA">
        <w:tc>
          <w:tcPr>
            <w:tcW w:w="1696" w:type="dxa"/>
          </w:tcPr>
          <w:p w:rsidR="00425818" w:rsidRDefault="00425818" w:rsidP="00425818">
            <w:pPr>
              <w:rPr>
                <w:rFonts w:cstheme="minorHAnsi"/>
              </w:rPr>
            </w:pPr>
            <w:r>
              <w:rPr>
                <w:rFonts w:cstheme="minorHAnsi"/>
              </w:rPr>
              <w:t>Lire à voix haute un texte.</w:t>
            </w:r>
          </w:p>
          <w:p w:rsidR="00425818" w:rsidRDefault="00425818" w:rsidP="00425818">
            <w:pPr>
              <w:rPr>
                <w:rFonts w:cstheme="minorHAnsi"/>
              </w:rPr>
            </w:pPr>
          </w:p>
          <w:p w:rsidR="00425818" w:rsidRPr="005B4AE7" w:rsidRDefault="00425818" w:rsidP="00425818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 18.</w:t>
            </w:r>
          </w:p>
        </w:tc>
        <w:tc>
          <w:tcPr>
            <w:tcW w:w="1843" w:type="dxa"/>
          </w:tcPr>
          <w:p w:rsidR="00425818" w:rsidRPr="005B4AE7" w:rsidRDefault="00425818" w:rsidP="00425818">
            <w:pPr>
              <w:rPr>
                <w:rFonts w:cstheme="minorHAnsi"/>
              </w:rPr>
            </w:pPr>
            <w:r>
              <w:rPr>
                <w:rFonts w:cstheme="minorHAnsi"/>
              </w:rPr>
              <w:t>43,10 % de réussite.</w:t>
            </w:r>
          </w:p>
        </w:tc>
        <w:tc>
          <w:tcPr>
            <w:tcW w:w="4111" w:type="dxa"/>
          </w:tcPr>
          <w:p w:rsidR="00425818" w:rsidRDefault="00425818" w:rsidP="00425818">
            <w:pPr>
              <w:rPr>
                <w:rFonts w:cstheme="minorHAnsi"/>
              </w:rPr>
            </w:pPr>
          </w:p>
          <w:p w:rsidR="00425818" w:rsidRDefault="00425818" w:rsidP="00425818">
            <w:pPr>
              <w:rPr>
                <w:rFonts w:cstheme="minorHAnsi"/>
              </w:rPr>
            </w:pPr>
            <w:r w:rsidRPr="002806C4">
              <w:rPr>
                <w:rFonts w:cstheme="minorHAnsi"/>
                <w:noProof/>
                <w:lang w:eastAsia="fr-FR"/>
              </w:rPr>
              <w:lastRenderedPageBreak/>
              <w:drawing>
                <wp:inline distT="0" distB="0" distL="0" distR="0" wp14:anchorId="156F8DC1" wp14:editId="739DEE2A">
                  <wp:extent cx="1771650" cy="1426303"/>
                  <wp:effectExtent l="0" t="0" r="0" b="254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417" cy="144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818" w:rsidRDefault="00425818" w:rsidP="00425818">
            <w:pPr>
              <w:rPr>
                <w:rFonts w:cstheme="minorHAnsi"/>
              </w:rPr>
            </w:pPr>
          </w:p>
          <w:p w:rsidR="00425818" w:rsidRDefault="00425818" w:rsidP="004258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425818">
              <w:rPr>
                <w:rFonts w:cstheme="minorHAnsi"/>
              </w:rPr>
              <w:t>Lire à voix haute un texte.</w:t>
            </w:r>
          </w:p>
          <w:p w:rsidR="00425818" w:rsidRPr="005B4AE7" w:rsidRDefault="00425818" w:rsidP="004258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Activité : </w:t>
            </w:r>
            <w:r w:rsidRPr="00425818">
              <w:rPr>
                <w:rFonts w:cstheme="minorHAnsi"/>
              </w:rPr>
              <w:t>Lire correctement le plus grand nombre de mots d’un texte en une minute.</w:t>
            </w:r>
          </w:p>
        </w:tc>
        <w:tc>
          <w:tcPr>
            <w:tcW w:w="3118" w:type="dxa"/>
          </w:tcPr>
          <w:p w:rsidR="00425818" w:rsidRPr="005B4AE7" w:rsidRDefault="00425818" w:rsidP="00425818">
            <w:pPr>
              <w:rPr>
                <w:rFonts w:cstheme="minorHAnsi"/>
              </w:rPr>
            </w:pPr>
            <w:r w:rsidRPr="003070DA">
              <w:rPr>
                <w:rFonts w:cstheme="minorHAnsi"/>
              </w:rPr>
              <w:lastRenderedPageBreak/>
              <w:t>Langage</w:t>
            </w:r>
            <w:r w:rsidRPr="003070DA">
              <w:rPr>
                <w:rFonts w:cstheme="minorHAnsi"/>
              </w:rPr>
              <w:br/>
              <w:t>• L’élève ne maîtrise pas bien les relations graphème-phonème : il n’arrive pas à lire les deux</w:t>
            </w:r>
            <w:r>
              <w:rPr>
                <w:rFonts w:cstheme="minorHAnsi"/>
              </w:rPr>
              <w:t xml:space="preserve"> </w:t>
            </w:r>
            <w:r w:rsidRPr="003070DA">
              <w:rPr>
                <w:rFonts w:cstheme="minorHAnsi"/>
              </w:rPr>
              <w:t xml:space="preserve">premières lignes de </w:t>
            </w:r>
            <w:r w:rsidRPr="003070DA">
              <w:rPr>
                <w:rFonts w:cstheme="minorHAnsi"/>
              </w:rPr>
              <w:lastRenderedPageBreak/>
              <w:t>l’exercice en 1 minute.</w:t>
            </w:r>
            <w:r w:rsidRPr="003070DA">
              <w:rPr>
                <w:rFonts w:cstheme="minorHAnsi"/>
              </w:rPr>
              <w:br/>
              <w:t>• L’élève a des difficultés avec les graphèmes dont la prononciation dépend du contexte (s=/s/z/...).</w:t>
            </w:r>
            <w:r w:rsidRPr="003070DA">
              <w:rPr>
                <w:rFonts w:cstheme="minorHAnsi"/>
              </w:rPr>
              <w:br/>
              <w:t>• L’élève a des difficultés avec les mots ne pouvant pas être lus correctement en utilisant les</w:t>
            </w:r>
            <w:r w:rsidRPr="003070DA">
              <w:rPr>
                <w:rFonts w:cstheme="minorHAnsi"/>
              </w:rPr>
              <w:br/>
              <w:t>relations graphème-phonème régulières.</w:t>
            </w:r>
            <w:r w:rsidRPr="003070DA">
              <w:rPr>
                <w:rFonts w:cstheme="minorHAnsi"/>
              </w:rPr>
              <w:br/>
              <w:t>• L’élève confond des mots qui ont des phonèmes proches au niveau sonore (/p/-/t/-, /t/-/d/,</w:t>
            </w:r>
            <w:r w:rsidRPr="003070DA">
              <w:rPr>
                <w:rFonts w:cstheme="minorHAnsi"/>
              </w:rPr>
              <w:br/>
              <w:t>/f/-/s/, /f/-/v/, /s/-/z/, ...) : car /gare, vrai/frais ...</w:t>
            </w:r>
            <w:r w:rsidRPr="003070DA">
              <w:rPr>
                <w:rFonts w:cstheme="minorHAnsi"/>
              </w:rPr>
              <w:br/>
              <w:t>Autres</w:t>
            </w:r>
            <w:r w:rsidRPr="003070DA">
              <w:rPr>
                <w:rFonts w:cstheme="minorHAnsi"/>
              </w:rPr>
              <w:br/>
              <w:t>• Problèmes visuels</w:t>
            </w:r>
          </w:p>
        </w:tc>
        <w:tc>
          <w:tcPr>
            <w:tcW w:w="4620" w:type="dxa"/>
          </w:tcPr>
          <w:p w:rsidR="00425818" w:rsidRDefault="00E34483" w:rsidP="00425818">
            <w:pPr>
              <w:rPr>
                <w:rFonts w:cstheme="minorHAnsi"/>
              </w:rPr>
            </w:pPr>
            <w:hyperlink r:id="rId21" w:history="1">
              <w:r w:rsidR="00425818" w:rsidRPr="00E34483">
                <w:rPr>
                  <w:rStyle w:val="Lienhypertexte"/>
                  <w:rFonts w:cstheme="minorHAnsi"/>
                </w:rPr>
                <w:t>Lien fiche-</w:t>
              </w:r>
              <w:r w:rsidR="00425818" w:rsidRPr="00E34483">
                <w:rPr>
                  <w:rStyle w:val="Lienhypertexte"/>
                  <w:rFonts w:cstheme="minorHAnsi"/>
                </w:rPr>
                <w:t>r</w:t>
              </w:r>
              <w:r w:rsidR="00425818" w:rsidRPr="00E34483">
                <w:rPr>
                  <w:rStyle w:val="Lienhypertexte"/>
                  <w:rFonts w:cstheme="minorHAnsi"/>
                </w:rPr>
                <w:t>essource.</w:t>
              </w:r>
            </w:hyperlink>
          </w:p>
          <w:p w:rsidR="00425818" w:rsidRDefault="00425818" w:rsidP="00425818">
            <w:pPr>
              <w:rPr>
                <w:rFonts w:cstheme="minorHAnsi"/>
              </w:rPr>
            </w:pPr>
            <w:r w:rsidRPr="003070DA">
              <w:rPr>
                <w:rFonts w:cstheme="minorHAnsi"/>
              </w:rPr>
              <w:t>Activités de lecture et d’écriture de mots, en tenant compte des principales caractéristiques</w:t>
            </w:r>
            <w:r w:rsidRPr="003070DA">
              <w:rPr>
                <w:rFonts w:cstheme="minorHAnsi"/>
              </w:rPr>
              <w:br/>
              <w:t>de l’orthographe du français, principalement :</w:t>
            </w:r>
            <w:r w:rsidRPr="003070DA">
              <w:rPr>
                <w:rFonts w:cstheme="minorHAnsi"/>
              </w:rPr>
              <w:br/>
              <w:t xml:space="preserve">• de la fréquence et de la régularité des </w:t>
            </w:r>
            <w:r w:rsidRPr="003070DA">
              <w:rPr>
                <w:rFonts w:cstheme="minorHAnsi"/>
              </w:rPr>
              <w:lastRenderedPageBreak/>
              <w:t>correspondances graphème-phonème ;</w:t>
            </w:r>
            <w:r w:rsidRPr="003070DA">
              <w:rPr>
                <w:rFonts w:cstheme="minorHAnsi"/>
              </w:rPr>
              <w:br/>
              <w:t>• des règles contextuelles : prononciation de &lt;c&gt;/&lt;cc&gt;, &lt;g&gt;/&lt;</w:t>
            </w:r>
            <w:proofErr w:type="spellStart"/>
            <w:r w:rsidRPr="003070DA">
              <w:rPr>
                <w:rFonts w:cstheme="minorHAnsi"/>
              </w:rPr>
              <w:t>gg</w:t>
            </w:r>
            <w:proofErr w:type="spellEnd"/>
            <w:r w:rsidRPr="003070DA">
              <w:rPr>
                <w:rFonts w:cstheme="minorHAnsi"/>
              </w:rPr>
              <w:t>&gt;, &lt;s&gt;/&lt;e&gt; ;</w:t>
            </w:r>
            <w:r w:rsidRPr="003070DA">
              <w:rPr>
                <w:rFonts w:cstheme="minorHAnsi"/>
              </w:rPr>
              <w:br/>
              <w:t>• des mots irréguliers les plus fréquents...</w:t>
            </w:r>
            <w:r w:rsidRPr="003070DA">
              <w:rPr>
                <w:rFonts w:cstheme="minorHAnsi"/>
              </w:rPr>
              <w:br/>
              <w:t xml:space="preserve">Voir les exercices proposés dans </w:t>
            </w:r>
            <w:proofErr w:type="spellStart"/>
            <w:r w:rsidRPr="003070DA">
              <w:rPr>
                <w:rFonts w:cstheme="minorHAnsi"/>
              </w:rPr>
              <w:t>GraphoGame</w:t>
            </w:r>
            <w:proofErr w:type="spellEnd"/>
            <w:r w:rsidRPr="003070DA">
              <w:rPr>
                <w:rFonts w:cstheme="minorHAnsi"/>
              </w:rPr>
              <w:t>, qui tiennent compte de la régularité des</w:t>
            </w:r>
            <w:r w:rsidRPr="003070DA">
              <w:rPr>
                <w:rFonts w:cstheme="minorHAnsi"/>
              </w:rPr>
              <w:br/>
              <w:t>correspondances graphème-phonème et de la fréquence des mots.</w:t>
            </w:r>
            <w:r w:rsidRPr="003070DA">
              <w:rPr>
                <w:rFonts w:cstheme="minorHAnsi"/>
              </w:rPr>
              <w:br/>
              <w:t xml:space="preserve">Lien : </w:t>
            </w:r>
            <w:hyperlink r:id="rId22" w:history="1">
              <w:r w:rsidRPr="00180CD5">
                <w:rPr>
                  <w:rStyle w:val="Lienhypertexte"/>
                  <w:rFonts w:cstheme="minorHAnsi"/>
                </w:rPr>
                <w:t>http://graph</w:t>
              </w:r>
              <w:r w:rsidRPr="00180CD5">
                <w:rPr>
                  <w:rStyle w:val="Lienhypertexte"/>
                  <w:rFonts w:cstheme="minorHAnsi"/>
                </w:rPr>
                <w:t>o</w:t>
              </w:r>
              <w:r w:rsidRPr="00180CD5">
                <w:rPr>
                  <w:rStyle w:val="Lienhypertexte"/>
                  <w:rFonts w:cstheme="minorHAnsi"/>
                </w:rPr>
                <w:t>learn.fr/</w:t>
              </w:r>
            </w:hyperlink>
          </w:p>
          <w:p w:rsidR="00425818" w:rsidRDefault="00425818" w:rsidP="00425818">
            <w:pPr>
              <w:rPr>
                <w:rFonts w:cstheme="minorHAnsi"/>
              </w:rPr>
            </w:pPr>
          </w:p>
          <w:p w:rsidR="00425818" w:rsidRDefault="00425818" w:rsidP="00425818">
            <w:pPr>
              <w:rPr>
                <w:rFonts w:cstheme="minorHAnsi"/>
              </w:rPr>
            </w:pPr>
            <w:r w:rsidRPr="00352620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CC6C549" wp14:editId="408B3718">
                  <wp:extent cx="2752725" cy="1003756"/>
                  <wp:effectExtent l="0" t="0" r="0" b="635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3" cy="103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5818" w:rsidRDefault="00892156" w:rsidP="00425818">
            <w:pPr>
              <w:rPr>
                <w:rFonts w:cstheme="minorHAnsi"/>
              </w:rPr>
            </w:pPr>
            <w:hyperlink r:id="rId24" w:history="1">
              <w:r w:rsidR="00425818" w:rsidRPr="00352620">
                <w:rPr>
                  <w:rStyle w:val="Lienhypertexte"/>
                  <w:rFonts w:cstheme="minorHAnsi"/>
                </w:rPr>
                <w:t>Lien Lecture-</w:t>
              </w:r>
              <w:r w:rsidR="00425818" w:rsidRPr="00352620">
                <w:rPr>
                  <w:rStyle w:val="Lienhypertexte"/>
                  <w:rFonts w:cstheme="minorHAnsi"/>
                </w:rPr>
                <w:t>f</w:t>
              </w:r>
              <w:r w:rsidR="00425818" w:rsidRPr="00352620">
                <w:rPr>
                  <w:rStyle w:val="Lienhypertexte"/>
                  <w:rFonts w:cstheme="minorHAnsi"/>
                </w:rPr>
                <w:t>lash.</w:t>
              </w:r>
            </w:hyperlink>
          </w:p>
          <w:p w:rsidR="00425818" w:rsidRPr="005B4AE7" w:rsidRDefault="00425818" w:rsidP="00425818">
            <w:pPr>
              <w:rPr>
                <w:rFonts w:cstheme="minorHAnsi"/>
              </w:rPr>
            </w:pPr>
          </w:p>
        </w:tc>
      </w:tr>
    </w:tbl>
    <w:p w:rsidR="00D84966" w:rsidRDefault="00D84966" w:rsidP="00867FBF">
      <w:pPr>
        <w:jc w:val="center"/>
        <w:rPr>
          <w:rFonts w:cstheme="minorHAnsi"/>
        </w:rPr>
      </w:pPr>
    </w:p>
    <w:p w:rsidR="00887443" w:rsidRDefault="00887443" w:rsidP="00867FBF">
      <w:pPr>
        <w:jc w:val="center"/>
        <w:rPr>
          <w:rFonts w:cstheme="minorHAnsi"/>
        </w:rPr>
      </w:pPr>
      <w:r w:rsidRPr="00887443">
        <w:rPr>
          <w:rFonts w:cstheme="minorHAnsi"/>
          <w:noProof/>
          <w:lang w:eastAsia="fr-FR"/>
        </w:rPr>
        <w:lastRenderedPageBreak/>
        <w:drawing>
          <wp:inline distT="0" distB="0" distL="0" distR="0" wp14:anchorId="249DDCC5" wp14:editId="281944F2">
            <wp:extent cx="6453400" cy="6416168"/>
            <wp:effectExtent l="0" t="0" r="508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1960" cy="64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6" w:history="1">
        <w:r w:rsidRPr="00887443">
          <w:rPr>
            <w:rStyle w:val="Lienhypertexte"/>
            <w:rFonts w:cstheme="minorHAnsi"/>
          </w:rPr>
          <w:t>Lien E</w:t>
        </w:r>
        <w:r w:rsidRPr="00887443">
          <w:rPr>
            <w:rStyle w:val="Lienhypertexte"/>
            <w:rFonts w:cstheme="minorHAnsi"/>
          </w:rPr>
          <w:t>D</w:t>
        </w:r>
        <w:r w:rsidRPr="00887443">
          <w:rPr>
            <w:rStyle w:val="Lienhypertexte"/>
            <w:rFonts w:cstheme="minorHAnsi"/>
          </w:rPr>
          <w:t>USCOL.</w:t>
        </w:r>
      </w:hyperlink>
    </w:p>
    <w:p w:rsidR="00887443" w:rsidRPr="005B4AE7" w:rsidRDefault="00887443" w:rsidP="00867FBF">
      <w:pPr>
        <w:jc w:val="center"/>
        <w:rPr>
          <w:rFonts w:cstheme="minorHAnsi"/>
        </w:rPr>
      </w:pPr>
    </w:p>
    <w:p w:rsidR="00A03706" w:rsidRPr="005B4AE7" w:rsidRDefault="002B6370" w:rsidP="002B6370">
      <w:pPr>
        <w:jc w:val="center"/>
        <w:rPr>
          <w:rFonts w:cstheme="minorHAnsi"/>
        </w:rPr>
      </w:pPr>
      <w:r w:rsidRPr="002B6370">
        <w:rPr>
          <w:rFonts w:cstheme="minorHAnsi"/>
          <w:noProof/>
          <w:lang w:eastAsia="fr-FR"/>
        </w:rPr>
        <w:drawing>
          <wp:inline distT="0" distB="0" distL="0" distR="0" wp14:anchorId="403E1481" wp14:editId="700E3F76">
            <wp:extent cx="7382905" cy="35819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82905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06" w:rsidRPr="005B4AE7" w:rsidRDefault="00A03706" w:rsidP="00867FBF">
      <w:pPr>
        <w:jc w:val="center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4111"/>
        <w:gridCol w:w="7738"/>
      </w:tblGrid>
      <w:tr w:rsidR="00F5594F" w:rsidRPr="005B4AE7" w:rsidTr="008F59F4">
        <w:tc>
          <w:tcPr>
            <w:tcW w:w="1696" w:type="dxa"/>
            <w:shd w:val="clear" w:color="auto" w:fill="FFFF00"/>
          </w:tcPr>
          <w:p w:rsidR="006741A3" w:rsidRPr="005B4AE7" w:rsidRDefault="006741A3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Items les mieux réussis</w:t>
            </w:r>
          </w:p>
        </w:tc>
        <w:tc>
          <w:tcPr>
            <w:tcW w:w="1843" w:type="dxa"/>
            <w:shd w:val="clear" w:color="auto" w:fill="FFFF00"/>
          </w:tcPr>
          <w:p w:rsidR="006741A3" w:rsidRPr="005B4AE7" w:rsidRDefault="006741A3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Pourcentages</w:t>
            </w:r>
          </w:p>
        </w:tc>
        <w:tc>
          <w:tcPr>
            <w:tcW w:w="4111" w:type="dxa"/>
            <w:shd w:val="clear" w:color="auto" w:fill="FFFF00"/>
          </w:tcPr>
          <w:p w:rsidR="006741A3" w:rsidRPr="005B4AE7" w:rsidRDefault="006741A3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Compétences/Activités</w:t>
            </w:r>
          </w:p>
        </w:tc>
        <w:tc>
          <w:tcPr>
            <w:tcW w:w="7738" w:type="dxa"/>
            <w:shd w:val="clear" w:color="auto" w:fill="FFFF00"/>
          </w:tcPr>
          <w:p w:rsidR="006741A3" w:rsidRPr="005B4AE7" w:rsidRDefault="006741A3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Observations</w:t>
            </w:r>
          </w:p>
        </w:tc>
      </w:tr>
      <w:tr w:rsidR="00F5594F" w:rsidRPr="005B4AE7" w:rsidTr="00180CDD">
        <w:tc>
          <w:tcPr>
            <w:tcW w:w="1696" w:type="dxa"/>
          </w:tcPr>
          <w:p w:rsidR="006741A3" w:rsidRDefault="00887443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>Calculer mentalement.</w:t>
            </w:r>
          </w:p>
          <w:p w:rsidR="00CA7C74" w:rsidRDefault="00CA7C74" w:rsidP="0049744C">
            <w:pPr>
              <w:rPr>
                <w:rFonts w:cstheme="minorHAnsi"/>
              </w:rPr>
            </w:pPr>
          </w:p>
          <w:p w:rsidR="00296787" w:rsidRPr="005B4AE7" w:rsidRDefault="00296787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</w:t>
            </w:r>
            <w:r w:rsidR="001A2B29">
              <w:rPr>
                <w:rFonts w:cstheme="minorHAnsi"/>
              </w:rPr>
              <w:t xml:space="preserve"> 12</w:t>
            </w:r>
            <w:r w:rsidR="00CA7C74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:rsidR="006741A3" w:rsidRPr="005B4AE7" w:rsidRDefault="002B6370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62,06 </w:t>
            </w:r>
            <w:r w:rsidR="00B46915">
              <w:rPr>
                <w:rFonts w:cstheme="minorHAnsi"/>
              </w:rPr>
              <w:t>% de réussite.</w:t>
            </w:r>
          </w:p>
        </w:tc>
        <w:tc>
          <w:tcPr>
            <w:tcW w:w="4111" w:type="dxa"/>
          </w:tcPr>
          <w:p w:rsidR="00F5594F" w:rsidRDefault="00F5594F" w:rsidP="0047608B">
            <w:pPr>
              <w:rPr>
                <w:rFonts w:cstheme="minorHAnsi"/>
              </w:rPr>
            </w:pPr>
          </w:p>
          <w:p w:rsidR="00D5640F" w:rsidRDefault="00D5640F" w:rsidP="0047608B">
            <w:pPr>
              <w:rPr>
                <w:rFonts w:cstheme="minorHAnsi"/>
              </w:rPr>
            </w:pPr>
            <w:r w:rsidRPr="00D5640F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D398642" wp14:editId="43BDC351">
                  <wp:extent cx="2232619" cy="349321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70" cy="3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608B" w:rsidRDefault="0047608B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>Compétence :</w:t>
            </w:r>
            <w:r w:rsidR="00D5640F">
              <w:rPr>
                <w:rFonts w:cstheme="minorHAnsi"/>
              </w:rPr>
              <w:t xml:space="preserve"> </w:t>
            </w:r>
            <w:r w:rsidR="00D5640F" w:rsidRPr="00D5640F">
              <w:rPr>
                <w:rFonts w:cstheme="minorHAnsi"/>
              </w:rPr>
              <w:t>Calculer mentalement avec des nombres entiers.</w:t>
            </w:r>
          </w:p>
          <w:p w:rsidR="006741A3" w:rsidRDefault="0047608B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>Activité :</w:t>
            </w:r>
            <w:r w:rsidR="00D5640F">
              <w:rPr>
                <w:rFonts w:cstheme="minorHAnsi"/>
              </w:rPr>
              <w:t xml:space="preserve"> </w:t>
            </w:r>
            <w:r w:rsidR="00D5640F" w:rsidRPr="00D5640F">
              <w:rPr>
                <w:rFonts w:cstheme="minorHAnsi"/>
              </w:rPr>
              <w:t>Calculer mentalement des additions de deux nombres inférieurs à 10 puis entourer la bonne réponse parmi 6 propositions.</w:t>
            </w:r>
          </w:p>
          <w:p w:rsidR="00F5594F" w:rsidRPr="0047608B" w:rsidRDefault="00F5594F" w:rsidP="0049744C">
            <w:pPr>
              <w:rPr>
                <w:rFonts w:cstheme="minorHAnsi"/>
              </w:rPr>
            </w:pPr>
          </w:p>
        </w:tc>
        <w:tc>
          <w:tcPr>
            <w:tcW w:w="7738" w:type="dxa"/>
          </w:tcPr>
          <w:p w:rsidR="006741A3" w:rsidRPr="005B4AE7" w:rsidRDefault="00E34483" w:rsidP="0049744C">
            <w:pPr>
              <w:rPr>
                <w:rFonts w:cstheme="minorHAnsi"/>
              </w:rPr>
            </w:pPr>
            <w:hyperlink r:id="rId29" w:history="1">
              <w:r w:rsidR="001A2B29" w:rsidRPr="00E34483">
                <w:rPr>
                  <w:rStyle w:val="Lienhypertexte"/>
                  <w:rFonts w:cstheme="minorHAnsi"/>
                </w:rPr>
                <w:t>Lien f</w:t>
              </w:r>
              <w:r w:rsidR="001A2B29" w:rsidRPr="00E34483">
                <w:rPr>
                  <w:rStyle w:val="Lienhypertexte"/>
                  <w:rFonts w:cstheme="minorHAnsi"/>
                </w:rPr>
                <w:t>i</w:t>
              </w:r>
              <w:r w:rsidR="001A2B29" w:rsidRPr="00E34483">
                <w:rPr>
                  <w:rStyle w:val="Lienhypertexte"/>
                  <w:rFonts w:cstheme="minorHAnsi"/>
                </w:rPr>
                <w:t>che-ressource.</w:t>
              </w:r>
            </w:hyperlink>
          </w:p>
        </w:tc>
      </w:tr>
      <w:tr w:rsidR="00F5594F" w:rsidRPr="005B4AE7" w:rsidTr="00725D34">
        <w:tc>
          <w:tcPr>
            <w:tcW w:w="1696" w:type="dxa"/>
          </w:tcPr>
          <w:p w:rsidR="006741A3" w:rsidRDefault="00887443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Reproduire un assemblage.</w:t>
            </w:r>
          </w:p>
          <w:p w:rsidR="00CA7C74" w:rsidRDefault="00CA7C74" w:rsidP="0049744C">
            <w:pPr>
              <w:rPr>
                <w:rFonts w:cstheme="minorHAnsi"/>
              </w:rPr>
            </w:pPr>
          </w:p>
          <w:p w:rsidR="00296787" w:rsidRPr="005B4AE7" w:rsidRDefault="00D5640F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296787">
              <w:rPr>
                <w:rFonts w:cstheme="minorHAnsi"/>
              </w:rPr>
              <w:t>xercice</w:t>
            </w:r>
            <w:r>
              <w:rPr>
                <w:rFonts w:cstheme="minorHAnsi"/>
              </w:rPr>
              <w:t xml:space="preserve"> 16</w:t>
            </w:r>
            <w:r w:rsidR="00CA7C74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:rsidR="006741A3" w:rsidRPr="005B4AE7" w:rsidRDefault="002B6370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81,35 </w:t>
            </w:r>
            <w:r w:rsidR="00B46915">
              <w:rPr>
                <w:rFonts w:cstheme="minorHAnsi"/>
              </w:rPr>
              <w:t>% de réussite.</w:t>
            </w:r>
          </w:p>
        </w:tc>
        <w:tc>
          <w:tcPr>
            <w:tcW w:w="4111" w:type="dxa"/>
          </w:tcPr>
          <w:p w:rsidR="00F5594F" w:rsidRDefault="00F5594F" w:rsidP="0047608B">
            <w:pPr>
              <w:rPr>
                <w:rFonts w:cstheme="minorHAnsi"/>
              </w:rPr>
            </w:pPr>
          </w:p>
          <w:p w:rsidR="00F5594F" w:rsidRDefault="00F5594F" w:rsidP="0047608B">
            <w:pPr>
              <w:rPr>
                <w:rFonts w:cstheme="minorHAnsi"/>
              </w:rPr>
            </w:pPr>
            <w:r w:rsidRPr="00F5594F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3C17782" wp14:editId="25876A85">
                  <wp:extent cx="2048251" cy="1212351"/>
                  <wp:effectExtent l="0" t="0" r="9525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59" cy="123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94F" w:rsidRDefault="00F5594F" w:rsidP="0047608B">
            <w:pPr>
              <w:rPr>
                <w:rFonts w:cstheme="minorHAnsi"/>
              </w:rPr>
            </w:pPr>
          </w:p>
          <w:p w:rsidR="0047608B" w:rsidRDefault="0047608B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>Compétence :</w:t>
            </w:r>
            <w:r w:rsidR="00F5594F">
              <w:rPr>
                <w:rFonts w:cstheme="minorHAnsi"/>
              </w:rPr>
              <w:t xml:space="preserve"> </w:t>
            </w:r>
            <w:r w:rsidR="00F5594F" w:rsidRPr="00F5594F">
              <w:rPr>
                <w:rFonts w:cstheme="minorHAnsi"/>
              </w:rPr>
              <w:t>Reproduire un assemblage.</w:t>
            </w:r>
          </w:p>
          <w:p w:rsidR="0047608B" w:rsidRDefault="0047608B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>Activité :</w:t>
            </w:r>
            <w:r w:rsidR="00F5594F">
              <w:rPr>
                <w:rFonts w:cstheme="minorHAnsi"/>
              </w:rPr>
              <w:t xml:space="preserve"> </w:t>
            </w:r>
            <w:r w:rsidR="00F5594F" w:rsidRPr="00F5594F">
              <w:rPr>
                <w:rFonts w:cstheme="minorHAnsi"/>
              </w:rPr>
              <w:t>Entourer la forme géométrique qui correspond à l’assemblage d’une paire de formes</w:t>
            </w:r>
          </w:p>
          <w:p w:rsidR="006741A3" w:rsidRPr="005B4AE7" w:rsidRDefault="006741A3" w:rsidP="0049744C">
            <w:pPr>
              <w:rPr>
                <w:rFonts w:cstheme="minorHAnsi"/>
              </w:rPr>
            </w:pPr>
          </w:p>
        </w:tc>
        <w:tc>
          <w:tcPr>
            <w:tcW w:w="7738" w:type="dxa"/>
          </w:tcPr>
          <w:p w:rsidR="006741A3" w:rsidRPr="005B4AE7" w:rsidRDefault="00E34483" w:rsidP="0049744C">
            <w:pPr>
              <w:rPr>
                <w:rFonts w:cstheme="minorHAnsi"/>
              </w:rPr>
            </w:pPr>
            <w:hyperlink r:id="rId31" w:history="1">
              <w:r w:rsidR="001A2B29" w:rsidRPr="00E34483">
                <w:rPr>
                  <w:rStyle w:val="Lienhypertexte"/>
                  <w:rFonts w:cstheme="minorHAnsi"/>
                </w:rPr>
                <w:t>Lien fiche-ressource.</w:t>
              </w:r>
            </w:hyperlink>
          </w:p>
        </w:tc>
      </w:tr>
    </w:tbl>
    <w:p w:rsidR="00A03706" w:rsidRPr="005B4AE7" w:rsidRDefault="00A03706" w:rsidP="00867FBF">
      <w:pPr>
        <w:jc w:val="center"/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6"/>
        <w:gridCol w:w="1808"/>
        <w:gridCol w:w="4572"/>
        <w:gridCol w:w="2989"/>
        <w:gridCol w:w="4363"/>
      </w:tblGrid>
      <w:tr w:rsidR="00C8541A" w:rsidRPr="005B4AE7" w:rsidTr="00A40429">
        <w:tc>
          <w:tcPr>
            <w:tcW w:w="1656" w:type="dxa"/>
            <w:shd w:val="clear" w:color="auto" w:fill="92D050"/>
          </w:tcPr>
          <w:p w:rsidR="00A03706" w:rsidRPr="005B4AE7" w:rsidRDefault="00A03706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Items les moins réussis</w:t>
            </w:r>
          </w:p>
        </w:tc>
        <w:tc>
          <w:tcPr>
            <w:tcW w:w="1808" w:type="dxa"/>
            <w:shd w:val="clear" w:color="auto" w:fill="92D050"/>
          </w:tcPr>
          <w:p w:rsidR="00A03706" w:rsidRPr="005B4AE7" w:rsidRDefault="00A03706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Pourcentages</w:t>
            </w:r>
          </w:p>
        </w:tc>
        <w:tc>
          <w:tcPr>
            <w:tcW w:w="4572" w:type="dxa"/>
            <w:shd w:val="clear" w:color="auto" w:fill="92D050"/>
          </w:tcPr>
          <w:p w:rsidR="00A03706" w:rsidRPr="005B4AE7" w:rsidRDefault="00A03706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Compétences/Activités</w:t>
            </w:r>
          </w:p>
        </w:tc>
        <w:tc>
          <w:tcPr>
            <w:tcW w:w="2989" w:type="dxa"/>
            <w:shd w:val="clear" w:color="auto" w:fill="92D050"/>
          </w:tcPr>
          <w:p w:rsidR="00A03706" w:rsidRPr="005B4AE7" w:rsidRDefault="00A03706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Types de difficultés</w:t>
            </w:r>
          </w:p>
        </w:tc>
        <w:tc>
          <w:tcPr>
            <w:tcW w:w="4363" w:type="dxa"/>
            <w:shd w:val="clear" w:color="auto" w:fill="92D050"/>
          </w:tcPr>
          <w:p w:rsidR="00A03706" w:rsidRPr="005B4AE7" w:rsidRDefault="00A03706" w:rsidP="0049744C">
            <w:pPr>
              <w:rPr>
                <w:rFonts w:cstheme="minorHAnsi"/>
              </w:rPr>
            </w:pPr>
            <w:r w:rsidRPr="005B4AE7">
              <w:rPr>
                <w:rFonts w:cstheme="minorHAnsi"/>
              </w:rPr>
              <w:t>Suggestions de remédiation</w:t>
            </w:r>
          </w:p>
        </w:tc>
      </w:tr>
      <w:tr w:rsidR="00CD7F44" w:rsidRPr="005B4AE7" w:rsidTr="00A40429">
        <w:tc>
          <w:tcPr>
            <w:tcW w:w="1656" w:type="dxa"/>
          </w:tcPr>
          <w:p w:rsidR="00A03706" w:rsidRDefault="00296787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>Résoudre des problèmes.</w:t>
            </w:r>
          </w:p>
          <w:p w:rsidR="00296787" w:rsidRDefault="00296787" w:rsidP="0049744C">
            <w:pPr>
              <w:rPr>
                <w:rFonts w:cstheme="minorHAnsi"/>
              </w:rPr>
            </w:pPr>
          </w:p>
          <w:p w:rsidR="00296787" w:rsidRPr="005B4AE7" w:rsidRDefault="00296787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</w:t>
            </w:r>
            <w:r w:rsidR="00CA7C74">
              <w:rPr>
                <w:rFonts w:cstheme="minorHAnsi"/>
              </w:rPr>
              <w:t>s 6 et 13.</w:t>
            </w:r>
          </w:p>
        </w:tc>
        <w:tc>
          <w:tcPr>
            <w:tcW w:w="1808" w:type="dxa"/>
          </w:tcPr>
          <w:p w:rsidR="00A03706" w:rsidRPr="005B4AE7" w:rsidRDefault="00A40429" w:rsidP="004974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22,03 </w:t>
            </w:r>
            <w:r w:rsidR="00B46915">
              <w:rPr>
                <w:rFonts w:cstheme="minorHAnsi"/>
              </w:rPr>
              <w:t>% de réussite.</w:t>
            </w:r>
          </w:p>
        </w:tc>
        <w:tc>
          <w:tcPr>
            <w:tcW w:w="4572" w:type="dxa"/>
          </w:tcPr>
          <w:p w:rsidR="00FC5E04" w:rsidRDefault="00FC5E04" w:rsidP="0047608B">
            <w:pPr>
              <w:rPr>
                <w:rFonts w:cstheme="minorHAnsi"/>
              </w:rPr>
            </w:pPr>
          </w:p>
          <w:p w:rsidR="00FC5E04" w:rsidRDefault="00FC5E04" w:rsidP="0047608B">
            <w:pPr>
              <w:rPr>
                <w:rFonts w:cstheme="minorHAnsi"/>
              </w:rPr>
            </w:pPr>
            <w:r w:rsidRPr="00FC5E04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34DEF9B" wp14:editId="612EB7FD">
                  <wp:extent cx="2044557" cy="982960"/>
                  <wp:effectExtent l="0" t="0" r="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235" cy="99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E04" w:rsidRDefault="00FC5E04" w:rsidP="0047608B">
            <w:pPr>
              <w:rPr>
                <w:rFonts w:cstheme="minorHAnsi"/>
              </w:rPr>
            </w:pPr>
            <w:r w:rsidRPr="00FC5E04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8238D56" wp14:editId="363631F5">
                  <wp:extent cx="2400635" cy="78115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35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E04" w:rsidRDefault="00FC5E04" w:rsidP="0047608B">
            <w:pPr>
              <w:rPr>
                <w:rFonts w:cstheme="minorHAnsi"/>
              </w:rPr>
            </w:pPr>
          </w:p>
          <w:p w:rsidR="0047608B" w:rsidRDefault="0047608B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>Compétence :</w:t>
            </w:r>
            <w:r w:rsidR="00833417">
              <w:rPr>
                <w:rFonts w:cstheme="minorHAnsi"/>
              </w:rPr>
              <w:t xml:space="preserve"> </w:t>
            </w:r>
            <w:r w:rsidR="00FC5E04">
              <w:t>Résoudre des problèmes relevant de structures additives (addition/soustraction).</w:t>
            </w:r>
          </w:p>
          <w:p w:rsidR="0047608B" w:rsidRDefault="0047608B" w:rsidP="0047608B">
            <w:r>
              <w:rPr>
                <w:rFonts w:cstheme="minorHAnsi"/>
              </w:rPr>
              <w:t>Activité :</w:t>
            </w:r>
            <w:r w:rsidR="00FC5E04">
              <w:rPr>
                <w:rFonts w:cstheme="minorHAnsi"/>
              </w:rPr>
              <w:t xml:space="preserve"> </w:t>
            </w:r>
            <w:r w:rsidR="00FC5E04">
              <w:t>Écouter un énoncé de problème, rechercher une réponse numérique à la question du problème pour l’entourer parmi 6 propositions.</w:t>
            </w:r>
          </w:p>
          <w:p w:rsidR="000E70FB" w:rsidRDefault="000E70FB" w:rsidP="0047608B">
            <w:pPr>
              <w:rPr>
                <w:rFonts w:cstheme="minorHAnsi"/>
              </w:rPr>
            </w:pPr>
          </w:p>
          <w:p w:rsidR="000E70FB" w:rsidRDefault="000E70FB" w:rsidP="0047608B">
            <w:pPr>
              <w:rPr>
                <w:rFonts w:cstheme="minorHAnsi"/>
              </w:rPr>
            </w:pPr>
          </w:p>
          <w:p w:rsidR="009479D0" w:rsidRDefault="009479D0" w:rsidP="0047608B">
            <w:pPr>
              <w:rPr>
                <w:rFonts w:cstheme="minorHAnsi"/>
              </w:rPr>
            </w:pPr>
          </w:p>
          <w:p w:rsidR="000E70FB" w:rsidRDefault="009479D0" w:rsidP="0047608B">
            <w:pPr>
              <w:rPr>
                <w:rFonts w:cstheme="minorHAnsi"/>
              </w:rPr>
            </w:pPr>
            <w:r w:rsidRPr="009479D0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0DEFA94A" wp14:editId="7443DBBA">
                  <wp:extent cx="1910993" cy="912268"/>
                  <wp:effectExtent l="0" t="0" r="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759" cy="92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790" w:rsidRDefault="00896D92" w:rsidP="0047608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Compétence : </w:t>
            </w:r>
            <w:r w:rsidRPr="00896D92">
              <w:rPr>
                <w:rFonts w:cstheme="minorHAnsi"/>
              </w:rPr>
              <w:t>Résoudre des problèmes relevant de structures additives et multiplicatives.</w:t>
            </w:r>
          </w:p>
          <w:p w:rsidR="00896D92" w:rsidRDefault="00896D92" w:rsidP="0047608B">
            <w:r>
              <w:rPr>
                <w:rFonts w:cstheme="minorHAnsi"/>
              </w:rPr>
              <w:t xml:space="preserve">Activité : </w:t>
            </w:r>
            <w:r>
              <w:t>Écouter un énoncé de problème, rechercher une réponse numérique à la question du problème pour l’entourer parmi 6 propositions.</w:t>
            </w:r>
          </w:p>
          <w:p w:rsidR="009479D0" w:rsidRDefault="00896D92" w:rsidP="0047608B">
            <w:pPr>
              <w:rPr>
                <w:rFonts w:cstheme="minorHAnsi"/>
              </w:rPr>
            </w:pPr>
            <w:r w:rsidRPr="00896D92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566D547A" wp14:editId="7D4F45AB">
                  <wp:extent cx="2766425" cy="55480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305" cy="56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F28" w:rsidRPr="0047608B" w:rsidRDefault="00ED3F28" w:rsidP="0049744C">
            <w:pPr>
              <w:rPr>
                <w:rFonts w:cstheme="minorHAnsi"/>
              </w:rPr>
            </w:pPr>
          </w:p>
        </w:tc>
        <w:tc>
          <w:tcPr>
            <w:tcW w:w="2989" w:type="dxa"/>
          </w:tcPr>
          <w:p w:rsidR="00A03706" w:rsidRDefault="00A03706" w:rsidP="0049744C">
            <w:pPr>
              <w:rPr>
                <w:rFonts w:cstheme="minorHAnsi"/>
              </w:rPr>
            </w:pPr>
          </w:p>
          <w:p w:rsidR="00F92588" w:rsidRPr="00F92588" w:rsidRDefault="00F92588" w:rsidP="00F92588">
            <w:pPr>
              <w:rPr>
                <w:rFonts w:cstheme="minorHAnsi"/>
              </w:rPr>
            </w:pPr>
            <w:r>
              <w:rPr>
                <w:rFonts w:cstheme="minorHAnsi"/>
              </w:rPr>
              <w:t>• D</w:t>
            </w:r>
            <w:r w:rsidRPr="00F92588">
              <w:rPr>
                <w:rFonts w:cstheme="minorHAnsi"/>
              </w:rPr>
              <w:t>ifficultés de compréhension de</w:t>
            </w:r>
            <w:r>
              <w:rPr>
                <w:rFonts w:cstheme="minorHAnsi"/>
              </w:rPr>
              <w:t xml:space="preserve"> </w:t>
            </w:r>
            <w:r w:rsidRPr="00F92588">
              <w:rPr>
                <w:rFonts w:cstheme="minorHAnsi"/>
              </w:rPr>
              <w:t>l’énoncé (en plus, en moins, ajouter, retirer, retrancher, etc.).</w:t>
            </w:r>
            <w:r w:rsidRPr="00F92588">
              <w:rPr>
                <w:rFonts w:cstheme="minorHAnsi"/>
              </w:rPr>
              <w:br/>
            </w:r>
            <w:r>
              <w:rPr>
                <w:rFonts w:cstheme="minorHAnsi"/>
              </w:rPr>
              <w:t>• D</w:t>
            </w:r>
            <w:r w:rsidRPr="00F92588">
              <w:rPr>
                <w:rFonts w:cstheme="minorHAnsi"/>
              </w:rPr>
              <w:t>iffi</w:t>
            </w:r>
            <w:r>
              <w:rPr>
                <w:rFonts w:cstheme="minorHAnsi"/>
              </w:rPr>
              <w:t>cultés à modéliser la situation :</w:t>
            </w:r>
            <w:r w:rsidRPr="00F92588">
              <w:rPr>
                <w:rFonts w:cstheme="minorHAnsi"/>
              </w:rPr>
              <w:br/>
              <w:t>- manque de représentation concrète de la situation ;</w:t>
            </w:r>
            <w:r w:rsidRPr="00F92588">
              <w:rPr>
                <w:rFonts w:cstheme="minorHAnsi"/>
              </w:rPr>
              <w:br/>
              <w:t>- incapacité à déterminer s’il faut additionner ou soustraire ;</w:t>
            </w:r>
            <w:r w:rsidRPr="00F92588">
              <w:rPr>
                <w:rFonts w:cstheme="minorHAnsi"/>
              </w:rPr>
              <w:br/>
              <w:t>- utilisation de procédures ne s’appuyant pas sur le sens du problème mais uniquement</w:t>
            </w:r>
            <w:r w:rsidRPr="00F92588">
              <w:rPr>
                <w:rFonts w:cstheme="minorHAnsi"/>
              </w:rPr>
              <w:br/>
              <w:t>sur les nombres en jeu (par exemple, s’il y a trois nombres dans l’énoncé, l’élève les</w:t>
            </w:r>
            <w:r w:rsidRPr="00F92588">
              <w:rPr>
                <w:rFonts w:cstheme="minorHAnsi"/>
              </w:rPr>
              <w:br/>
            </w:r>
            <w:r>
              <w:rPr>
                <w:rFonts w:cstheme="minorHAnsi"/>
              </w:rPr>
              <w:t>additionne).</w:t>
            </w:r>
            <w:r w:rsidRPr="00F92588">
              <w:rPr>
                <w:rFonts w:cstheme="minorHAnsi"/>
              </w:rPr>
              <w:br/>
            </w:r>
          </w:p>
          <w:p w:rsidR="00C8541A" w:rsidRPr="005B4AE7" w:rsidRDefault="00C8541A" w:rsidP="00F92588">
            <w:pPr>
              <w:rPr>
                <w:rFonts w:cstheme="minorHAnsi"/>
              </w:rPr>
            </w:pPr>
          </w:p>
        </w:tc>
        <w:tc>
          <w:tcPr>
            <w:tcW w:w="4363" w:type="dxa"/>
          </w:tcPr>
          <w:p w:rsidR="00F75621" w:rsidRDefault="00E34483" w:rsidP="008B0864">
            <w:pPr>
              <w:rPr>
                <w:rFonts w:cstheme="minorHAnsi"/>
              </w:rPr>
            </w:pPr>
            <w:hyperlink r:id="rId36" w:history="1">
              <w:r w:rsidR="00CA7C74" w:rsidRPr="00E34483">
                <w:rPr>
                  <w:rStyle w:val="Lienhypertexte"/>
                  <w:rFonts w:cstheme="minorHAnsi"/>
                </w:rPr>
                <w:t>Lien fiche-</w:t>
              </w:r>
              <w:r w:rsidR="00CA7C74" w:rsidRPr="00E34483">
                <w:rPr>
                  <w:rStyle w:val="Lienhypertexte"/>
                  <w:rFonts w:cstheme="minorHAnsi"/>
                </w:rPr>
                <w:t>r</w:t>
              </w:r>
              <w:r w:rsidR="00CA7C74" w:rsidRPr="00E34483">
                <w:rPr>
                  <w:rStyle w:val="Lienhypertexte"/>
                  <w:rFonts w:cstheme="minorHAnsi"/>
                </w:rPr>
                <w:t>essource.</w:t>
              </w:r>
            </w:hyperlink>
          </w:p>
          <w:p w:rsidR="00CD7F44" w:rsidRDefault="00CD7F44" w:rsidP="008B0864">
            <w:pPr>
              <w:rPr>
                <w:rFonts w:cstheme="minorHAnsi"/>
              </w:rPr>
            </w:pPr>
            <w:r w:rsidRPr="00CD7F44">
              <w:rPr>
                <w:rFonts w:cstheme="minorHAnsi"/>
              </w:rPr>
              <w:t>Les comparaisons internationales PISA et PIRLS suggèrent que beaucoup d’enfants français</w:t>
            </w:r>
            <w:r>
              <w:rPr>
                <w:rFonts w:cstheme="minorHAnsi"/>
              </w:rPr>
              <w:t xml:space="preserve"> </w:t>
            </w:r>
            <w:r w:rsidRPr="00CD7F44">
              <w:rPr>
                <w:rFonts w:cstheme="minorHAnsi"/>
              </w:rPr>
              <w:t>éprouvent des difficultés prononcées à utiliser leurs connaissances mathématiques dans un</w:t>
            </w:r>
            <w:r>
              <w:rPr>
                <w:rFonts w:cstheme="minorHAnsi"/>
              </w:rPr>
              <w:t xml:space="preserve"> </w:t>
            </w:r>
            <w:r w:rsidRPr="00CD7F44">
              <w:rPr>
                <w:rFonts w:cstheme="minorHAnsi"/>
              </w:rPr>
              <w:t>contexte pratique.</w:t>
            </w:r>
          </w:p>
          <w:p w:rsidR="00331319" w:rsidRDefault="00331319" w:rsidP="008B0864">
            <w:pPr>
              <w:rPr>
                <w:rFonts w:cstheme="minorHAnsi"/>
              </w:rPr>
            </w:pPr>
          </w:p>
          <w:p w:rsidR="00331319" w:rsidRPr="005B4AE7" w:rsidRDefault="0028043C" w:rsidP="008B0864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Cf</w:t>
            </w:r>
            <w:proofErr w:type="spellEnd"/>
            <w:r>
              <w:rPr>
                <w:rFonts w:cstheme="minorHAnsi"/>
              </w:rPr>
              <w:t xml:space="preserve"> fiche-ressource.</w:t>
            </w:r>
          </w:p>
        </w:tc>
      </w:tr>
      <w:tr w:rsidR="00A40429" w:rsidRPr="005B4AE7" w:rsidTr="00A40429">
        <w:tc>
          <w:tcPr>
            <w:tcW w:w="1656" w:type="dxa"/>
          </w:tcPr>
          <w:p w:rsidR="00A40429" w:rsidRDefault="00A40429" w:rsidP="00A40429">
            <w:pPr>
              <w:rPr>
                <w:rFonts w:cstheme="minorHAnsi"/>
              </w:rPr>
            </w:pPr>
            <w:r>
              <w:rPr>
                <w:rFonts w:cstheme="minorHAnsi"/>
              </w:rPr>
              <w:t>Associer un nombre entier à une position.</w:t>
            </w: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Pr="005B4AE7" w:rsidRDefault="00A40429" w:rsidP="00A40429">
            <w:pPr>
              <w:rPr>
                <w:rFonts w:cstheme="minorHAnsi"/>
              </w:rPr>
            </w:pPr>
            <w:r>
              <w:rPr>
                <w:rFonts w:cstheme="minorHAnsi"/>
              </w:rPr>
              <w:t>Exercice 15</w:t>
            </w:r>
          </w:p>
        </w:tc>
        <w:tc>
          <w:tcPr>
            <w:tcW w:w="1808" w:type="dxa"/>
          </w:tcPr>
          <w:p w:rsidR="00A40429" w:rsidRPr="005B4AE7" w:rsidRDefault="00A40429" w:rsidP="00A40429">
            <w:pPr>
              <w:rPr>
                <w:rFonts w:cstheme="minorHAnsi"/>
              </w:rPr>
            </w:pPr>
            <w:r>
              <w:rPr>
                <w:rFonts w:cstheme="minorHAnsi"/>
              </w:rPr>
              <w:t>40,67 % de réussite.</w:t>
            </w:r>
          </w:p>
        </w:tc>
        <w:tc>
          <w:tcPr>
            <w:tcW w:w="4572" w:type="dxa"/>
          </w:tcPr>
          <w:p w:rsidR="00A40429" w:rsidRDefault="00A40429" w:rsidP="00A40429">
            <w:pPr>
              <w:rPr>
                <w:rFonts w:cstheme="minorHAnsi"/>
              </w:rPr>
            </w:pPr>
          </w:p>
          <w:p w:rsidR="00A40429" w:rsidRPr="0047608B" w:rsidRDefault="00A40429" w:rsidP="00A40429">
            <w:pPr>
              <w:rPr>
                <w:rFonts w:cstheme="minorHAnsi"/>
              </w:rPr>
            </w:pPr>
            <w:r w:rsidRPr="006677BD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2C5799A2" wp14:editId="37ADAE20">
                  <wp:extent cx="2200275" cy="1068301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034" cy="1080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A40429" w:rsidRPr="005B4AE7" w:rsidRDefault="00A40429" w:rsidP="00A40429">
            <w:pPr>
              <w:rPr>
                <w:rFonts w:cstheme="minorHAnsi"/>
              </w:rPr>
            </w:pPr>
            <w:r w:rsidRPr="006677BD">
              <w:rPr>
                <w:rFonts w:cstheme="minorHAnsi"/>
              </w:rPr>
              <w:t>• L’élève ne comprend pas que la ligne numérique est linéaire et que les nombres y sont</w:t>
            </w:r>
            <w:r w:rsidRPr="006677BD">
              <w:rPr>
                <w:rFonts w:cstheme="minorHAnsi"/>
              </w:rPr>
              <w:br/>
              <w:t>espacés régulièrement (la distance entre 2 et 3 est la même que celle entre 7 et 8 puis entre</w:t>
            </w:r>
            <w:r>
              <w:rPr>
                <w:rFonts w:cstheme="minorHAnsi"/>
              </w:rPr>
              <w:t xml:space="preserve"> </w:t>
            </w:r>
            <w:r w:rsidRPr="006677BD">
              <w:rPr>
                <w:rFonts w:cstheme="minorHAnsi"/>
              </w:rPr>
              <w:t>15 et 16).</w:t>
            </w:r>
            <w:r w:rsidRPr="006677BD">
              <w:rPr>
                <w:rFonts w:cstheme="minorHAnsi"/>
              </w:rPr>
              <w:br/>
              <w:t>• L’élève a des difficultés à prendre en compte deux informations simultanément (le nombre</w:t>
            </w:r>
            <w:r>
              <w:rPr>
                <w:rFonts w:cstheme="minorHAnsi"/>
              </w:rPr>
              <w:t xml:space="preserve"> </w:t>
            </w:r>
            <w:r w:rsidRPr="006677BD">
              <w:rPr>
                <w:rFonts w:cstheme="minorHAnsi"/>
              </w:rPr>
              <w:t>proposé doit s’inscrire entre les deux nombres écrits, les bornes d’encadrement) ; il ne</w:t>
            </w:r>
            <w:r>
              <w:rPr>
                <w:rFonts w:cstheme="minorHAnsi"/>
              </w:rPr>
              <w:t xml:space="preserve"> </w:t>
            </w:r>
            <w:r w:rsidRPr="006677BD">
              <w:rPr>
                <w:rFonts w:cstheme="minorHAnsi"/>
              </w:rPr>
              <w:t>prend en compte que l’une des bornes.</w:t>
            </w:r>
            <w:r w:rsidRPr="006677BD">
              <w:rPr>
                <w:rFonts w:cstheme="minorHAnsi"/>
              </w:rPr>
              <w:br/>
              <w:t xml:space="preserve">• L’élève prend en compte les deux bornes, il choisit un nombre convenant à cet </w:t>
            </w:r>
            <w:r w:rsidRPr="006677BD">
              <w:rPr>
                <w:rFonts w:cstheme="minorHAnsi"/>
              </w:rPr>
              <w:lastRenderedPageBreak/>
              <w:t>encadrement</w:t>
            </w:r>
            <w:r>
              <w:rPr>
                <w:rFonts w:cstheme="minorHAnsi"/>
              </w:rPr>
              <w:t xml:space="preserve"> </w:t>
            </w:r>
            <w:r w:rsidRPr="006677BD">
              <w:rPr>
                <w:rFonts w:cstheme="minorHAnsi"/>
              </w:rPr>
              <w:t>mais erroné car il néglige la notion d’espacement régulier des nombres sur la ligne.</w:t>
            </w:r>
            <w:r w:rsidRPr="006677BD">
              <w:rPr>
                <w:rFonts w:cstheme="minorHAnsi"/>
              </w:rPr>
              <w:br/>
              <w:t>• L’élève a des difficultés à construire des repères spatiaux sur une ligne non graduée.</w:t>
            </w:r>
            <w:r w:rsidRPr="006677BD">
              <w:rPr>
                <w:rFonts w:cstheme="minorHAnsi"/>
              </w:rPr>
              <w:br/>
              <w:t>• L’élève ne maîtrise pas les règles d’écriture de la numération de position pour la</w:t>
            </w:r>
            <w:r w:rsidRPr="006677BD">
              <w:rPr>
                <w:rFonts w:cstheme="minorHAnsi"/>
              </w:rPr>
              <w:br/>
              <w:t>comparaison de deux nombres et pour l’encadrement.</w:t>
            </w:r>
          </w:p>
        </w:tc>
        <w:tc>
          <w:tcPr>
            <w:tcW w:w="4363" w:type="dxa"/>
          </w:tcPr>
          <w:p w:rsidR="00A40429" w:rsidRDefault="00E34483" w:rsidP="00A40429">
            <w:pPr>
              <w:rPr>
                <w:rFonts w:cstheme="minorHAnsi"/>
              </w:rPr>
            </w:pPr>
            <w:hyperlink r:id="rId38" w:history="1">
              <w:r w:rsidR="00A40429" w:rsidRPr="00E34483">
                <w:rPr>
                  <w:rStyle w:val="Lienhypertexte"/>
                  <w:rFonts w:cstheme="minorHAnsi"/>
                </w:rPr>
                <w:t>Lien fiche-res</w:t>
              </w:r>
              <w:r w:rsidR="00A40429" w:rsidRPr="00E34483">
                <w:rPr>
                  <w:rStyle w:val="Lienhypertexte"/>
                  <w:rFonts w:cstheme="minorHAnsi"/>
                </w:rPr>
                <w:t>s</w:t>
              </w:r>
              <w:r w:rsidR="00A40429" w:rsidRPr="00E34483">
                <w:rPr>
                  <w:rStyle w:val="Lienhypertexte"/>
                  <w:rFonts w:cstheme="minorHAnsi"/>
                </w:rPr>
                <w:t>ource</w:t>
              </w:r>
            </w:hyperlink>
          </w:p>
          <w:p w:rsidR="00A40429" w:rsidRDefault="00A40429" w:rsidP="00A40429">
            <w:pPr>
              <w:rPr>
                <w:rFonts w:cstheme="minorHAnsi"/>
              </w:rPr>
            </w:pPr>
            <w:r w:rsidRPr="006677BD">
              <w:rPr>
                <w:rFonts w:cstheme="minorHAnsi"/>
              </w:rPr>
              <w:t>Travailler dans l’espace :</w:t>
            </w:r>
            <w:r w:rsidRPr="006677BD">
              <w:rPr>
                <w:rFonts w:cstheme="minorHAnsi"/>
              </w:rPr>
              <w:br/>
              <w:t>• construire une graduation par itération de l’unité, pour permettre à l’élève de faire la</w:t>
            </w:r>
            <w:r w:rsidRPr="006677BD">
              <w:rPr>
                <w:rFonts w:cstheme="minorHAnsi"/>
              </w:rPr>
              <w:br/>
              <w:t>différence entre intervalle et repères (ou borne) tout en les mettant en relation</w:t>
            </w:r>
            <w:r>
              <w:rPr>
                <w:rFonts w:cstheme="minorHAnsi"/>
              </w:rPr>
              <w:t>.</w:t>
            </w:r>
            <w:r w:rsidRPr="006677BD">
              <w:rPr>
                <w:rFonts w:cstheme="minorHAnsi"/>
              </w:rPr>
              <w:t xml:space="preserve"> </w:t>
            </w:r>
          </w:p>
          <w:p w:rsidR="00A40429" w:rsidRDefault="00A40429" w:rsidP="00A40429">
            <w:pPr>
              <w:rPr>
                <w:rFonts w:cstheme="minorHAnsi"/>
              </w:rPr>
            </w:pPr>
            <w:r w:rsidRPr="006677BD">
              <w:rPr>
                <w:rFonts w:cstheme="minorHAnsi"/>
              </w:rPr>
              <w:t>• jouer / utiliser un mètre, une règle graduée ;</w:t>
            </w:r>
            <w:r w:rsidRPr="006677BD">
              <w:rPr>
                <w:rFonts w:cstheme="minorHAnsi"/>
              </w:rPr>
              <w:br/>
              <w:t>• établir des liens entre la suite du comptage le déplacement dans l’espace, par exemple en</w:t>
            </w:r>
            <w:r w:rsidRPr="006677BD">
              <w:rPr>
                <w:rFonts w:cstheme="minorHAnsi"/>
              </w:rPr>
              <w:br/>
              <w:t>EPS : faire vivre une situation semblable à celle de l’évaluation (placer des plots qui donnent</w:t>
            </w:r>
            <w:r w:rsidRPr="006677BD">
              <w:rPr>
                <w:rFonts w:cstheme="minorHAnsi"/>
              </w:rPr>
              <w:br/>
              <w:t>les bornes (0-10 par exemple) et aller se placer à la place du nombre énoncé) ; établir</w:t>
            </w:r>
            <w:r w:rsidRPr="006677BD">
              <w:rPr>
                <w:rFonts w:cstheme="minorHAnsi"/>
              </w:rPr>
              <w:br/>
              <w:t>ensuite le lien avec la situation en classe (schéma, par exemple).</w:t>
            </w: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</w:p>
          <w:p w:rsidR="00A40429" w:rsidRDefault="00A40429" w:rsidP="00A40429">
            <w:pPr>
              <w:rPr>
                <w:rFonts w:cstheme="minorHAnsi"/>
              </w:rPr>
            </w:pPr>
            <w:r w:rsidRPr="00B249BF">
              <w:rPr>
                <w:rFonts w:cstheme="minorHAnsi"/>
                <w:noProof/>
                <w:lang w:eastAsia="fr-FR"/>
              </w:rPr>
              <w:drawing>
                <wp:inline distT="0" distB="0" distL="0" distR="0" wp14:anchorId="1CFDC609" wp14:editId="4EA31AE4">
                  <wp:extent cx="1783080" cy="2046493"/>
                  <wp:effectExtent l="0" t="0" r="762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501" cy="2230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429" w:rsidRDefault="00A40429" w:rsidP="00A40429">
            <w:pPr>
              <w:rPr>
                <w:rFonts w:cstheme="minorHAnsi"/>
              </w:rPr>
            </w:pPr>
            <w:r>
              <w:rPr>
                <w:rFonts w:cstheme="minorHAnsi"/>
              </w:rPr>
              <w:t>Proposer des jeux d’estimation.</w:t>
            </w:r>
          </w:p>
          <w:p w:rsidR="007E20EA" w:rsidRDefault="00A40429" w:rsidP="00A40429">
            <w:pPr>
              <w:rPr>
                <w:rFonts w:cstheme="minorHAnsi"/>
              </w:rPr>
            </w:pPr>
            <w:r w:rsidRPr="006677BD">
              <w:rPr>
                <w:rFonts w:cstheme="minorHAnsi"/>
              </w:rPr>
              <w:t>• utiliser le nombre pour exprimer la position d’un objet ou d’une personne dans un jeu, dans</w:t>
            </w:r>
            <w:r w:rsidRPr="006677BD">
              <w:rPr>
                <w:rFonts w:cstheme="minorHAnsi"/>
              </w:rPr>
              <w:br/>
              <w:t>une situation organisée, sur un rang ou pour comparer des positions.</w:t>
            </w:r>
            <w:r w:rsidRPr="006677BD">
              <w:rPr>
                <w:rFonts w:cstheme="minorHAnsi"/>
              </w:rPr>
              <w:br/>
              <w:t>Réciter la comptine numérique avec flexibilité :</w:t>
            </w:r>
            <w:r w:rsidRPr="006677BD">
              <w:rPr>
                <w:rFonts w:cstheme="minorHAnsi"/>
              </w:rPr>
              <w:br/>
              <w:t>• en avant, en arrière, de deux en deux... ; dire le nombre suivant et/ou précédent un nombre</w:t>
            </w:r>
            <w:r w:rsidRPr="006677BD">
              <w:rPr>
                <w:rFonts w:cstheme="minorHAnsi"/>
              </w:rPr>
              <w:br/>
              <w:t>donné ; le nombre placé entre deux nombres donnés, ou au milieu d’un intervalle ;</w:t>
            </w:r>
            <w:r w:rsidRPr="006677BD">
              <w:rPr>
                <w:rFonts w:cstheme="minorHAnsi"/>
              </w:rPr>
              <w:br/>
              <w:t>• en tant que ressource pour dénombrer et ordonner, la suite orale des nombres (comptine</w:t>
            </w:r>
            <w:r w:rsidRPr="006677BD">
              <w:rPr>
                <w:rFonts w:cstheme="minorHAnsi"/>
              </w:rPr>
              <w:br/>
              <w:t>numérique) doit être stable, ordonnée, segmentée et suffisamment longue.</w:t>
            </w:r>
            <w:r w:rsidRPr="006677BD">
              <w:rPr>
                <w:rFonts w:cstheme="minorHAnsi"/>
              </w:rPr>
              <w:br/>
              <w:t>Les premiers éléments de la suite numérique doivent être mis en place jusqu’à trente puis</w:t>
            </w:r>
            <w:r w:rsidRPr="006677BD">
              <w:rPr>
                <w:rFonts w:cstheme="minorHAnsi"/>
              </w:rPr>
              <w:br/>
              <w:t>progressivement étendus jusqu’à cent :</w:t>
            </w:r>
          </w:p>
          <w:p w:rsidR="007E20EA" w:rsidRPr="007E20EA" w:rsidRDefault="007E20EA" w:rsidP="007E20EA">
            <w:pPr>
              <w:tabs>
                <w:tab w:val="left" w:pos="3225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:rsidR="00A40429" w:rsidRPr="005B4AE7" w:rsidRDefault="00A40429" w:rsidP="00A40429">
            <w:pPr>
              <w:rPr>
                <w:rFonts w:cstheme="minorHAnsi"/>
              </w:rPr>
            </w:pPr>
            <w:r w:rsidRPr="006677BD">
              <w:rPr>
                <w:rFonts w:cstheme="minorHAnsi"/>
              </w:rPr>
              <w:lastRenderedPageBreak/>
              <w:br/>
              <w:t>• repérer les nombres qui sont avant et après, le suivant et le précédent d’un nombre</w:t>
            </w:r>
            <w:r>
              <w:rPr>
                <w:rFonts w:cstheme="minorHAnsi"/>
              </w:rPr>
              <w:t>.</w:t>
            </w:r>
          </w:p>
        </w:tc>
      </w:tr>
    </w:tbl>
    <w:p w:rsidR="00A03706" w:rsidRDefault="00A03706" w:rsidP="00867FBF">
      <w:pPr>
        <w:jc w:val="center"/>
        <w:rPr>
          <w:rFonts w:cstheme="minorHAnsi"/>
        </w:rPr>
      </w:pPr>
    </w:p>
    <w:p w:rsidR="009706FC" w:rsidRDefault="00887443" w:rsidP="00887443">
      <w:pPr>
        <w:jc w:val="center"/>
        <w:rPr>
          <w:rStyle w:val="Lienhypertexte"/>
          <w:rFonts w:cstheme="minorHAnsi"/>
        </w:rPr>
      </w:pPr>
      <w:r w:rsidRPr="00887443">
        <w:rPr>
          <w:rFonts w:cstheme="minorHAnsi"/>
          <w:noProof/>
          <w:lang w:eastAsia="fr-FR"/>
        </w:rPr>
        <w:lastRenderedPageBreak/>
        <w:drawing>
          <wp:inline distT="0" distB="0" distL="0" distR="0" wp14:anchorId="1491BB99" wp14:editId="22588D18">
            <wp:extent cx="6328881" cy="6340959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1572" cy="63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hyperlink r:id="rId41" w:history="1">
        <w:r w:rsidR="009706FC" w:rsidRPr="00887443">
          <w:rPr>
            <w:rStyle w:val="Lienhypertexte"/>
            <w:rFonts w:cstheme="minorHAnsi"/>
          </w:rPr>
          <w:t>Lien ED</w:t>
        </w:r>
        <w:r w:rsidR="009706FC" w:rsidRPr="00887443">
          <w:rPr>
            <w:rStyle w:val="Lienhypertexte"/>
            <w:rFonts w:cstheme="minorHAnsi"/>
          </w:rPr>
          <w:t>U</w:t>
        </w:r>
        <w:r w:rsidR="009706FC" w:rsidRPr="00887443">
          <w:rPr>
            <w:rStyle w:val="Lienhypertexte"/>
            <w:rFonts w:cstheme="minorHAnsi"/>
          </w:rPr>
          <w:t>SCOL</w:t>
        </w:r>
      </w:hyperlink>
    </w:p>
    <w:p w:rsidR="00A34A74" w:rsidRDefault="00A34A74" w:rsidP="00887443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3126088</wp:posOffset>
                </wp:positionV>
                <wp:extent cx="1713470" cy="3492843"/>
                <wp:effectExtent l="0" t="0" r="127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470" cy="3492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4A74" w:rsidRDefault="00A34A74">
                            <w:r w:rsidRPr="00F70011"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4A704F" wp14:editId="15C37D2A">
                                  <wp:extent cx="1570217" cy="3409950"/>
                                  <wp:effectExtent l="0" t="0" r="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815" cy="3459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9" type="#_x0000_t202" style="position:absolute;left:0;text-align:left;margin-left:83.7pt;margin-top:246.15pt;width:134.9pt;height:275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" fillcolor="white [3201]" stroked="f" strokeweight=".5pt">
                <v:textbox>
                  <w:txbxContent>
                    <w:p w:rsidR="00A34A74" w:rsidRDefault="00A34A74">
                      <w:r w:rsidRPr="00F70011">
                        <w:rPr>
                          <w:rFonts w:cstheme="minorHAnsi"/>
                          <w:noProof/>
                          <w:lang w:eastAsia="fr-FR"/>
                        </w:rPr>
                        <w:drawing>
                          <wp:inline distT="0" distB="0" distL="0" distR="0" wp14:anchorId="6F4A704F" wp14:editId="15C37D2A">
                            <wp:extent cx="1570217" cy="3409950"/>
                            <wp:effectExtent l="0" t="0" r="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815" cy="3459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-12357</wp:posOffset>
                </wp:positionH>
                <wp:positionV relativeFrom="paragraph">
                  <wp:posOffset>3241589</wp:posOffset>
                </wp:positionV>
                <wp:extent cx="2669060" cy="2751438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060" cy="2751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4A74" w:rsidRDefault="00A34A74">
                            <w:r w:rsidRPr="00F70011">
                              <w:rPr>
                                <w:rFonts w:cstheme="minorHAns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994D78" wp14:editId="003DE85D">
                                  <wp:extent cx="1889239" cy="2447925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4279" cy="2454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0" type="#_x0000_t202" style="position:absolute;left:0;text-align:left;margin-left:-.95pt;margin-top:255.25pt;width:210.15pt;height:21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" fillcolor="white [3201]" stroked="f" strokeweight=".5pt">
                <v:textbox>
                  <w:txbxContent>
                    <w:p w:rsidR="00A34A74" w:rsidRDefault="00A34A74">
                      <w:r w:rsidRPr="00F70011">
                        <w:rPr>
                          <w:rFonts w:cstheme="minorHAnsi"/>
                          <w:noProof/>
                          <w:lang w:eastAsia="fr-FR"/>
                        </w:rPr>
                        <w:drawing>
                          <wp:inline distT="0" distB="0" distL="0" distR="0" wp14:anchorId="5C994D78" wp14:editId="003DE85D">
                            <wp:extent cx="1889239" cy="2447925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4279" cy="24544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70011">
        <w:rPr>
          <w:rFonts w:cstheme="minorHAnsi"/>
          <w:noProof/>
          <w:lang w:eastAsia="fr-FR"/>
        </w:rPr>
        <w:drawing>
          <wp:inline distT="0" distB="0" distL="0" distR="0" wp14:anchorId="534949AC" wp14:editId="3D9C3F2D">
            <wp:extent cx="3912973" cy="398198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30884" cy="400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7" w:history="1">
        <w:r w:rsidRPr="00A34A74">
          <w:rPr>
            <w:rStyle w:val="Lienhypertexte"/>
            <w:rFonts w:cstheme="minorHAnsi"/>
          </w:rPr>
          <w:t xml:space="preserve">Lien du </w:t>
        </w:r>
        <w:bookmarkStart w:id="0" w:name="_GoBack"/>
        <w:bookmarkEnd w:id="0"/>
        <w:r w:rsidRPr="00A34A74">
          <w:rPr>
            <w:rStyle w:val="Lienhypertexte"/>
            <w:rFonts w:cstheme="minorHAnsi"/>
          </w:rPr>
          <w:t>s</w:t>
        </w:r>
        <w:r w:rsidRPr="00A34A74">
          <w:rPr>
            <w:rStyle w:val="Lienhypertexte"/>
            <w:rFonts w:cstheme="minorHAnsi"/>
          </w:rPr>
          <w:t>ite.</w:t>
        </w:r>
      </w:hyperlink>
    </w:p>
    <w:p w:rsidR="00A34A74" w:rsidRDefault="00A34A74" w:rsidP="00887443">
      <w:pPr>
        <w:jc w:val="center"/>
        <w:rPr>
          <w:rFonts w:cstheme="minorHAnsi"/>
        </w:rPr>
      </w:pPr>
    </w:p>
    <w:p w:rsidR="00A34A74" w:rsidRDefault="00A34A74" w:rsidP="00887443">
      <w:pPr>
        <w:jc w:val="center"/>
        <w:rPr>
          <w:rFonts w:cstheme="minorHAnsi"/>
        </w:rPr>
      </w:pPr>
    </w:p>
    <w:p w:rsidR="00A34A74" w:rsidRDefault="00A34A74" w:rsidP="00887443">
      <w:pPr>
        <w:jc w:val="center"/>
        <w:rPr>
          <w:rFonts w:cstheme="minorHAnsi"/>
        </w:rPr>
      </w:pPr>
    </w:p>
    <w:p w:rsidR="00A34A74" w:rsidRPr="005B4AE7" w:rsidRDefault="00A34A74" w:rsidP="00A34A74">
      <w:pPr>
        <w:rPr>
          <w:rFonts w:cstheme="minorHAnsi"/>
        </w:rPr>
      </w:pPr>
      <w:r>
        <w:rPr>
          <w:rFonts w:cstheme="minorHAnsi"/>
        </w:rPr>
        <w:t xml:space="preserve">  </w:t>
      </w:r>
    </w:p>
    <w:sectPr w:rsidR="00A34A74" w:rsidRPr="005B4AE7" w:rsidSect="00867FBF">
      <w:footerReference w:type="default" r:id="rId4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156" w:rsidRDefault="00892156" w:rsidP="007E20EA">
      <w:pPr>
        <w:spacing w:after="0" w:line="240" w:lineRule="auto"/>
      </w:pPr>
      <w:r>
        <w:separator/>
      </w:r>
    </w:p>
  </w:endnote>
  <w:endnote w:type="continuationSeparator" w:id="0">
    <w:p w:rsidR="00892156" w:rsidRDefault="00892156" w:rsidP="007E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0EA" w:rsidRPr="007E20EA" w:rsidRDefault="007E20EA" w:rsidP="007E20EA">
    <w:pPr>
      <w:pStyle w:val="Pieddepage"/>
      <w:jc w:val="right"/>
      <w:rPr>
        <w:i/>
        <w:sz w:val="16"/>
        <w:szCs w:val="16"/>
      </w:rPr>
    </w:pPr>
    <w:r w:rsidRPr="007E20EA">
      <w:rPr>
        <w:i/>
        <w:sz w:val="16"/>
        <w:szCs w:val="16"/>
      </w:rPr>
      <w:t>Circonscript</w:t>
    </w:r>
    <w:r>
      <w:rPr>
        <w:i/>
        <w:sz w:val="16"/>
        <w:szCs w:val="16"/>
      </w:rPr>
      <w:t xml:space="preserve">ion de Rémire-Montjoly Matoury </w:t>
    </w:r>
    <w:r w:rsidRPr="007E20EA">
      <w:rPr>
        <w:i/>
        <w:sz w:val="16"/>
        <w:szCs w:val="16"/>
      </w:rPr>
      <w:t xml:space="preserve">/ </w:t>
    </w:r>
    <w:r>
      <w:rPr>
        <w:i/>
        <w:sz w:val="16"/>
        <w:szCs w:val="16"/>
      </w:rPr>
      <w:t xml:space="preserve">Elaboration du document </w:t>
    </w:r>
    <w:r w:rsidRPr="007E20EA">
      <w:rPr>
        <w:i/>
        <w:sz w:val="16"/>
        <w:szCs w:val="16"/>
      </w:rPr>
      <w:t>PEPIN Médéric CPNE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156" w:rsidRDefault="00892156" w:rsidP="007E20EA">
      <w:pPr>
        <w:spacing w:after="0" w:line="240" w:lineRule="auto"/>
      </w:pPr>
      <w:r>
        <w:separator/>
      </w:r>
    </w:p>
  </w:footnote>
  <w:footnote w:type="continuationSeparator" w:id="0">
    <w:p w:rsidR="00892156" w:rsidRDefault="00892156" w:rsidP="007E2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B6E"/>
    <w:rsid w:val="00001663"/>
    <w:rsid w:val="0000480C"/>
    <w:rsid w:val="0005314B"/>
    <w:rsid w:val="00056790"/>
    <w:rsid w:val="00072C8D"/>
    <w:rsid w:val="000B10D1"/>
    <w:rsid w:val="000E70FB"/>
    <w:rsid w:val="00106E0C"/>
    <w:rsid w:val="00112599"/>
    <w:rsid w:val="00175ACB"/>
    <w:rsid w:val="001962E0"/>
    <w:rsid w:val="001970F4"/>
    <w:rsid w:val="001A2B29"/>
    <w:rsid w:val="001A39BB"/>
    <w:rsid w:val="001A61C4"/>
    <w:rsid w:val="001E5741"/>
    <w:rsid w:val="001F5CCC"/>
    <w:rsid w:val="002044FF"/>
    <w:rsid w:val="00214350"/>
    <w:rsid w:val="00250D69"/>
    <w:rsid w:val="00274895"/>
    <w:rsid w:val="0028043C"/>
    <w:rsid w:val="00291DE3"/>
    <w:rsid w:val="00293E4B"/>
    <w:rsid w:val="00296787"/>
    <w:rsid w:val="002A5942"/>
    <w:rsid w:val="002B6370"/>
    <w:rsid w:val="002B6F86"/>
    <w:rsid w:val="00331319"/>
    <w:rsid w:val="00366B2F"/>
    <w:rsid w:val="003B5525"/>
    <w:rsid w:val="003F303D"/>
    <w:rsid w:val="004025B2"/>
    <w:rsid w:val="00425818"/>
    <w:rsid w:val="0047608B"/>
    <w:rsid w:val="004909CE"/>
    <w:rsid w:val="004B5BDA"/>
    <w:rsid w:val="00565563"/>
    <w:rsid w:val="005B4AE7"/>
    <w:rsid w:val="005D561C"/>
    <w:rsid w:val="005F2D63"/>
    <w:rsid w:val="006741A3"/>
    <w:rsid w:val="00685A5A"/>
    <w:rsid w:val="006A1FE4"/>
    <w:rsid w:val="006C3691"/>
    <w:rsid w:val="006C71A1"/>
    <w:rsid w:val="006E738B"/>
    <w:rsid w:val="007D657B"/>
    <w:rsid w:val="007E20EA"/>
    <w:rsid w:val="00833417"/>
    <w:rsid w:val="00844EA2"/>
    <w:rsid w:val="00847297"/>
    <w:rsid w:val="00867FBF"/>
    <w:rsid w:val="00887443"/>
    <w:rsid w:val="00892156"/>
    <w:rsid w:val="00896D92"/>
    <w:rsid w:val="008A3EC4"/>
    <w:rsid w:val="008B0864"/>
    <w:rsid w:val="008C6317"/>
    <w:rsid w:val="008D30C0"/>
    <w:rsid w:val="008F07F5"/>
    <w:rsid w:val="009131F3"/>
    <w:rsid w:val="00917525"/>
    <w:rsid w:val="009205B5"/>
    <w:rsid w:val="009479D0"/>
    <w:rsid w:val="009528F6"/>
    <w:rsid w:val="009706FC"/>
    <w:rsid w:val="0097072C"/>
    <w:rsid w:val="009A5F4A"/>
    <w:rsid w:val="009C4D4F"/>
    <w:rsid w:val="009E1CD5"/>
    <w:rsid w:val="00A03706"/>
    <w:rsid w:val="00A2198F"/>
    <w:rsid w:val="00A27362"/>
    <w:rsid w:val="00A34A74"/>
    <w:rsid w:val="00A40429"/>
    <w:rsid w:val="00A42ABD"/>
    <w:rsid w:val="00AA7B6E"/>
    <w:rsid w:val="00AD0A0A"/>
    <w:rsid w:val="00AF77B5"/>
    <w:rsid w:val="00B11483"/>
    <w:rsid w:val="00B316DF"/>
    <w:rsid w:val="00B46915"/>
    <w:rsid w:val="00BA2D4B"/>
    <w:rsid w:val="00BC40FE"/>
    <w:rsid w:val="00BF42CC"/>
    <w:rsid w:val="00C8541A"/>
    <w:rsid w:val="00CA7C74"/>
    <w:rsid w:val="00CB6A43"/>
    <w:rsid w:val="00CD7F44"/>
    <w:rsid w:val="00CE6010"/>
    <w:rsid w:val="00CF7E55"/>
    <w:rsid w:val="00D24EAF"/>
    <w:rsid w:val="00D32094"/>
    <w:rsid w:val="00D32F04"/>
    <w:rsid w:val="00D42C72"/>
    <w:rsid w:val="00D5640F"/>
    <w:rsid w:val="00D66BEE"/>
    <w:rsid w:val="00D84966"/>
    <w:rsid w:val="00D93BBB"/>
    <w:rsid w:val="00DD274B"/>
    <w:rsid w:val="00E00A52"/>
    <w:rsid w:val="00E2566F"/>
    <w:rsid w:val="00E34483"/>
    <w:rsid w:val="00E63617"/>
    <w:rsid w:val="00E9418E"/>
    <w:rsid w:val="00EA0749"/>
    <w:rsid w:val="00EB35AA"/>
    <w:rsid w:val="00ED3F28"/>
    <w:rsid w:val="00F3677A"/>
    <w:rsid w:val="00F5594F"/>
    <w:rsid w:val="00F71818"/>
    <w:rsid w:val="00F75621"/>
    <w:rsid w:val="00F92588"/>
    <w:rsid w:val="00F92BB1"/>
    <w:rsid w:val="00FC5E04"/>
    <w:rsid w:val="00FE3AF0"/>
    <w:rsid w:val="00FF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AE3609-BB25-48F4-B090-CE95D147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7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3209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D274B"/>
    <w:rPr>
      <w:color w:val="954F72" w:themeColor="followedHyperlink"/>
      <w:u w:val="single"/>
    </w:rPr>
  </w:style>
  <w:style w:type="character" w:customStyle="1" w:styleId="markedcontent">
    <w:name w:val="markedcontent"/>
    <w:basedOn w:val="Policepardfaut"/>
    <w:rsid w:val="00C8541A"/>
  </w:style>
  <w:style w:type="paragraph" w:styleId="En-tte">
    <w:name w:val="header"/>
    <w:basedOn w:val="Normal"/>
    <w:link w:val="En-tteCar"/>
    <w:uiPriority w:val="99"/>
    <w:unhideWhenUsed/>
    <w:rsid w:val="007E2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20EA"/>
  </w:style>
  <w:style w:type="paragraph" w:styleId="Pieddepage">
    <w:name w:val="footer"/>
    <w:basedOn w:val="Normal"/>
    <w:link w:val="PieddepageCar"/>
    <w:uiPriority w:val="99"/>
    <w:unhideWhenUsed/>
    <w:rsid w:val="007E2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20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1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eduscol.education.fr/2298/utiliser-les-evaluations-au-ce1-pour-faire-progresser-les-eleves" TargetMode="External"/><Relationship Id="rId39" Type="http://schemas.openxmlformats.org/officeDocument/2006/relationships/image" Target="media/image20.png"/><Relationship Id="rId21" Type="http://schemas.openxmlformats.org/officeDocument/2006/relationships/hyperlink" Target="https://eduscol.education.fr/887/evaluations-de-cp-ce1-6e-tests-de-positionnement-en-seconde-et-cap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hyperlink" Target="https://classe-a-12.beta.gouv.fr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10.png"/><Relationship Id="rId2" Type="http://schemas.openxmlformats.org/officeDocument/2006/relationships/settings" Target="settings.xml"/><Relationship Id="rId16" Type="http://schemas.openxmlformats.org/officeDocument/2006/relationships/hyperlink" Target="https://eduscol.education.fr/887/evaluations-de-cp-ce1-6e-tests-de-positionnement-en-seconde-et-cap" TargetMode="External"/><Relationship Id="rId29" Type="http://schemas.openxmlformats.org/officeDocument/2006/relationships/hyperlink" Target="https://eduscol.education.fr/887/evaluations-de-cp-ce1-6e-tests-de-positionnement-en-seconde-et-cap" TargetMode="External"/><Relationship Id="rId11" Type="http://schemas.openxmlformats.org/officeDocument/2006/relationships/image" Target="media/image30.JPG"/><Relationship Id="rId24" Type="http://schemas.openxmlformats.org/officeDocument/2006/relationships/hyperlink" Target="https://micetf.fr/lecture-flash/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20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eduscol.education.fr/887/evaluations-de-cp-ce1-6e-tests-de-positionnement-en-seconde-et-cap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eduscol.education.fr/887/evaluations-de-cp-ce1-6e-tests-de-positionnement-en-seconde-et-cap" TargetMode="External"/><Relationship Id="rId31" Type="http://schemas.openxmlformats.org/officeDocument/2006/relationships/hyperlink" Target="https://eduscol.education.fr/887/evaluations-de-cp-ce1-6e-tests-de-positionnement-en-seconde-et-cap" TargetMode="External"/><Relationship Id="rId44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24.png"/><Relationship Id="rId14" Type="http://schemas.openxmlformats.org/officeDocument/2006/relationships/image" Target="media/image6.png"/><Relationship Id="rId22" Type="http://schemas.openxmlformats.org/officeDocument/2006/relationships/hyperlink" Target="http://grapholearn.fr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10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eduscol.education.fr/887/evaluations-de-cp-ce1-6e-tests-de-positionnement-en-seconde-et-cap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https://eduscol.education.fr/887/evaluations-de-cp-ce1-6e-tests-de-positionnement-en-seconde-et-cap" TargetMode="External"/><Relationship Id="rId46" Type="http://schemas.openxmlformats.org/officeDocument/2006/relationships/image" Target="media/image25.png"/><Relationship Id="rId20" Type="http://schemas.openxmlformats.org/officeDocument/2006/relationships/image" Target="media/image9.png"/><Relationship Id="rId41" Type="http://schemas.openxmlformats.org/officeDocument/2006/relationships/hyperlink" Target="https://eduscol.education.fr/2298/utiliser-les-evaluations-au-ce1-pour-faire-progresser-les-eleve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1528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4</cp:revision>
  <dcterms:created xsi:type="dcterms:W3CDTF">2023-04-22T01:24:00Z</dcterms:created>
  <dcterms:modified xsi:type="dcterms:W3CDTF">2023-04-22T01:30:00Z</dcterms:modified>
</cp:coreProperties>
</file>