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single" w:sz="12" w:space="0" w:color="943634" w:themeColor="accent2" w:themeShade="BF"/>
          <w:left w:val="single" w:sz="12" w:space="0" w:color="943634" w:themeColor="accent2" w:themeShade="BF"/>
          <w:bottom w:val="single" w:sz="12" w:space="0" w:color="943634" w:themeColor="accent2" w:themeShade="BF"/>
          <w:right w:val="single" w:sz="12" w:space="0" w:color="943634" w:themeColor="accent2" w:themeShade="BF"/>
          <w:insideH w:val="single" w:sz="12" w:space="0" w:color="943634" w:themeColor="accent2" w:themeShade="BF"/>
          <w:insideV w:val="single" w:sz="12" w:space="0" w:color="943634" w:themeColor="accent2" w:themeShade="BF"/>
        </w:tblBorders>
        <w:tblLook w:val="04A0" w:firstRow="1" w:lastRow="0" w:firstColumn="1" w:lastColumn="0" w:noHBand="0" w:noVBand="1"/>
      </w:tblPr>
      <w:tblGrid>
        <w:gridCol w:w="3395"/>
        <w:gridCol w:w="3396"/>
        <w:gridCol w:w="3383"/>
      </w:tblGrid>
      <w:tr w:rsidR="003851E5" w14:paraId="65074736" w14:textId="77777777" w:rsidTr="00F93DC9">
        <w:trPr>
          <w:trHeight w:val="557"/>
        </w:trPr>
        <w:tc>
          <w:tcPr>
            <w:tcW w:w="3448" w:type="dxa"/>
            <w:vAlign w:val="center"/>
          </w:tcPr>
          <w:p w14:paraId="4ACD0DD3" w14:textId="3055B11D" w:rsidR="003851E5" w:rsidRPr="00917434" w:rsidRDefault="008640E6" w:rsidP="00F93DC9">
            <w:pPr>
              <w:spacing w:before="120" w:after="120"/>
              <w:jc w:val="center"/>
              <w:rPr>
                <w:b/>
                <w:szCs w:val="20"/>
              </w:rPr>
            </w:pPr>
            <w:r>
              <w:rPr>
                <w:b/>
                <w:szCs w:val="20"/>
              </w:rPr>
              <w:t>Terminale P</w:t>
            </w:r>
            <w:r w:rsidR="00F93DC9">
              <w:rPr>
                <w:b/>
                <w:szCs w:val="20"/>
              </w:rPr>
              <w:t>rofessionnelle</w:t>
            </w:r>
          </w:p>
        </w:tc>
        <w:tc>
          <w:tcPr>
            <w:tcW w:w="3448" w:type="dxa"/>
            <w:shd w:val="clear" w:color="auto" w:fill="E5B8B7" w:themeFill="accent2" w:themeFillTint="66"/>
            <w:vAlign w:val="center"/>
          </w:tcPr>
          <w:p w14:paraId="0120F8C6" w14:textId="77777777" w:rsidR="003851E5" w:rsidRDefault="00F93DC9" w:rsidP="00F93DC9">
            <w:pPr>
              <w:spacing w:before="120" w:after="120"/>
              <w:jc w:val="center"/>
              <w:rPr>
                <w:b/>
                <w:sz w:val="24"/>
                <w:szCs w:val="24"/>
              </w:rPr>
            </w:pPr>
            <w:r>
              <w:rPr>
                <w:b/>
                <w:sz w:val="24"/>
                <w:szCs w:val="24"/>
              </w:rPr>
              <w:t>SUITES</w:t>
            </w:r>
          </w:p>
          <w:p w14:paraId="3798396F" w14:textId="7DA3642D" w:rsidR="00CE3FE2" w:rsidRPr="00917434" w:rsidRDefault="00CE3FE2" w:rsidP="00F93DC9">
            <w:pPr>
              <w:spacing w:before="120" w:after="120"/>
              <w:jc w:val="center"/>
              <w:rPr>
                <w:b/>
                <w:sz w:val="24"/>
                <w:szCs w:val="24"/>
              </w:rPr>
            </w:pPr>
            <w:r>
              <w:rPr>
                <w:b/>
                <w:sz w:val="24"/>
                <w:szCs w:val="24"/>
              </w:rPr>
              <w:t>(</w:t>
            </w:r>
            <w:proofErr w:type="gramStart"/>
            <w:r>
              <w:rPr>
                <w:b/>
                <w:sz w:val="24"/>
                <w:szCs w:val="24"/>
              </w:rPr>
              <w:t>version</w:t>
            </w:r>
            <w:proofErr w:type="gramEnd"/>
            <w:r>
              <w:rPr>
                <w:b/>
                <w:sz w:val="24"/>
                <w:szCs w:val="24"/>
              </w:rPr>
              <w:t xml:space="preserve"> </w:t>
            </w:r>
            <w:r w:rsidR="003411C2">
              <w:rPr>
                <w:b/>
                <w:sz w:val="24"/>
                <w:szCs w:val="24"/>
              </w:rPr>
              <w:t>accompagnée</w:t>
            </w:r>
            <w:r>
              <w:rPr>
                <w:b/>
                <w:sz w:val="24"/>
                <w:szCs w:val="24"/>
              </w:rPr>
              <w:t>)</w:t>
            </w:r>
          </w:p>
        </w:tc>
        <w:tc>
          <w:tcPr>
            <w:tcW w:w="3448" w:type="dxa"/>
            <w:vAlign w:val="center"/>
          </w:tcPr>
          <w:p w14:paraId="7904B5B2" w14:textId="77777777" w:rsidR="003851E5" w:rsidRDefault="00F93DC9" w:rsidP="006E47E6">
            <w:pPr>
              <w:spacing w:before="120" w:after="120"/>
              <w:jc w:val="center"/>
              <w:rPr>
                <w:b/>
                <w:szCs w:val="20"/>
              </w:rPr>
            </w:pPr>
            <w:r>
              <w:rPr>
                <w:b/>
                <w:szCs w:val="20"/>
              </w:rPr>
              <w:t xml:space="preserve">Fiche d’exercices </w:t>
            </w:r>
            <w:r w:rsidR="008640E6">
              <w:rPr>
                <w:b/>
                <w:szCs w:val="20"/>
              </w:rPr>
              <w:t>n°3</w:t>
            </w:r>
          </w:p>
          <w:p w14:paraId="65E032BC" w14:textId="7054477E" w:rsidR="008640E6" w:rsidRPr="00917434" w:rsidRDefault="008640E6" w:rsidP="006E47E6">
            <w:pPr>
              <w:spacing w:before="120" w:after="120"/>
              <w:jc w:val="center"/>
              <w:rPr>
                <w:b/>
                <w:szCs w:val="20"/>
              </w:rPr>
            </w:pPr>
            <w:r>
              <w:rPr>
                <w:b/>
                <w:szCs w:val="20"/>
              </w:rPr>
              <w:t>Une histoire de comptes</w:t>
            </w:r>
          </w:p>
        </w:tc>
      </w:tr>
    </w:tbl>
    <w:p w14:paraId="6343D88D" w14:textId="77777777" w:rsidR="0017224E" w:rsidRDefault="0017224E" w:rsidP="00CD2207">
      <w:pPr>
        <w:spacing w:after="120"/>
      </w:pPr>
    </w:p>
    <w:p w14:paraId="5371E471" w14:textId="77777777" w:rsidR="008640E6" w:rsidRPr="00CE3FE2" w:rsidRDefault="008640E6" w:rsidP="008640E6">
      <w:pPr>
        <w:spacing w:after="120"/>
      </w:pPr>
      <w:r w:rsidRPr="00CE3FE2">
        <w:t xml:space="preserve">Le premier janvier 2000, naissances d’Ulysse et de Victoire !!!!  </w:t>
      </w:r>
    </w:p>
    <w:tbl>
      <w:tblPr>
        <w:tblpPr w:leftFromText="141" w:rightFromText="141" w:vertAnchor="text" w:horzAnchor="margin" w:tblpXSpec="right" w:tblpY="106"/>
        <w:tblW w:w="3600" w:type="dxa"/>
        <w:tblCellMar>
          <w:left w:w="70" w:type="dxa"/>
          <w:right w:w="70" w:type="dxa"/>
        </w:tblCellMar>
        <w:tblLook w:val="00A0" w:firstRow="1" w:lastRow="0" w:firstColumn="1" w:lastColumn="0" w:noHBand="0" w:noVBand="0"/>
      </w:tblPr>
      <w:tblGrid>
        <w:gridCol w:w="1200"/>
        <w:gridCol w:w="1200"/>
        <w:gridCol w:w="1200"/>
      </w:tblGrid>
      <w:tr w:rsidR="00CE3FE2" w:rsidRPr="00CE3FE2" w14:paraId="73DB1953" w14:textId="77777777" w:rsidTr="00CE3FE2">
        <w:trPr>
          <w:trHeight w:val="264"/>
        </w:trPr>
        <w:tc>
          <w:tcPr>
            <w:tcW w:w="1200" w:type="dxa"/>
            <w:tcBorders>
              <w:top w:val="single" w:sz="8" w:space="0" w:color="auto"/>
              <w:left w:val="single" w:sz="8" w:space="0" w:color="auto"/>
              <w:bottom w:val="single" w:sz="8" w:space="0" w:color="auto"/>
              <w:right w:val="single" w:sz="8" w:space="0" w:color="auto"/>
            </w:tcBorders>
            <w:shd w:val="clear" w:color="000000" w:fill="C6E0B4"/>
            <w:noWrap/>
            <w:vAlign w:val="bottom"/>
          </w:tcPr>
          <w:p w14:paraId="2AD093B1" w14:textId="77777777" w:rsidR="00CE3FE2" w:rsidRPr="00CE3FE2" w:rsidRDefault="00CE3FE2" w:rsidP="00CE3FE2">
            <w:pPr>
              <w:jc w:val="center"/>
              <w:rPr>
                <w:color w:val="000000"/>
                <w:lang w:eastAsia="fr-FR"/>
              </w:rPr>
            </w:pPr>
            <w:r w:rsidRPr="00CE3FE2">
              <w:rPr>
                <w:color w:val="000000"/>
                <w:lang w:eastAsia="fr-FR"/>
              </w:rPr>
              <w:t>Année</w:t>
            </w:r>
          </w:p>
        </w:tc>
        <w:tc>
          <w:tcPr>
            <w:tcW w:w="1200" w:type="dxa"/>
            <w:tcBorders>
              <w:top w:val="single" w:sz="8" w:space="0" w:color="auto"/>
              <w:left w:val="nil"/>
              <w:bottom w:val="single" w:sz="8" w:space="0" w:color="auto"/>
              <w:right w:val="single" w:sz="8" w:space="0" w:color="auto"/>
            </w:tcBorders>
            <w:shd w:val="clear" w:color="000000" w:fill="C6E0B4"/>
            <w:noWrap/>
            <w:vAlign w:val="bottom"/>
          </w:tcPr>
          <w:p w14:paraId="1EBEA98C" w14:textId="77777777" w:rsidR="00CE3FE2" w:rsidRPr="00CE3FE2" w:rsidRDefault="00CE3FE2" w:rsidP="00CE3FE2">
            <w:pPr>
              <w:jc w:val="center"/>
              <w:rPr>
                <w:i/>
                <w:iCs/>
                <w:color w:val="000000"/>
                <w:lang w:eastAsia="fr-FR"/>
              </w:rPr>
            </w:pPr>
            <w:proofErr w:type="gramStart"/>
            <w:r w:rsidRPr="00CE3FE2">
              <w:rPr>
                <w:i/>
                <w:iCs/>
                <w:color w:val="000000"/>
                <w:lang w:eastAsia="fr-FR"/>
              </w:rPr>
              <w:t>n</w:t>
            </w:r>
            <w:proofErr w:type="gramEnd"/>
          </w:p>
        </w:tc>
        <w:tc>
          <w:tcPr>
            <w:tcW w:w="1200" w:type="dxa"/>
            <w:tcBorders>
              <w:top w:val="single" w:sz="8" w:space="0" w:color="auto"/>
              <w:left w:val="nil"/>
              <w:bottom w:val="single" w:sz="8" w:space="0" w:color="auto"/>
              <w:right w:val="single" w:sz="8" w:space="0" w:color="auto"/>
            </w:tcBorders>
            <w:shd w:val="clear" w:color="000000" w:fill="C6E0B4"/>
            <w:noWrap/>
            <w:vAlign w:val="bottom"/>
          </w:tcPr>
          <w:p w14:paraId="137B14D6" w14:textId="77777777" w:rsidR="00CE3FE2" w:rsidRPr="00CE3FE2" w:rsidRDefault="00CE3FE2" w:rsidP="00CE3FE2">
            <w:pPr>
              <w:jc w:val="center"/>
              <w:rPr>
                <w:i/>
                <w:iCs/>
                <w:color w:val="000000"/>
                <w:lang w:eastAsia="fr-FR"/>
              </w:rPr>
            </w:pPr>
            <w:proofErr w:type="gramStart"/>
            <w:r w:rsidRPr="00CE3FE2">
              <w:rPr>
                <w:i/>
                <w:iCs/>
                <w:color w:val="000000"/>
                <w:lang w:eastAsia="fr-FR"/>
              </w:rPr>
              <w:t>u</w:t>
            </w:r>
            <w:r w:rsidRPr="00CE3FE2">
              <w:rPr>
                <w:i/>
                <w:iCs/>
                <w:color w:val="000000"/>
                <w:vertAlign w:val="subscript"/>
                <w:lang w:eastAsia="fr-FR"/>
              </w:rPr>
              <w:t>n</w:t>
            </w:r>
            <w:proofErr w:type="gramEnd"/>
          </w:p>
        </w:tc>
      </w:tr>
      <w:tr w:rsidR="00CE3FE2" w:rsidRPr="00CE3FE2" w14:paraId="5937A7A4" w14:textId="77777777" w:rsidTr="00CE3FE2">
        <w:trPr>
          <w:trHeight w:val="300"/>
        </w:trPr>
        <w:tc>
          <w:tcPr>
            <w:tcW w:w="1200" w:type="dxa"/>
            <w:tcBorders>
              <w:top w:val="nil"/>
              <w:left w:val="single" w:sz="8" w:space="0" w:color="auto"/>
              <w:bottom w:val="single" w:sz="4" w:space="0" w:color="auto"/>
              <w:right w:val="single" w:sz="8" w:space="0" w:color="auto"/>
            </w:tcBorders>
            <w:shd w:val="clear" w:color="000000" w:fill="F4B084"/>
            <w:noWrap/>
            <w:vAlign w:val="bottom"/>
          </w:tcPr>
          <w:p w14:paraId="37677F36" w14:textId="77777777" w:rsidR="00CE3FE2" w:rsidRPr="00CE3FE2" w:rsidRDefault="00CE3FE2" w:rsidP="00CE3FE2">
            <w:pPr>
              <w:jc w:val="center"/>
              <w:rPr>
                <w:color w:val="000000"/>
                <w:lang w:eastAsia="fr-FR"/>
              </w:rPr>
            </w:pPr>
            <w:r w:rsidRPr="00CE3FE2">
              <w:rPr>
                <w:color w:val="000000"/>
                <w:lang w:eastAsia="fr-FR"/>
              </w:rPr>
              <w:t>2001</w:t>
            </w:r>
          </w:p>
        </w:tc>
        <w:tc>
          <w:tcPr>
            <w:tcW w:w="1200" w:type="dxa"/>
            <w:tcBorders>
              <w:top w:val="nil"/>
              <w:left w:val="nil"/>
              <w:bottom w:val="single" w:sz="4" w:space="0" w:color="auto"/>
              <w:right w:val="single" w:sz="8" w:space="0" w:color="auto"/>
            </w:tcBorders>
            <w:noWrap/>
            <w:vAlign w:val="bottom"/>
          </w:tcPr>
          <w:p w14:paraId="1888106A" w14:textId="77777777" w:rsidR="00CE3FE2" w:rsidRPr="00CE3FE2" w:rsidRDefault="00CE3FE2" w:rsidP="00CE3FE2">
            <w:pPr>
              <w:jc w:val="center"/>
              <w:rPr>
                <w:color w:val="000000"/>
                <w:lang w:eastAsia="fr-FR"/>
              </w:rPr>
            </w:pPr>
            <w:r w:rsidRPr="00CE3FE2">
              <w:rPr>
                <w:color w:val="000000"/>
                <w:lang w:eastAsia="fr-FR"/>
              </w:rPr>
              <w:t>1</w:t>
            </w:r>
          </w:p>
        </w:tc>
        <w:tc>
          <w:tcPr>
            <w:tcW w:w="1200" w:type="dxa"/>
            <w:tcBorders>
              <w:top w:val="nil"/>
              <w:left w:val="nil"/>
              <w:bottom w:val="single" w:sz="4" w:space="0" w:color="auto"/>
              <w:right w:val="single" w:sz="8" w:space="0" w:color="auto"/>
            </w:tcBorders>
            <w:noWrap/>
            <w:vAlign w:val="bottom"/>
          </w:tcPr>
          <w:p w14:paraId="36EA6529" w14:textId="77777777" w:rsidR="00CE3FE2" w:rsidRPr="00CE3FE2" w:rsidRDefault="00CE3FE2" w:rsidP="00CE3FE2">
            <w:pPr>
              <w:jc w:val="center"/>
              <w:rPr>
                <w:color w:val="000000"/>
                <w:lang w:eastAsia="fr-FR"/>
              </w:rPr>
            </w:pPr>
            <w:r w:rsidRPr="00CE3FE2">
              <w:rPr>
                <w:color w:val="000000"/>
                <w:lang w:eastAsia="fr-FR"/>
              </w:rPr>
              <w:t>3000,00</w:t>
            </w:r>
          </w:p>
        </w:tc>
      </w:tr>
      <w:tr w:rsidR="00CE3FE2" w:rsidRPr="00CE3FE2" w14:paraId="08248F56" w14:textId="77777777" w:rsidTr="00CE3FE2">
        <w:trPr>
          <w:trHeight w:val="300"/>
        </w:trPr>
        <w:tc>
          <w:tcPr>
            <w:tcW w:w="1200" w:type="dxa"/>
            <w:tcBorders>
              <w:top w:val="nil"/>
              <w:left w:val="single" w:sz="8" w:space="0" w:color="auto"/>
              <w:bottom w:val="single" w:sz="4" w:space="0" w:color="auto"/>
              <w:right w:val="single" w:sz="8" w:space="0" w:color="auto"/>
            </w:tcBorders>
            <w:shd w:val="clear" w:color="000000" w:fill="F4B084"/>
            <w:noWrap/>
            <w:vAlign w:val="bottom"/>
          </w:tcPr>
          <w:p w14:paraId="47271EF0" w14:textId="77777777" w:rsidR="00CE3FE2" w:rsidRPr="00CE3FE2" w:rsidRDefault="00CE3FE2" w:rsidP="00CE3FE2">
            <w:pPr>
              <w:jc w:val="center"/>
              <w:rPr>
                <w:color w:val="000000"/>
                <w:lang w:eastAsia="fr-FR"/>
              </w:rPr>
            </w:pPr>
            <w:r w:rsidRPr="00CE3FE2">
              <w:rPr>
                <w:color w:val="000000"/>
                <w:lang w:eastAsia="fr-FR"/>
              </w:rPr>
              <w:t>2002</w:t>
            </w:r>
          </w:p>
        </w:tc>
        <w:tc>
          <w:tcPr>
            <w:tcW w:w="1200" w:type="dxa"/>
            <w:tcBorders>
              <w:top w:val="nil"/>
              <w:left w:val="nil"/>
              <w:bottom w:val="single" w:sz="4" w:space="0" w:color="auto"/>
              <w:right w:val="single" w:sz="8" w:space="0" w:color="auto"/>
            </w:tcBorders>
            <w:noWrap/>
            <w:vAlign w:val="bottom"/>
          </w:tcPr>
          <w:p w14:paraId="42DAA74B" w14:textId="77777777" w:rsidR="00CE3FE2" w:rsidRPr="00CE3FE2" w:rsidRDefault="00CE3FE2" w:rsidP="00CE3FE2">
            <w:pPr>
              <w:jc w:val="center"/>
              <w:rPr>
                <w:color w:val="000000"/>
                <w:lang w:eastAsia="fr-FR"/>
              </w:rPr>
            </w:pPr>
            <w:r w:rsidRPr="00CE3FE2">
              <w:rPr>
                <w:color w:val="000000"/>
                <w:lang w:eastAsia="fr-FR"/>
              </w:rPr>
              <w:t>2</w:t>
            </w:r>
          </w:p>
        </w:tc>
        <w:tc>
          <w:tcPr>
            <w:tcW w:w="1200" w:type="dxa"/>
            <w:tcBorders>
              <w:top w:val="nil"/>
              <w:left w:val="nil"/>
              <w:bottom w:val="single" w:sz="4" w:space="0" w:color="auto"/>
              <w:right w:val="single" w:sz="8" w:space="0" w:color="auto"/>
            </w:tcBorders>
            <w:noWrap/>
            <w:vAlign w:val="bottom"/>
          </w:tcPr>
          <w:p w14:paraId="5950B45F" w14:textId="77777777" w:rsidR="00CE3FE2" w:rsidRPr="00CE3FE2" w:rsidRDefault="00CE3FE2" w:rsidP="00CE3FE2">
            <w:pPr>
              <w:jc w:val="center"/>
              <w:rPr>
                <w:color w:val="000000"/>
                <w:lang w:eastAsia="fr-FR"/>
              </w:rPr>
            </w:pPr>
            <w:r w:rsidRPr="00CE3FE2">
              <w:rPr>
                <w:color w:val="000000"/>
                <w:lang w:eastAsia="fr-FR"/>
              </w:rPr>
              <w:t>3082,50</w:t>
            </w:r>
          </w:p>
        </w:tc>
      </w:tr>
      <w:tr w:rsidR="00CE3FE2" w:rsidRPr="00CE3FE2" w14:paraId="1B84D75E" w14:textId="77777777" w:rsidTr="00CE3FE2">
        <w:trPr>
          <w:trHeight w:val="300"/>
        </w:trPr>
        <w:tc>
          <w:tcPr>
            <w:tcW w:w="1200" w:type="dxa"/>
            <w:tcBorders>
              <w:top w:val="nil"/>
              <w:left w:val="single" w:sz="8" w:space="0" w:color="auto"/>
              <w:bottom w:val="single" w:sz="4" w:space="0" w:color="auto"/>
              <w:right w:val="single" w:sz="8" w:space="0" w:color="auto"/>
            </w:tcBorders>
            <w:shd w:val="clear" w:color="000000" w:fill="F4B084"/>
            <w:noWrap/>
            <w:vAlign w:val="bottom"/>
          </w:tcPr>
          <w:p w14:paraId="7D9B7C27" w14:textId="77777777" w:rsidR="00CE3FE2" w:rsidRPr="00CE3FE2" w:rsidRDefault="00CE3FE2" w:rsidP="00CE3FE2">
            <w:pPr>
              <w:jc w:val="center"/>
              <w:rPr>
                <w:color w:val="000000"/>
                <w:lang w:eastAsia="fr-FR"/>
              </w:rPr>
            </w:pPr>
            <w:r w:rsidRPr="00CE3FE2">
              <w:rPr>
                <w:color w:val="000000"/>
                <w:lang w:eastAsia="fr-FR"/>
              </w:rPr>
              <w:t>2003</w:t>
            </w:r>
          </w:p>
        </w:tc>
        <w:tc>
          <w:tcPr>
            <w:tcW w:w="1200" w:type="dxa"/>
            <w:tcBorders>
              <w:top w:val="nil"/>
              <w:left w:val="nil"/>
              <w:bottom w:val="single" w:sz="4" w:space="0" w:color="auto"/>
              <w:right w:val="single" w:sz="8" w:space="0" w:color="auto"/>
            </w:tcBorders>
            <w:noWrap/>
            <w:vAlign w:val="bottom"/>
          </w:tcPr>
          <w:p w14:paraId="50F6E0EC" w14:textId="77777777" w:rsidR="00CE3FE2" w:rsidRPr="00CE3FE2" w:rsidRDefault="00CE3FE2" w:rsidP="00CE3FE2">
            <w:pPr>
              <w:jc w:val="center"/>
              <w:rPr>
                <w:color w:val="000000"/>
                <w:lang w:eastAsia="fr-FR"/>
              </w:rPr>
            </w:pPr>
            <w:r w:rsidRPr="00CE3FE2">
              <w:rPr>
                <w:color w:val="000000"/>
                <w:lang w:eastAsia="fr-FR"/>
              </w:rPr>
              <w:t>3</w:t>
            </w:r>
          </w:p>
        </w:tc>
        <w:tc>
          <w:tcPr>
            <w:tcW w:w="1200" w:type="dxa"/>
            <w:tcBorders>
              <w:top w:val="nil"/>
              <w:left w:val="nil"/>
              <w:bottom w:val="single" w:sz="4" w:space="0" w:color="auto"/>
              <w:right w:val="single" w:sz="8" w:space="0" w:color="auto"/>
            </w:tcBorders>
            <w:noWrap/>
            <w:vAlign w:val="bottom"/>
          </w:tcPr>
          <w:p w14:paraId="2A1FA836" w14:textId="77777777" w:rsidR="00CE3FE2" w:rsidRPr="00CE3FE2" w:rsidRDefault="00CE3FE2" w:rsidP="00CE3FE2">
            <w:pPr>
              <w:jc w:val="center"/>
              <w:rPr>
                <w:color w:val="000000"/>
                <w:lang w:eastAsia="fr-FR"/>
              </w:rPr>
            </w:pPr>
          </w:p>
        </w:tc>
      </w:tr>
      <w:tr w:rsidR="00CE3FE2" w:rsidRPr="00CE3FE2" w14:paraId="31834153" w14:textId="77777777" w:rsidTr="00CE3FE2">
        <w:trPr>
          <w:trHeight w:val="300"/>
        </w:trPr>
        <w:tc>
          <w:tcPr>
            <w:tcW w:w="1200" w:type="dxa"/>
            <w:tcBorders>
              <w:top w:val="nil"/>
              <w:left w:val="single" w:sz="8" w:space="0" w:color="auto"/>
              <w:bottom w:val="single" w:sz="4" w:space="0" w:color="auto"/>
              <w:right w:val="single" w:sz="8" w:space="0" w:color="auto"/>
            </w:tcBorders>
            <w:shd w:val="clear" w:color="000000" w:fill="F4B084"/>
            <w:noWrap/>
            <w:vAlign w:val="bottom"/>
          </w:tcPr>
          <w:p w14:paraId="5246EA05" w14:textId="77777777" w:rsidR="00CE3FE2" w:rsidRPr="00CE3FE2" w:rsidRDefault="00CE3FE2" w:rsidP="00CE3FE2">
            <w:pPr>
              <w:jc w:val="center"/>
              <w:rPr>
                <w:color w:val="000000"/>
                <w:lang w:eastAsia="fr-FR"/>
              </w:rPr>
            </w:pPr>
            <w:r w:rsidRPr="00CE3FE2">
              <w:rPr>
                <w:color w:val="000000"/>
                <w:lang w:eastAsia="fr-FR"/>
              </w:rPr>
              <w:t>2004</w:t>
            </w:r>
          </w:p>
        </w:tc>
        <w:tc>
          <w:tcPr>
            <w:tcW w:w="1200" w:type="dxa"/>
            <w:tcBorders>
              <w:top w:val="nil"/>
              <w:left w:val="nil"/>
              <w:bottom w:val="single" w:sz="4" w:space="0" w:color="auto"/>
              <w:right w:val="single" w:sz="8" w:space="0" w:color="auto"/>
            </w:tcBorders>
            <w:noWrap/>
            <w:vAlign w:val="bottom"/>
          </w:tcPr>
          <w:p w14:paraId="058C967D" w14:textId="77777777" w:rsidR="00CE3FE2" w:rsidRPr="00CE3FE2" w:rsidRDefault="00CE3FE2" w:rsidP="00CE3FE2">
            <w:pPr>
              <w:jc w:val="center"/>
              <w:rPr>
                <w:color w:val="000000"/>
                <w:lang w:eastAsia="fr-FR"/>
              </w:rPr>
            </w:pPr>
            <w:r w:rsidRPr="00CE3FE2">
              <w:rPr>
                <w:color w:val="000000"/>
                <w:lang w:eastAsia="fr-FR"/>
              </w:rPr>
              <w:t>4</w:t>
            </w:r>
          </w:p>
        </w:tc>
        <w:tc>
          <w:tcPr>
            <w:tcW w:w="1200" w:type="dxa"/>
            <w:tcBorders>
              <w:top w:val="nil"/>
              <w:left w:val="nil"/>
              <w:bottom w:val="single" w:sz="4" w:space="0" w:color="auto"/>
              <w:right w:val="single" w:sz="8" w:space="0" w:color="auto"/>
            </w:tcBorders>
            <w:noWrap/>
            <w:vAlign w:val="bottom"/>
          </w:tcPr>
          <w:p w14:paraId="7D75F6A0" w14:textId="77777777" w:rsidR="00CE3FE2" w:rsidRPr="00CE3FE2" w:rsidRDefault="00CE3FE2" w:rsidP="00CE3FE2">
            <w:pPr>
              <w:jc w:val="center"/>
              <w:rPr>
                <w:color w:val="000000"/>
                <w:lang w:eastAsia="fr-FR"/>
              </w:rPr>
            </w:pPr>
          </w:p>
        </w:tc>
      </w:tr>
      <w:tr w:rsidR="00CE3FE2" w:rsidRPr="00CE3FE2" w14:paraId="06B6F113" w14:textId="77777777" w:rsidTr="00CE3FE2">
        <w:trPr>
          <w:trHeight w:val="315"/>
        </w:trPr>
        <w:tc>
          <w:tcPr>
            <w:tcW w:w="1200" w:type="dxa"/>
            <w:tcBorders>
              <w:top w:val="nil"/>
              <w:left w:val="single" w:sz="8" w:space="0" w:color="auto"/>
              <w:bottom w:val="single" w:sz="8" w:space="0" w:color="auto"/>
              <w:right w:val="single" w:sz="8" w:space="0" w:color="auto"/>
            </w:tcBorders>
            <w:shd w:val="clear" w:color="000000" w:fill="F4B084"/>
            <w:noWrap/>
            <w:vAlign w:val="bottom"/>
          </w:tcPr>
          <w:p w14:paraId="136DE7E5" w14:textId="77777777" w:rsidR="00CE3FE2" w:rsidRPr="00CE3FE2" w:rsidRDefault="00CE3FE2" w:rsidP="00CE3FE2">
            <w:pPr>
              <w:jc w:val="center"/>
              <w:rPr>
                <w:color w:val="000000"/>
                <w:lang w:eastAsia="fr-FR"/>
              </w:rPr>
            </w:pPr>
            <w:r w:rsidRPr="00CE3FE2">
              <w:rPr>
                <w:color w:val="000000"/>
                <w:lang w:eastAsia="fr-FR"/>
              </w:rPr>
              <w:t>2018</w:t>
            </w:r>
          </w:p>
        </w:tc>
        <w:tc>
          <w:tcPr>
            <w:tcW w:w="1200" w:type="dxa"/>
            <w:tcBorders>
              <w:top w:val="nil"/>
              <w:left w:val="nil"/>
              <w:bottom w:val="single" w:sz="8" w:space="0" w:color="auto"/>
              <w:right w:val="single" w:sz="8" w:space="0" w:color="auto"/>
            </w:tcBorders>
            <w:noWrap/>
            <w:vAlign w:val="bottom"/>
          </w:tcPr>
          <w:p w14:paraId="7A65EE64" w14:textId="77777777" w:rsidR="00CE3FE2" w:rsidRPr="00CE3FE2" w:rsidRDefault="00CE3FE2" w:rsidP="00CE3FE2">
            <w:pPr>
              <w:jc w:val="center"/>
              <w:rPr>
                <w:color w:val="000000"/>
                <w:lang w:eastAsia="fr-FR"/>
              </w:rPr>
            </w:pPr>
            <w:r w:rsidRPr="00CE3FE2">
              <w:rPr>
                <w:color w:val="000000"/>
                <w:lang w:eastAsia="fr-FR"/>
              </w:rPr>
              <w:t>18</w:t>
            </w:r>
          </w:p>
        </w:tc>
        <w:tc>
          <w:tcPr>
            <w:tcW w:w="1200" w:type="dxa"/>
            <w:tcBorders>
              <w:top w:val="nil"/>
              <w:left w:val="nil"/>
              <w:bottom w:val="single" w:sz="8" w:space="0" w:color="auto"/>
              <w:right w:val="single" w:sz="8" w:space="0" w:color="auto"/>
            </w:tcBorders>
            <w:noWrap/>
            <w:vAlign w:val="bottom"/>
          </w:tcPr>
          <w:p w14:paraId="337766FE" w14:textId="77777777" w:rsidR="00CE3FE2" w:rsidRPr="00CE3FE2" w:rsidRDefault="00CE3FE2" w:rsidP="00CE3FE2">
            <w:pPr>
              <w:jc w:val="center"/>
              <w:rPr>
                <w:color w:val="000000"/>
                <w:lang w:eastAsia="fr-FR"/>
              </w:rPr>
            </w:pPr>
            <w:r w:rsidRPr="00CE3FE2">
              <w:rPr>
                <w:color w:val="000000"/>
                <w:lang w:eastAsia="fr-FR"/>
              </w:rPr>
              <w:t> </w:t>
            </w:r>
          </w:p>
        </w:tc>
      </w:tr>
    </w:tbl>
    <w:p w14:paraId="55A39907" w14:textId="77777777" w:rsidR="008640E6" w:rsidRPr="00CE3FE2" w:rsidRDefault="008640E6" w:rsidP="008640E6">
      <w:pPr>
        <w:spacing w:after="120"/>
        <w:rPr>
          <w:b/>
          <w:bCs/>
          <w:i/>
          <w:iCs/>
          <w:u w:val="single"/>
        </w:rPr>
      </w:pPr>
    </w:p>
    <w:p w14:paraId="5355A91A" w14:textId="67B9955A" w:rsidR="008640E6" w:rsidRPr="00CE3FE2" w:rsidRDefault="008640E6" w:rsidP="008640E6">
      <w:pPr>
        <w:spacing w:after="120"/>
        <w:rPr>
          <w:b/>
          <w:bCs/>
          <w:i/>
          <w:iCs/>
          <w:u w:val="single"/>
        </w:rPr>
      </w:pPr>
      <w:r w:rsidRPr="00CE3FE2">
        <w:rPr>
          <w:b/>
          <w:bCs/>
          <w:i/>
          <w:iCs/>
          <w:u w:val="single"/>
        </w:rPr>
        <w:t>Etude d’Ulysse</w:t>
      </w:r>
    </w:p>
    <w:p w14:paraId="1845336C" w14:textId="26B4CA71" w:rsidR="008640E6" w:rsidRPr="00CE3FE2" w:rsidRDefault="008640E6" w:rsidP="008640E6">
      <w:pPr>
        <w:spacing w:after="120"/>
      </w:pPr>
      <w:r w:rsidRPr="00CE3FE2">
        <w:t>Au 1</w:t>
      </w:r>
      <w:r w:rsidRPr="00CE3FE2">
        <w:rPr>
          <w:vertAlign w:val="superscript"/>
        </w:rPr>
        <w:t>er</w:t>
      </w:r>
      <w:r w:rsidRPr="00CE3FE2">
        <w:t xml:space="preserve"> janvier 2001, pour son premier anniversaire, la famille d’Ulysse décide de verser 3 000 euros sur un compte dont le taux d’intérêt annuel est fixe et de 2,75 %. Aucun retrait ni dépôt ne s’effectue pendant les années suivantes</w:t>
      </w:r>
      <w:r w:rsidR="00FD652C">
        <w:t xml:space="preserve"> jusqu’à ses 18 ans.</w:t>
      </w:r>
    </w:p>
    <w:p w14:paraId="1A4C94DA" w14:textId="00471853" w:rsidR="008640E6" w:rsidRPr="00CE3FE2" w:rsidRDefault="008640E6" w:rsidP="008640E6">
      <w:pPr>
        <w:pStyle w:val="Paragraphedeliste"/>
        <w:numPr>
          <w:ilvl w:val="0"/>
          <w:numId w:val="20"/>
        </w:numPr>
        <w:spacing w:after="120"/>
        <w:ind w:left="0" w:firstLine="0"/>
      </w:pPr>
      <w:r w:rsidRPr="00CE3FE2">
        <w:t xml:space="preserve">On appelle </w:t>
      </w:r>
      <w:r w:rsidRPr="00CE3FE2">
        <w:rPr>
          <w:i/>
          <w:iCs/>
        </w:rPr>
        <w:t>u</w:t>
      </w:r>
      <w:r w:rsidRPr="00CE3FE2">
        <w:rPr>
          <w:i/>
          <w:iCs/>
          <w:vertAlign w:val="subscript"/>
        </w:rPr>
        <w:t>n</w:t>
      </w:r>
      <w:r w:rsidRPr="00CE3FE2">
        <w:t xml:space="preserve"> le montant en euros du compte d’Ulysse le premier janvier de l’année 2000 + </w:t>
      </w:r>
      <w:r w:rsidRPr="004B16B5">
        <w:rPr>
          <w:i/>
          <w:iCs/>
        </w:rPr>
        <w:t>n</w:t>
      </w:r>
      <w:r w:rsidR="00CE3FE2" w:rsidRPr="00CE3FE2">
        <w:t xml:space="preserve"> (exemple : </w:t>
      </w:r>
      <w:r w:rsidR="00CE3FE2" w:rsidRPr="00CE3FE2">
        <w:rPr>
          <w:i/>
          <w:iCs/>
        </w:rPr>
        <w:t>u</w:t>
      </w:r>
      <w:r w:rsidR="00CE3FE2" w:rsidRPr="00CE3FE2">
        <w:rPr>
          <w:vertAlign w:val="subscript"/>
        </w:rPr>
        <w:t>1</w:t>
      </w:r>
      <w:r w:rsidR="00CE3FE2" w:rsidRPr="00CE3FE2">
        <w:t xml:space="preserve"> correspond </w:t>
      </w:r>
      <w:r w:rsidR="004B16B5">
        <w:t>au montant au 2 janvier</w:t>
      </w:r>
      <w:r w:rsidR="00CE3FE2" w:rsidRPr="00CE3FE2">
        <w:t xml:space="preserve"> 2001, </w:t>
      </w:r>
      <w:r w:rsidR="00CE3FE2" w:rsidRPr="00CE3FE2">
        <w:rPr>
          <w:i/>
          <w:iCs/>
        </w:rPr>
        <w:t>u</w:t>
      </w:r>
      <w:r w:rsidR="00CE3FE2" w:rsidRPr="00CE3FE2">
        <w:rPr>
          <w:vertAlign w:val="subscript"/>
        </w:rPr>
        <w:t>2</w:t>
      </w:r>
      <w:r w:rsidR="00CE3FE2" w:rsidRPr="00CE3FE2">
        <w:t xml:space="preserve"> </w:t>
      </w:r>
      <w:r w:rsidR="004B16B5">
        <w:t>correspond au montant au 1</w:t>
      </w:r>
      <w:r w:rsidR="004B16B5" w:rsidRPr="004B16B5">
        <w:rPr>
          <w:vertAlign w:val="superscript"/>
        </w:rPr>
        <w:t>er</w:t>
      </w:r>
      <w:r w:rsidR="004B16B5">
        <w:t xml:space="preserve"> janvier </w:t>
      </w:r>
      <w:r w:rsidR="00CE3FE2" w:rsidRPr="00CE3FE2">
        <w:t>2002, …)</w:t>
      </w:r>
    </w:p>
    <w:p w14:paraId="6172E2EB" w14:textId="77777777" w:rsidR="00CE3FE2" w:rsidRPr="00CE3FE2" w:rsidRDefault="00CE3FE2" w:rsidP="00CE3FE2">
      <w:pPr>
        <w:pStyle w:val="Paragraphedeliste"/>
        <w:spacing w:after="120"/>
        <w:ind w:left="0"/>
      </w:pPr>
    </w:p>
    <w:p w14:paraId="5EE0EA1B" w14:textId="789A340A" w:rsidR="00CE3FE2" w:rsidRPr="00CE3FE2" w:rsidRDefault="00CE3FE2" w:rsidP="00CE3FE2">
      <w:pPr>
        <w:pStyle w:val="Paragraphedeliste"/>
        <w:numPr>
          <w:ilvl w:val="0"/>
          <w:numId w:val="16"/>
        </w:numPr>
        <w:spacing w:after="120"/>
        <w:ind w:left="0" w:firstLine="0"/>
      </w:pPr>
      <w:r w:rsidRPr="00CE3FE2">
        <w:t xml:space="preserve">Quelle est la bonne formule pour calculer les intérêts </w:t>
      </w:r>
      <w:proofErr w:type="gramStart"/>
      <w:r w:rsidR="006A2AF2">
        <w:t>I</w:t>
      </w:r>
      <w:r w:rsidR="006A2AF2" w:rsidRPr="006A2AF2">
        <w:rPr>
          <w:vertAlign w:val="subscript"/>
        </w:rPr>
        <w:t>(</w:t>
      </w:r>
      <w:proofErr w:type="gramEnd"/>
      <w:r w:rsidR="006A2AF2" w:rsidRPr="006A2AF2">
        <w:rPr>
          <w:vertAlign w:val="subscript"/>
        </w:rPr>
        <w:t>2001)</w:t>
      </w:r>
      <w:r w:rsidR="004B16B5">
        <w:t xml:space="preserve"> </w:t>
      </w:r>
      <w:r w:rsidRPr="00CE3FE2">
        <w:t>accumulés pendant l’année 2001 ? Cochez la bonne réponse</w:t>
      </w:r>
      <w:r>
        <w:t xml:space="preserve"> et faites vérifier.</w:t>
      </w:r>
    </w:p>
    <w:p w14:paraId="24BDCC32" w14:textId="53221D75" w:rsidR="00CE3FE2" w:rsidRPr="00CE3FE2" w:rsidRDefault="00CE3FE2" w:rsidP="00CE3FE2">
      <w:pPr>
        <w:pStyle w:val="Paragraphedeliste"/>
        <w:spacing w:after="120"/>
        <w:ind w:left="0"/>
        <w:rPr>
          <w:lang w:val="en-GB"/>
        </w:rPr>
      </w:pPr>
      <w:r>
        <w:rPr>
          <w:rFonts w:ascii="Wingdings" w:hAnsi="Wingdings"/>
          <w:lang w:val="en-GB"/>
        </w:rPr>
        <w:t>r</w:t>
      </w:r>
      <w:r w:rsidRPr="00CE3FE2">
        <w:rPr>
          <w:lang w:val="en-GB"/>
        </w:rPr>
        <w:tab/>
      </w:r>
      <w:proofErr w:type="gramStart"/>
      <w:r w:rsidRPr="00897A0B">
        <w:rPr>
          <w:i/>
          <w:iCs/>
          <w:lang w:val="en-GB"/>
        </w:rPr>
        <w:t>I</w:t>
      </w:r>
      <w:r w:rsidR="006A2AF2" w:rsidRPr="005E427F">
        <w:rPr>
          <w:vertAlign w:val="subscript"/>
          <w:lang w:val="en-GB"/>
        </w:rPr>
        <w:t>(</w:t>
      </w:r>
      <w:proofErr w:type="gramEnd"/>
      <w:r w:rsidR="006A2AF2" w:rsidRPr="005E427F">
        <w:rPr>
          <w:vertAlign w:val="subscript"/>
          <w:lang w:val="en-GB"/>
        </w:rPr>
        <w:t>2001)</w:t>
      </w:r>
      <w:r w:rsidRPr="00CE3FE2">
        <w:rPr>
          <w:lang w:val="en-GB"/>
        </w:rPr>
        <w:t xml:space="preserve"> = </w:t>
      </w:r>
      <m:oMath>
        <m:f>
          <m:fPr>
            <m:ctrlPr>
              <w:rPr>
                <w:rFonts w:ascii="Cambria Math" w:hAnsi="Cambria Math"/>
                <w:i/>
              </w:rPr>
            </m:ctrlPr>
          </m:fPr>
          <m:num>
            <m:r>
              <w:rPr>
                <w:rFonts w:ascii="Cambria Math" w:hAnsi="Cambria Math"/>
              </w:rPr>
              <m:t>2,75</m:t>
            </m:r>
          </m:num>
          <m:den>
            <m:r>
              <w:rPr>
                <w:rFonts w:ascii="Cambria Math" w:hAnsi="Cambria Math"/>
              </w:rPr>
              <m:t>100</m:t>
            </m:r>
          </m:den>
        </m:f>
      </m:oMath>
      <w:r>
        <w:rPr>
          <w:lang w:val="en-GB"/>
        </w:rPr>
        <w:t xml:space="preserve"> + </w:t>
      </w:r>
      <w:r w:rsidRPr="00CE3FE2">
        <w:rPr>
          <w:lang w:val="en-GB"/>
        </w:rPr>
        <w:t>3 000</w:t>
      </w:r>
      <w:r w:rsidRPr="00CE3FE2">
        <w:rPr>
          <w:lang w:val="en-GB"/>
        </w:rPr>
        <w:tab/>
      </w:r>
      <w:r w:rsidRPr="00CE3FE2">
        <w:rPr>
          <w:lang w:val="en-GB"/>
        </w:rPr>
        <w:tab/>
      </w:r>
      <w:r>
        <w:rPr>
          <w:rFonts w:ascii="Wingdings" w:hAnsi="Wingdings"/>
          <w:lang w:val="en-GB"/>
        </w:rPr>
        <w:t>r</w:t>
      </w:r>
      <w:r w:rsidRPr="00CE3FE2">
        <w:rPr>
          <w:lang w:val="en-GB"/>
        </w:rPr>
        <w:tab/>
      </w:r>
      <w:r w:rsidRPr="00897A0B">
        <w:rPr>
          <w:i/>
          <w:iCs/>
          <w:lang w:val="en-GB"/>
        </w:rPr>
        <w:t>I</w:t>
      </w:r>
      <w:r w:rsidR="005E427F" w:rsidRPr="005E427F">
        <w:rPr>
          <w:vertAlign w:val="subscript"/>
          <w:lang w:val="en-GB"/>
        </w:rPr>
        <w:t>(2001)</w:t>
      </w:r>
      <w:r w:rsidR="005E427F" w:rsidRPr="00CE3FE2">
        <w:rPr>
          <w:lang w:val="en-GB"/>
        </w:rPr>
        <w:t xml:space="preserve"> </w:t>
      </w:r>
      <w:r w:rsidRPr="00CE3FE2">
        <w:rPr>
          <w:lang w:val="en-GB"/>
        </w:rPr>
        <w:t xml:space="preserve"> = 3</w:t>
      </w:r>
      <w:r>
        <w:rPr>
          <w:lang w:val="en-GB"/>
        </w:rPr>
        <w:t xml:space="preserve"> </w:t>
      </w:r>
      <w:r w:rsidRPr="00CE3FE2">
        <w:rPr>
          <w:lang w:val="en-GB"/>
        </w:rPr>
        <w:t>000 x</w:t>
      </w:r>
      <w:r>
        <w:rPr>
          <w:lang w:val="en-GB"/>
        </w:rPr>
        <w:t xml:space="preserve"> </w:t>
      </w:r>
      <m:oMath>
        <m:f>
          <m:fPr>
            <m:ctrlPr>
              <w:rPr>
                <w:rFonts w:ascii="Cambria Math" w:hAnsi="Cambria Math"/>
                <w:i/>
              </w:rPr>
            </m:ctrlPr>
          </m:fPr>
          <m:num>
            <m:r>
              <w:rPr>
                <w:rFonts w:ascii="Cambria Math" w:hAnsi="Cambria Math"/>
              </w:rPr>
              <m:t>2,75</m:t>
            </m:r>
          </m:num>
          <m:den>
            <m:r>
              <w:rPr>
                <w:rFonts w:ascii="Cambria Math" w:hAnsi="Cambria Math"/>
              </w:rPr>
              <m:t>100</m:t>
            </m:r>
          </m:den>
        </m:f>
      </m:oMath>
      <w:r w:rsidRPr="00CE3FE2">
        <w:rPr>
          <w:lang w:val="en-GB"/>
        </w:rPr>
        <w:tab/>
      </w:r>
      <w:r w:rsidRPr="00CE3FE2">
        <w:rPr>
          <w:lang w:val="en-GB"/>
        </w:rPr>
        <w:tab/>
      </w:r>
      <w:r>
        <w:rPr>
          <w:rFonts w:ascii="Wingdings" w:hAnsi="Wingdings"/>
          <w:lang w:val="en-GB"/>
        </w:rPr>
        <w:t>r</w:t>
      </w:r>
      <w:r w:rsidRPr="00CE3FE2">
        <w:rPr>
          <w:lang w:val="en-GB"/>
        </w:rPr>
        <w:t xml:space="preserve"> </w:t>
      </w:r>
      <w:r w:rsidRPr="00CE3FE2">
        <w:rPr>
          <w:lang w:val="en-GB"/>
        </w:rPr>
        <w:tab/>
      </w:r>
      <w:r w:rsidRPr="00897A0B">
        <w:rPr>
          <w:i/>
          <w:iCs/>
          <w:lang w:val="en-GB"/>
        </w:rPr>
        <w:t>I</w:t>
      </w:r>
      <w:r w:rsidR="005E427F" w:rsidRPr="005E427F">
        <w:rPr>
          <w:vertAlign w:val="subscript"/>
          <w:lang w:val="en-GB"/>
        </w:rPr>
        <w:t>(2001)</w:t>
      </w:r>
      <w:r w:rsidR="005E427F" w:rsidRPr="00CE3FE2">
        <w:rPr>
          <w:lang w:val="en-GB"/>
        </w:rPr>
        <w:t xml:space="preserve"> </w:t>
      </w:r>
      <w:r w:rsidRPr="00CE3FE2">
        <w:rPr>
          <w:lang w:val="en-GB"/>
        </w:rPr>
        <w:t xml:space="preserve"> = </w:t>
      </w:r>
      <m:oMath>
        <m:f>
          <m:fPr>
            <m:ctrlPr>
              <w:rPr>
                <w:rFonts w:ascii="Cambria Math" w:hAnsi="Cambria Math"/>
                <w:i/>
                <w:lang w:val="en-GB"/>
              </w:rPr>
            </m:ctrlPr>
          </m:fPr>
          <m:num>
            <m:r>
              <w:rPr>
                <w:rFonts w:ascii="Cambria Math" w:hAnsi="Cambria Math"/>
                <w:lang w:val="en-GB"/>
              </w:rPr>
              <m:t>3 000</m:t>
            </m:r>
          </m:num>
          <m:den>
            <m:f>
              <m:fPr>
                <m:ctrlPr>
                  <w:rPr>
                    <w:rFonts w:ascii="Cambria Math" w:hAnsi="Cambria Math"/>
                    <w:i/>
                    <w:lang w:val="en-GB"/>
                  </w:rPr>
                </m:ctrlPr>
              </m:fPr>
              <m:num>
                <m:r>
                  <w:rPr>
                    <w:rFonts w:ascii="Cambria Math" w:hAnsi="Cambria Math"/>
                    <w:lang w:val="en-GB"/>
                  </w:rPr>
                  <m:t>2,75</m:t>
                </m:r>
              </m:num>
              <m:den>
                <m:r>
                  <w:rPr>
                    <w:rFonts w:ascii="Cambria Math" w:hAnsi="Cambria Math"/>
                    <w:lang w:val="en-GB"/>
                  </w:rPr>
                  <m:t>100</m:t>
                </m:r>
              </m:den>
            </m:f>
          </m:den>
        </m:f>
      </m:oMath>
    </w:p>
    <w:p w14:paraId="28E6A899" w14:textId="77777777" w:rsidR="00CE3FE2" w:rsidRDefault="00CE3FE2" w:rsidP="00CE3FE2">
      <w:pPr>
        <w:spacing w:after="120"/>
      </w:pPr>
    </w:p>
    <w:p w14:paraId="0B5E9CBB" w14:textId="27C9D581" w:rsidR="00CE3FE2" w:rsidRDefault="00CE3FE2" w:rsidP="00CE3FE2">
      <w:pPr>
        <w:pStyle w:val="Paragraphedeliste"/>
        <w:numPr>
          <w:ilvl w:val="0"/>
          <w:numId w:val="16"/>
        </w:numPr>
        <w:spacing w:after="120"/>
        <w:ind w:left="0" w:firstLine="0"/>
      </w:pPr>
      <w:r w:rsidRPr="00CE3FE2">
        <w:t xml:space="preserve">Calculer </w:t>
      </w:r>
      <w:r>
        <w:t xml:space="preserve">alors </w:t>
      </w:r>
      <w:r w:rsidRPr="00CE3FE2">
        <w:t>les intérêts accumulés dans l’année 2001.</w:t>
      </w:r>
    </w:p>
    <w:p w14:paraId="083F5E54" w14:textId="77777777" w:rsidR="005E427F" w:rsidRDefault="005E427F" w:rsidP="005E427F">
      <w:pPr>
        <w:pStyle w:val="Paragraphedeliste"/>
        <w:spacing w:after="120"/>
        <w:ind w:left="0"/>
      </w:pPr>
    </w:p>
    <w:p w14:paraId="06F722D3" w14:textId="7DDBB3D1" w:rsidR="008640E6" w:rsidRPr="00CE3FE2" w:rsidRDefault="00CE3FE2" w:rsidP="005E427F">
      <w:pPr>
        <w:pStyle w:val="Paragraphedeliste"/>
        <w:numPr>
          <w:ilvl w:val="0"/>
          <w:numId w:val="16"/>
        </w:numPr>
        <w:spacing w:after="120"/>
        <w:ind w:left="0" w:firstLine="0"/>
      </w:pPr>
      <w:r>
        <w:t xml:space="preserve">On rappelle que le montant </w:t>
      </w:r>
      <w:r w:rsidR="006A2AF2">
        <w:t xml:space="preserve">sur le compte en 2002 est donné par la formule : </w:t>
      </w:r>
      <w:proofErr w:type="gramStart"/>
      <w:r w:rsidR="006A2AF2" w:rsidRPr="003411C2">
        <w:rPr>
          <w:i/>
          <w:iCs/>
        </w:rPr>
        <w:t>M</w:t>
      </w:r>
      <w:r w:rsidR="006A2AF2" w:rsidRPr="005E427F">
        <w:rPr>
          <w:vertAlign w:val="subscript"/>
        </w:rPr>
        <w:t>(</w:t>
      </w:r>
      <w:proofErr w:type="gramEnd"/>
      <w:r w:rsidR="006A2AF2" w:rsidRPr="005E427F">
        <w:rPr>
          <w:vertAlign w:val="subscript"/>
        </w:rPr>
        <w:t>2002)</w:t>
      </w:r>
      <w:r w:rsidR="006A2AF2">
        <w:t xml:space="preserve"> = </w:t>
      </w:r>
      <w:r w:rsidR="006A2AF2" w:rsidRPr="003411C2">
        <w:rPr>
          <w:i/>
          <w:iCs/>
        </w:rPr>
        <w:t>M</w:t>
      </w:r>
      <w:r w:rsidR="006A2AF2" w:rsidRPr="005E427F">
        <w:rPr>
          <w:vertAlign w:val="subscript"/>
        </w:rPr>
        <w:t>(2001)</w:t>
      </w:r>
      <w:r w:rsidR="006A2AF2">
        <w:t xml:space="preserve"> + </w:t>
      </w:r>
      <w:r w:rsidR="006A2AF2" w:rsidRPr="003411C2">
        <w:rPr>
          <w:i/>
          <w:iCs/>
        </w:rPr>
        <w:t>I</w:t>
      </w:r>
      <w:r w:rsidR="006A2AF2" w:rsidRPr="005E427F">
        <w:rPr>
          <w:vertAlign w:val="subscript"/>
        </w:rPr>
        <w:t>(2001)</w:t>
      </w:r>
      <w:r w:rsidR="006A2AF2">
        <w:t xml:space="preserve"> </w:t>
      </w:r>
      <w:r w:rsidR="005E427F">
        <w:t xml:space="preserve">            </w:t>
      </w:r>
      <w:r w:rsidR="008640E6" w:rsidRPr="00CE3FE2">
        <w:t>Vérifier que le 1</w:t>
      </w:r>
      <w:r w:rsidR="008640E6" w:rsidRPr="005E427F">
        <w:rPr>
          <w:vertAlign w:val="superscript"/>
        </w:rPr>
        <w:t>er</w:t>
      </w:r>
      <w:r w:rsidR="008640E6" w:rsidRPr="00CE3FE2">
        <w:t xml:space="preserve"> janvier 2002, Ulysse aura 3 </w:t>
      </w:r>
      <w:r w:rsidR="006A2AF2">
        <w:t>0</w:t>
      </w:r>
      <w:r w:rsidR="008640E6" w:rsidRPr="00CE3FE2">
        <w:t>82,50 € sur son compte.</w:t>
      </w:r>
    </w:p>
    <w:p w14:paraId="51FFB1E6" w14:textId="77777777" w:rsidR="008640E6" w:rsidRPr="00CE3FE2" w:rsidRDefault="008640E6" w:rsidP="008640E6">
      <w:pPr>
        <w:pStyle w:val="Paragraphedeliste"/>
        <w:spacing w:after="120"/>
        <w:ind w:left="1068"/>
      </w:pPr>
    </w:p>
    <w:p w14:paraId="20A852EB" w14:textId="51C1641E" w:rsidR="005E427F" w:rsidRDefault="005E427F" w:rsidP="005E427F">
      <w:pPr>
        <w:pStyle w:val="Paragraphedeliste"/>
        <w:numPr>
          <w:ilvl w:val="0"/>
          <w:numId w:val="16"/>
        </w:numPr>
        <w:spacing w:after="120"/>
        <w:ind w:left="0" w:firstLine="0"/>
      </w:pPr>
      <w:r>
        <w:t>Calculer de la même manière que pour le b) les intérêts cumulés pendant l’année 2002. Attention, le montant de base n’est plus le même. Quelle formule doit-on choisir ? Cochez et faites vérifier.</w:t>
      </w:r>
    </w:p>
    <w:p w14:paraId="4F6508AD" w14:textId="3F4894B5" w:rsidR="005E427F" w:rsidRPr="005E427F" w:rsidRDefault="005E427F" w:rsidP="005E427F">
      <w:pPr>
        <w:spacing w:after="120"/>
        <w:rPr>
          <w:lang w:val="en-GB"/>
        </w:rPr>
      </w:pPr>
      <w:r w:rsidRPr="005E427F">
        <w:rPr>
          <w:rFonts w:ascii="Wingdings" w:hAnsi="Wingdings"/>
          <w:lang w:val="en-GB"/>
        </w:rPr>
        <w:t>r</w:t>
      </w:r>
      <w:r w:rsidRPr="005E427F">
        <w:rPr>
          <w:lang w:val="en-GB"/>
        </w:rPr>
        <w:tab/>
      </w:r>
      <w:proofErr w:type="gramStart"/>
      <w:r w:rsidRPr="003411C2">
        <w:rPr>
          <w:i/>
          <w:iCs/>
          <w:lang w:val="en-GB"/>
        </w:rPr>
        <w:t>I</w:t>
      </w:r>
      <w:r w:rsidRPr="005E427F">
        <w:rPr>
          <w:vertAlign w:val="subscript"/>
          <w:lang w:val="en-GB"/>
        </w:rPr>
        <w:t>(</w:t>
      </w:r>
      <w:proofErr w:type="gramEnd"/>
      <w:r w:rsidRPr="005E427F">
        <w:rPr>
          <w:vertAlign w:val="subscript"/>
          <w:lang w:val="en-GB"/>
        </w:rPr>
        <w:t>200</w:t>
      </w:r>
      <w:r w:rsidRPr="005E427F">
        <w:rPr>
          <w:vertAlign w:val="subscript"/>
          <w:lang w:val="en-GB"/>
        </w:rPr>
        <w:t>2</w:t>
      </w:r>
      <w:r w:rsidRPr="005E427F">
        <w:rPr>
          <w:vertAlign w:val="subscript"/>
          <w:lang w:val="en-GB"/>
        </w:rPr>
        <w:t>)</w:t>
      </w:r>
      <w:r w:rsidRPr="005E427F">
        <w:rPr>
          <w:lang w:val="en-GB"/>
        </w:rPr>
        <w:t xml:space="preserve"> = </w:t>
      </w:r>
      <m:oMath>
        <m:f>
          <m:fPr>
            <m:ctrlPr>
              <w:rPr>
                <w:rFonts w:ascii="Cambria Math" w:hAnsi="Cambria Math"/>
                <w:i/>
              </w:rPr>
            </m:ctrlPr>
          </m:fPr>
          <m:num>
            <m:r>
              <w:rPr>
                <w:rFonts w:ascii="Cambria Math" w:hAnsi="Cambria Math"/>
              </w:rPr>
              <m:t>2,75</m:t>
            </m:r>
          </m:num>
          <m:den>
            <m:r>
              <w:rPr>
                <w:rFonts w:ascii="Cambria Math" w:hAnsi="Cambria Math"/>
              </w:rPr>
              <m:t>100</m:t>
            </m:r>
          </m:den>
        </m:f>
      </m:oMath>
      <w:r w:rsidRPr="005E427F">
        <w:rPr>
          <w:lang w:val="en-GB"/>
        </w:rPr>
        <w:t xml:space="preserve"> + 3</w:t>
      </w:r>
      <w:r>
        <w:rPr>
          <w:lang w:val="en-GB"/>
        </w:rPr>
        <w:t> </w:t>
      </w:r>
      <w:r w:rsidRPr="005E427F">
        <w:rPr>
          <w:lang w:val="en-GB"/>
        </w:rPr>
        <w:t>0</w:t>
      </w:r>
      <w:r>
        <w:rPr>
          <w:lang w:val="en-GB"/>
        </w:rPr>
        <w:t>82,50</w:t>
      </w:r>
      <w:r w:rsidRPr="005E427F">
        <w:rPr>
          <w:lang w:val="en-GB"/>
        </w:rPr>
        <w:tab/>
      </w:r>
      <w:r w:rsidRPr="005E427F">
        <w:rPr>
          <w:lang w:val="en-GB"/>
        </w:rPr>
        <w:tab/>
      </w:r>
      <w:r w:rsidRPr="005E427F">
        <w:rPr>
          <w:rFonts w:ascii="Wingdings" w:hAnsi="Wingdings"/>
          <w:lang w:val="en-GB"/>
        </w:rPr>
        <w:t>r</w:t>
      </w:r>
      <w:r w:rsidRPr="005E427F">
        <w:rPr>
          <w:lang w:val="en-GB"/>
        </w:rPr>
        <w:tab/>
      </w:r>
      <w:r w:rsidRPr="003411C2">
        <w:rPr>
          <w:i/>
          <w:iCs/>
          <w:lang w:val="en-GB"/>
        </w:rPr>
        <w:t>I</w:t>
      </w:r>
      <w:r w:rsidRPr="005E427F">
        <w:rPr>
          <w:vertAlign w:val="subscript"/>
          <w:lang w:val="en-GB"/>
        </w:rPr>
        <w:t>(200</w:t>
      </w:r>
      <w:r>
        <w:rPr>
          <w:vertAlign w:val="subscript"/>
          <w:lang w:val="en-GB"/>
        </w:rPr>
        <w:t>2</w:t>
      </w:r>
      <w:r w:rsidRPr="005E427F">
        <w:rPr>
          <w:vertAlign w:val="subscript"/>
          <w:lang w:val="en-GB"/>
        </w:rPr>
        <w:t>)</w:t>
      </w:r>
      <w:r w:rsidRPr="00CE3FE2">
        <w:rPr>
          <w:lang w:val="en-GB"/>
        </w:rPr>
        <w:t xml:space="preserve"> </w:t>
      </w:r>
      <w:r w:rsidRPr="005E427F">
        <w:rPr>
          <w:lang w:val="en-GB"/>
        </w:rPr>
        <w:t xml:space="preserve"> = 3 000 x </w:t>
      </w:r>
      <m:oMath>
        <m:f>
          <m:fPr>
            <m:ctrlPr>
              <w:rPr>
                <w:rFonts w:ascii="Cambria Math" w:hAnsi="Cambria Math"/>
                <w:i/>
              </w:rPr>
            </m:ctrlPr>
          </m:fPr>
          <m:num>
            <m:r>
              <w:rPr>
                <w:rFonts w:ascii="Cambria Math" w:hAnsi="Cambria Math"/>
              </w:rPr>
              <m:t>2,75</m:t>
            </m:r>
          </m:num>
          <m:den>
            <m:r>
              <w:rPr>
                <w:rFonts w:ascii="Cambria Math" w:hAnsi="Cambria Math"/>
              </w:rPr>
              <m:t>100</m:t>
            </m:r>
          </m:den>
        </m:f>
      </m:oMath>
      <w:r w:rsidRPr="005E427F">
        <w:rPr>
          <w:lang w:val="en-GB"/>
        </w:rPr>
        <w:tab/>
      </w:r>
      <w:r w:rsidRPr="005E427F">
        <w:rPr>
          <w:lang w:val="en-GB"/>
        </w:rPr>
        <w:tab/>
      </w:r>
      <w:r w:rsidRPr="005E427F">
        <w:rPr>
          <w:rFonts w:ascii="Wingdings" w:hAnsi="Wingdings"/>
          <w:lang w:val="en-GB"/>
        </w:rPr>
        <w:t>r</w:t>
      </w:r>
      <w:r w:rsidRPr="005E427F">
        <w:rPr>
          <w:lang w:val="en-GB"/>
        </w:rPr>
        <w:t xml:space="preserve"> </w:t>
      </w:r>
      <w:r w:rsidRPr="005E427F">
        <w:rPr>
          <w:lang w:val="en-GB"/>
        </w:rPr>
        <w:tab/>
      </w:r>
      <w:r w:rsidRPr="003411C2">
        <w:rPr>
          <w:i/>
          <w:iCs/>
          <w:lang w:val="en-GB"/>
        </w:rPr>
        <w:t>I</w:t>
      </w:r>
      <w:r w:rsidRPr="005E427F">
        <w:rPr>
          <w:vertAlign w:val="subscript"/>
          <w:lang w:val="en-GB"/>
        </w:rPr>
        <w:t>(200</w:t>
      </w:r>
      <w:r>
        <w:rPr>
          <w:vertAlign w:val="subscript"/>
          <w:lang w:val="en-GB"/>
        </w:rPr>
        <w:t>2</w:t>
      </w:r>
      <w:r w:rsidRPr="005E427F">
        <w:rPr>
          <w:vertAlign w:val="subscript"/>
          <w:lang w:val="en-GB"/>
        </w:rPr>
        <w:t>)</w:t>
      </w:r>
      <w:r w:rsidRPr="00CE3FE2">
        <w:rPr>
          <w:lang w:val="en-GB"/>
        </w:rPr>
        <w:t xml:space="preserve"> </w:t>
      </w:r>
      <w:r w:rsidRPr="005E427F">
        <w:rPr>
          <w:lang w:val="en-GB"/>
        </w:rPr>
        <w:t xml:space="preserve"> =</w:t>
      </w:r>
      <w:r>
        <w:rPr>
          <w:lang w:val="en-GB"/>
        </w:rPr>
        <w:t xml:space="preserve"> 3 082,5 x </w:t>
      </w:r>
      <m:oMath>
        <m:f>
          <m:fPr>
            <m:ctrlPr>
              <w:rPr>
                <w:rFonts w:ascii="Cambria Math" w:hAnsi="Cambria Math"/>
                <w:i/>
              </w:rPr>
            </m:ctrlPr>
          </m:fPr>
          <m:num>
            <m:r>
              <w:rPr>
                <w:rFonts w:ascii="Cambria Math" w:hAnsi="Cambria Math"/>
              </w:rPr>
              <m:t>2,75</m:t>
            </m:r>
          </m:num>
          <m:den>
            <m:r>
              <w:rPr>
                <w:rFonts w:ascii="Cambria Math" w:hAnsi="Cambria Math"/>
              </w:rPr>
              <m:t>100</m:t>
            </m:r>
          </m:den>
        </m:f>
      </m:oMath>
    </w:p>
    <w:p w14:paraId="0F4649C9" w14:textId="77777777" w:rsidR="005E427F" w:rsidRDefault="005E427F" w:rsidP="005E427F">
      <w:pPr>
        <w:pStyle w:val="Paragraphedeliste"/>
        <w:ind w:left="0"/>
      </w:pPr>
    </w:p>
    <w:p w14:paraId="54F9D3FC" w14:textId="47CB3C24" w:rsidR="005E427F" w:rsidRDefault="005E427F" w:rsidP="00CE3FE2">
      <w:pPr>
        <w:pStyle w:val="Paragraphedeliste"/>
        <w:numPr>
          <w:ilvl w:val="0"/>
          <w:numId w:val="16"/>
        </w:numPr>
        <w:spacing w:after="120"/>
        <w:ind w:left="0" w:firstLine="0"/>
      </w:pPr>
      <w:r>
        <w:t xml:space="preserve">Calculer alors </w:t>
      </w:r>
      <w:proofErr w:type="gramStart"/>
      <w:r w:rsidRPr="00897A0B">
        <w:rPr>
          <w:i/>
          <w:iCs/>
          <w:lang w:val="en-GB"/>
        </w:rPr>
        <w:t>I</w:t>
      </w:r>
      <w:r w:rsidRPr="005E427F">
        <w:rPr>
          <w:vertAlign w:val="subscript"/>
          <w:lang w:val="en-GB"/>
        </w:rPr>
        <w:t>(</w:t>
      </w:r>
      <w:proofErr w:type="gramEnd"/>
      <w:r w:rsidRPr="005E427F">
        <w:rPr>
          <w:vertAlign w:val="subscript"/>
          <w:lang w:val="en-GB"/>
        </w:rPr>
        <w:t>2002)</w:t>
      </w:r>
    </w:p>
    <w:p w14:paraId="11CE49CF" w14:textId="77777777" w:rsidR="005E427F" w:rsidRDefault="005E427F" w:rsidP="005E427F">
      <w:pPr>
        <w:pStyle w:val="Paragraphedeliste"/>
      </w:pPr>
    </w:p>
    <w:p w14:paraId="2BDCD068" w14:textId="77777777" w:rsidR="005E427F" w:rsidRDefault="005E427F" w:rsidP="00CE3FE2">
      <w:pPr>
        <w:pStyle w:val="Paragraphedeliste"/>
        <w:numPr>
          <w:ilvl w:val="0"/>
          <w:numId w:val="16"/>
        </w:numPr>
        <w:spacing w:after="120"/>
        <w:ind w:left="0" w:firstLine="0"/>
      </w:pPr>
      <w:r>
        <w:t xml:space="preserve"> </w:t>
      </w:r>
      <w:r w:rsidR="008640E6" w:rsidRPr="00CE3FE2">
        <w:t>Compléter alors son compte au 1</w:t>
      </w:r>
      <w:r w:rsidR="008640E6" w:rsidRPr="00CE3FE2">
        <w:rPr>
          <w:vertAlign w:val="superscript"/>
        </w:rPr>
        <w:t>er</w:t>
      </w:r>
      <w:r w:rsidR="008640E6" w:rsidRPr="00CE3FE2">
        <w:t xml:space="preserve"> janvier 2003</w:t>
      </w:r>
      <w:r>
        <w:t>.</w:t>
      </w:r>
    </w:p>
    <w:p w14:paraId="5133E8FE" w14:textId="77777777" w:rsidR="005E427F" w:rsidRDefault="005E427F" w:rsidP="005E427F">
      <w:pPr>
        <w:pStyle w:val="Paragraphedeliste"/>
      </w:pPr>
    </w:p>
    <w:p w14:paraId="595895B3" w14:textId="7DA393A9" w:rsidR="008640E6" w:rsidRDefault="008640E6" w:rsidP="00CE3FE2">
      <w:pPr>
        <w:pStyle w:val="Paragraphedeliste"/>
        <w:numPr>
          <w:ilvl w:val="0"/>
          <w:numId w:val="16"/>
        </w:numPr>
        <w:spacing w:after="120"/>
        <w:ind w:left="0" w:firstLine="0"/>
      </w:pPr>
      <w:r w:rsidRPr="00CE3FE2">
        <w:t xml:space="preserve"> </w:t>
      </w:r>
      <w:r w:rsidR="005E427F">
        <w:t>Calculer le montant des intérêts cumulés pendant l’année 2003 et en déduire le montant dont dispose Ulysse au 1</w:t>
      </w:r>
      <w:r w:rsidR="005E427F" w:rsidRPr="005E427F">
        <w:rPr>
          <w:vertAlign w:val="superscript"/>
        </w:rPr>
        <w:t>er</w:t>
      </w:r>
      <w:r w:rsidR="005E427F">
        <w:t xml:space="preserve"> janvier 2024.</w:t>
      </w:r>
    </w:p>
    <w:p w14:paraId="46D73641" w14:textId="77777777" w:rsidR="005E427F" w:rsidRDefault="005E427F" w:rsidP="005E427F">
      <w:pPr>
        <w:pStyle w:val="Paragraphedeliste"/>
      </w:pPr>
    </w:p>
    <w:p w14:paraId="3673E95E" w14:textId="77777777" w:rsidR="008640E6" w:rsidRPr="00CE3FE2" w:rsidRDefault="008640E6" w:rsidP="008640E6">
      <w:pPr>
        <w:pStyle w:val="Paragraphedeliste"/>
        <w:spacing w:after="120"/>
        <w:ind w:left="0"/>
      </w:pPr>
    </w:p>
    <w:p w14:paraId="17CC7FDC" w14:textId="4A46CC1B" w:rsidR="008640E6" w:rsidRPr="00CE3FE2" w:rsidRDefault="008640E6" w:rsidP="008640E6">
      <w:pPr>
        <w:pStyle w:val="Paragraphedeliste"/>
        <w:numPr>
          <w:ilvl w:val="0"/>
          <w:numId w:val="18"/>
        </w:numPr>
        <w:spacing w:after="120"/>
        <w:ind w:left="0" w:firstLine="0"/>
      </w:pPr>
      <w:r w:rsidRPr="00CE3FE2">
        <w:t>Etude de la suite (</w:t>
      </w:r>
      <w:r w:rsidRPr="00CE3FE2">
        <w:rPr>
          <w:i/>
        </w:rPr>
        <w:t>U</w:t>
      </w:r>
      <w:r w:rsidRPr="00CE3FE2">
        <w:rPr>
          <w:i/>
          <w:vertAlign w:val="subscript"/>
        </w:rPr>
        <w:t>n</w:t>
      </w:r>
      <w:r w:rsidRPr="00CE3FE2">
        <w:t>) correspondant au montant sur le compte d’Ulysse en fonction des années jusqu’à sa majorité.</w:t>
      </w:r>
    </w:p>
    <w:p w14:paraId="7FB65FF5" w14:textId="77777777" w:rsidR="005E427F" w:rsidRDefault="005E427F" w:rsidP="00CE3FE2">
      <w:pPr>
        <w:pStyle w:val="Paragraphedeliste"/>
        <w:numPr>
          <w:ilvl w:val="0"/>
          <w:numId w:val="17"/>
        </w:numPr>
        <w:spacing w:after="120"/>
        <w:ind w:left="0" w:firstLine="0"/>
      </w:pPr>
      <w:r>
        <w:t xml:space="preserve">Les intérêts précédents sont-ils égaux ? Barrez la mauvaise réponse : </w:t>
      </w:r>
      <w:r>
        <w:tab/>
      </w:r>
      <w:r w:rsidRPr="005E427F">
        <w:rPr>
          <w:rFonts w:ascii="Wingdings" w:hAnsi="Wingdings"/>
        </w:rPr>
        <w:t>r</w:t>
      </w:r>
      <w:r>
        <w:t xml:space="preserve"> Oui</w:t>
      </w:r>
      <w:r>
        <w:tab/>
      </w:r>
      <w:r w:rsidRPr="005E427F">
        <w:rPr>
          <w:rFonts w:ascii="Wingdings" w:hAnsi="Wingdings"/>
        </w:rPr>
        <w:t>r</w:t>
      </w:r>
      <w:r>
        <w:t xml:space="preserve"> Non</w:t>
      </w:r>
    </w:p>
    <w:p w14:paraId="1D234CE6" w14:textId="77777777" w:rsidR="004B16B5" w:rsidRDefault="004B16B5" w:rsidP="004B16B5">
      <w:pPr>
        <w:pStyle w:val="Paragraphedeliste"/>
        <w:spacing w:after="120"/>
        <w:ind w:left="0"/>
      </w:pPr>
    </w:p>
    <w:p w14:paraId="1B51E40E" w14:textId="6E9B9D02" w:rsidR="008640E6" w:rsidRPr="004B16B5" w:rsidRDefault="004B16B5" w:rsidP="004B16B5">
      <w:pPr>
        <w:pStyle w:val="Paragraphedeliste"/>
        <w:numPr>
          <w:ilvl w:val="0"/>
          <w:numId w:val="17"/>
        </w:numPr>
        <w:spacing w:after="120"/>
        <w:ind w:left="0" w:firstLine="0"/>
      </w:pPr>
      <w:r>
        <w:t xml:space="preserve">Calculer </w:t>
      </w:r>
      <m:oMath>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2</m:t>
                </m:r>
              </m:sub>
            </m:sSub>
          </m:num>
          <m:den>
            <m:sSub>
              <m:sSubPr>
                <m:ctrlPr>
                  <w:rPr>
                    <w:rFonts w:ascii="Cambria Math" w:hAnsi="Cambria Math"/>
                    <w:i/>
                  </w:rPr>
                </m:ctrlPr>
              </m:sSubPr>
              <m:e>
                <m:r>
                  <w:rPr>
                    <w:rFonts w:ascii="Cambria Math" w:hAnsi="Cambria Math"/>
                  </w:rPr>
                  <m:t>u</m:t>
                </m:r>
              </m:e>
              <m:sub>
                <m:r>
                  <w:rPr>
                    <w:rFonts w:ascii="Cambria Math" w:hAnsi="Cambria Math"/>
                  </w:rPr>
                  <m:t>1</m:t>
                </m:r>
              </m:sub>
            </m:sSub>
          </m:den>
        </m:f>
      </m:oMath>
      <w:r>
        <w:rPr>
          <w:rFonts w:eastAsiaTheme="minorEastAsia"/>
        </w:rPr>
        <w:t xml:space="preserve">  puis </w:t>
      </w:r>
      <m:oMath>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3</m:t>
                </m:r>
              </m:sub>
            </m:sSub>
          </m:num>
          <m:den>
            <m:sSub>
              <m:sSubPr>
                <m:ctrlPr>
                  <w:rPr>
                    <w:rFonts w:ascii="Cambria Math" w:hAnsi="Cambria Math"/>
                    <w:i/>
                  </w:rPr>
                </m:ctrlPr>
              </m:sSubPr>
              <m:e>
                <m:r>
                  <w:rPr>
                    <w:rFonts w:ascii="Cambria Math" w:hAnsi="Cambria Math"/>
                  </w:rPr>
                  <m:t>u</m:t>
                </m:r>
              </m:e>
              <m:sub>
                <m:r>
                  <w:rPr>
                    <w:rFonts w:ascii="Cambria Math" w:hAnsi="Cambria Math"/>
                  </w:rPr>
                  <m:t>2</m:t>
                </m:r>
              </m:sub>
            </m:sSub>
          </m:den>
        </m:f>
      </m:oMath>
      <w:r>
        <w:rPr>
          <w:rFonts w:eastAsiaTheme="minorEastAsia"/>
        </w:rPr>
        <w:t xml:space="preserve"> ainsi que </w:t>
      </w:r>
      <m:oMath>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4</m:t>
                </m:r>
              </m:sub>
            </m:sSub>
          </m:num>
          <m:den>
            <m:sSub>
              <m:sSubPr>
                <m:ctrlPr>
                  <w:rPr>
                    <w:rFonts w:ascii="Cambria Math" w:hAnsi="Cambria Math"/>
                    <w:i/>
                  </w:rPr>
                </m:ctrlPr>
              </m:sSubPr>
              <m:e>
                <m:r>
                  <w:rPr>
                    <w:rFonts w:ascii="Cambria Math" w:hAnsi="Cambria Math"/>
                  </w:rPr>
                  <m:t>u</m:t>
                </m:r>
              </m:e>
              <m:sub>
                <m:r>
                  <w:rPr>
                    <w:rFonts w:ascii="Cambria Math" w:hAnsi="Cambria Math"/>
                  </w:rPr>
                  <m:t>3</m:t>
                </m:r>
              </m:sub>
            </m:sSub>
          </m:den>
        </m:f>
      </m:oMath>
      <w:r>
        <w:rPr>
          <w:rFonts w:eastAsiaTheme="minorEastAsia"/>
        </w:rPr>
        <w:t>. Que remarquez-vous ?</w:t>
      </w:r>
    </w:p>
    <w:p w14:paraId="7DB21F44" w14:textId="77777777" w:rsidR="004B16B5" w:rsidRDefault="004B16B5" w:rsidP="004B16B5">
      <w:pPr>
        <w:pStyle w:val="Paragraphedeliste"/>
      </w:pPr>
    </w:p>
    <w:p w14:paraId="46531DFC" w14:textId="684281D5" w:rsidR="004B16B5" w:rsidRDefault="004B16B5" w:rsidP="004B16B5">
      <w:pPr>
        <w:pStyle w:val="Paragraphedeliste"/>
        <w:numPr>
          <w:ilvl w:val="0"/>
          <w:numId w:val="17"/>
        </w:numPr>
        <w:spacing w:after="120"/>
        <w:ind w:left="0" w:firstLine="0"/>
      </w:pPr>
      <w:r>
        <w:t>Quelle est donc la nature de la suite étudiée ? Quel est son premier terme et quelle est la raison ?</w:t>
      </w:r>
    </w:p>
    <w:p w14:paraId="5458AC86" w14:textId="77777777" w:rsidR="004B16B5" w:rsidRPr="00CE3FE2" w:rsidRDefault="004B16B5" w:rsidP="004B16B5">
      <w:pPr>
        <w:pStyle w:val="Paragraphedeliste"/>
        <w:spacing w:after="120"/>
        <w:ind w:left="0"/>
      </w:pPr>
    </w:p>
    <w:p w14:paraId="2FA6AB5A" w14:textId="77777777" w:rsidR="008640E6" w:rsidRDefault="008640E6" w:rsidP="00CE3FE2">
      <w:pPr>
        <w:pStyle w:val="Paragraphedeliste"/>
        <w:numPr>
          <w:ilvl w:val="0"/>
          <w:numId w:val="17"/>
        </w:numPr>
        <w:spacing w:after="120"/>
        <w:ind w:left="0" w:firstLine="0"/>
      </w:pPr>
      <w:r w:rsidRPr="00CE3FE2">
        <w:t xml:space="preserve">Exprimer </w:t>
      </w:r>
      <w:r w:rsidRPr="00CE3FE2">
        <w:rPr>
          <w:i/>
        </w:rPr>
        <w:t>u</w:t>
      </w:r>
      <w:r w:rsidRPr="00CE3FE2">
        <w:rPr>
          <w:i/>
          <w:vertAlign w:val="subscript"/>
        </w:rPr>
        <w:t>n</w:t>
      </w:r>
      <w:r w:rsidRPr="00CE3FE2">
        <w:t xml:space="preserve"> le terme de rang </w:t>
      </w:r>
      <w:r w:rsidRPr="00CE3FE2">
        <w:rPr>
          <w:i/>
        </w:rPr>
        <w:t>n</w:t>
      </w:r>
      <w:r w:rsidRPr="00CE3FE2">
        <w:t xml:space="preserve"> en fonction de </w:t>
      </w:r>
      <w:r w:rsidRPr="00CE3FE2">
        <w:rPr>
          <w:i/>
        </w:rPr>
        <w:t>u</w:t>
      </w:r>
      <w:r w:rsidRPr="00CE3FE2">
        <w:rPr>
          <w:i/>
          <w:vertAlign w:val="subscript"/>
        </w:rPr>
        <w:t>1</w:t>
      </w:r>
      <w:r w:rsidRPr="00CE3FE2">
        <w:t xml:space="preserve"> </w:t>
      </w:r>
    </w:p>
    <w:p w14:paraId="50041EB6" w14:textId="77777777" w:rsidR="004B16B5" w:rsidRPr="00CE3FE2" w:rsidRDefault="004B16B5" w:rsidP="004B16B5">
      <w:pPr>
        <w:pStyle w:val="Paragraphedeliste"/>
        <w:spacing w:after="120"/>
        <w:ind w:left="0"/>
      </w:pPr>
    </w:p>
    <w:p w14:paraId="2808735D" w14:textId="77777777" w:rsidR="008640E6" w:rsidRPr="00CE3FE2" w:rsidRDefault="008640E6" w:rsidP="00CE3FE2">
      <w:pPr>
        <w:pStyle w:val="Paragraphedeliste"/>
        <w:numPr>
          <w:ilvl w:val="0"/>
          <w:numId w:val="17"/>
        </w:numPr>
        <w:spacing w:after="120"/>
        <w:ind w:left="0" w:firstLine="0"/>
        <w:contextualSpacing w:val="0"/>
      </w:pPr>
      <w:r w:rsidRPr="00CE3FE2">
        <w:t xml:space="preserve">Calculer </w:t>
      </w:r>
      <w:r w:rsidRPr="00CE3FE2">
        <w:rPr>
          <w:i/>
        </w:rPr>
        <w:t>u</w:t>
      </w:r>
      <w:r w:rsidRPr="00CE3FE2">
        <w:rPr>
          <w:i/>
          <w:vertAlign w:val="subscript"/>
        </w:rPr>
        <w:t>18</w:t>
      </w:r>
      <w:r w:rsidRPr="00CE3FE2">
        <w:t>.</w:t>
      </w:r>
    </w:p>
    <w:p w14:paraId="673E7E31" w14:textId="77777777" w:rsidR="008640E6" w:rsidRPr="00CE3FE2" w:rsidRDefault="008640E6" w:rsidP="008640E6">
      <w:pPr>
        <w:pStyle w:val="Paragraphedeliste"/>
        <w:spacing w:after="120"/>
        <w:ind w:left="1080"/>
      </w:pPr>
    </w:p>
    <w:p w14:paraId="637BFB9C" w14:textId="77777777" w:rsidR="008640E6" w:rsidRDefault="008640E6" w:rsidP="008640E6">
      <w:pPr>
        <w:pStyle w:val="Paragraphedeliste"/>
        <w:numPr>
          <w:ilvl w:val="0"/>
          <w:numId w:val="18"/>
        </w:numPr>
        <w:spacing w:after="120"/>
        <w:ind w:left="0" w:firstLine="0"/>
        <w:contextualSpacing w:val="0"/>
      </w:pPr>
      <w:r w:rsidRPr="00CE3FE2">
        <w:t>Ulysse a désormais 18 ans et vient de passer son permis de conduire. Il a repéré une voiture d’un montant de 6 000 euros. Peut-il l’acheter à ses 18 ans ?</w:t>
      </w:r>
    </w:p>
    <w:p w14:paraId="76CE2957" w14:textId="2E61566D" w:rsidR="004B16B5" w:rsidRPr="003411C2" w:rsidRDefault="004B16B5" w:rsidP="004B16B5">
      <w:pPr>
        <w:pStyle w:val="Paragraphedeliste"/>
        <w:spacing w:after="120"/>
        <w:ind w:left="0"/>
        <w:contextualSpacing w:val="0"/>
        <w:rPr>
          <w:b/>
          <w:bCs/>
          <w:i/>
          <w:iCs/>
        </w:rPr>
      </w:pPr>
      <w:r w:rsidRPr="003411C2">
        <w:rPr>
          <w:b/>
          <w:bCs/>
          <w:i/>
          <w:iCs/>
        </w:rPr>
        <w:t xml:space="preserve">Plus difficile : </w:t>
      </w:r>
    </w:p>
    <w:p w14:paraId="26707966" w14:textId="5DB4CF30" w:rsidR="008640E6" w:rsidRDefault="004B16B5" w:rsidP="008640E6">
      <w:pPr>
        <w:pStyle w:val="Paragraphedeliste"/>
        <w:numPr>
          <w:ilvl w:val="0"/>
          <w:numId w:val="18"/>
        </w:numPr>
        <w:spacing w:after="120"/>
        <w:ind w:left="0" w:firstLine="0"/>
        <w:contextualSpacing w:val="0"/>
      </w:pPr>
      <w:r>
        <w:t>Voici la méthode pour trouver le</w:t>
      </w:r>
      <w:r w:rsidR="008640E6" w:rsidRPr="00CE3FE2">
        <w:t xml:space="preserve"> taux (arrondi au centième de pourcent) minimum </w:t>
      </w:r>
      <w:r>
        <w:t xml:space="preserve">qu’il </w:t>
      </w:r>
      <w:r w:rsidR="008640E6" w:rsidRPr="00CE3FE2">
        <w:t>aurait fallu pour qu’</w:t>
      </w:r>
      <w:r>
        <w:t>Ulysse</w:t>
      </w:r>
      <w:r w:rsidR="008640E6" w:rsidRPr="00CE3FE2">
        <w:t xml:space="preserve"> ait 6 000 euros le jour de ses 18 ans ?</w:t>
      </w:r>
    </w:p>
    <w:p w14:paraId="40444F93" w14:textId="216DDF99" w:rsidR="00FD652C" w:rsidRDefault="00FD652C" w:rsidP="00FD652C">
      <w:pPr>
        <w:pStyle w:val="Paragraphedeliste"/>
        <w:spacing w:after="120"/>
        <w:ind w:left="0"/>
        <w:contextualSpacing w:val="0"/>
      </w:pPr>
      <w:r w:rsidRPr="00897A0B">
        <w:rPr>
          <w:u w:val="single"/>
        </w:rPr>
        <w:t>A l’aide de la calculatrice :</w:t>
      </w:r>
      <w:r>
        <w:t xml:space="preserve"> Choisissez un taux de 3% et calculez 3 000 x (1 + </w:t>
      </w:r>
      <m:oMath>
        <m:f>
          <m:fPr>
            <m:ctrlPr>
              <w:rPr>
                <w:rFonts w:ascii="Cambria Math" w:hAnsi="Cambria Math"/>
                <w:i/>
              </w:rPr>
            </m:ctrlPr>
          </m:fPr>
          <m:num>
            <m:r>
              <w:rPr>
                <w:rFonts w:ascii="Cambria Math" w:hAnsi="Cambria Math"/>
              </w:rPr>
              <m:t>3</m:t>
            </m:r>
          </m:num>
          <m:den>
            <m:r>
              <w:rPr>
                <w:rFonts w:ascii="Cambria Math" w:hAnsi="Cambria Math"/>
              </w:rPr>
              <m:t>100</m:t>
            </m:r>
          </m:den>
        </m:f>
      </m:oMath>
      <w:r>
        <w:t xml:space="preserve"> )</w:t>
      </w:r>
      <w:r w:rsidRPr="00FD652C">
        <w:rPr>
          <w:vertAlign w:val="superscript"/>
        </w:rPr>
        <w:t>17</w:t>
      </w:r>
      <w:r>
        <w:t xml:space="preserve"> sur la calculatrice. Si vous avez dépassé, prenez une valeur du taux plus petite. Si vous n’avez pas dépassé, prenez une valeur du taux plus grande. Et ajustez ensuite de manière à tomber juste au-dessus de 6</w:t>
      </w:r>
      <w:r w:rsidR="00897A0B">
        <w:t> </w:t>
      </w:r>
      <w:r>
        <w:t>000.</w:t>
      </w:r>
    </w:p>
    <w:p w14:paraId="038D8E6C" w14:textId="0D608C46" w:rsidR="00897A0B" w:rsidRPr="00897A0B" w:rsidRDefault="00897A0B" w:rsidP="00FD652C">
      <w:pPr>
        <w:pStyle w:val="Paragraphedeliste"/>
        <w:spacing w:after="120"/>
        <w:ind w:left="0"/>
        <w:contextualSpacing w:val="0"/>
        <w:rPr>
          <w:u w:val="single"/>
        </w:rPr>
      </w:pPr>
      <w:r w:rsidRPr="00897A0B">
        <w:rPr>
          <w:u w:val="single"/>
        </w:rPr>
        <w:t>Par la résolution de l’équation :</w:t>
      </w:r>
    </w:p>
    <w:p w14:paraId="43EDFCD8" w14:textId="4E63E848" w:rsidR="008640E6" w:rsidRPr="00CE3FE2" w:rsidRDefault="008640E6" w:rsidP="00CE3FE2">
      <w:pPr>
        <w:pStyle w:val="Paragraphedeliste"/>
        <w:numPr>
          <w:ilvl w:val="0"/>
          <w:numId w:val="19"/>
        </w:numPr>
        <w:spacing w:after="120"/>
        <w:ind w:left="0" w:firstLine="0"/>
        <w:contextualSpacing w:val="0"/>
      </w:pPr>
      <w:r w:rsidRPr="00CE3FE2">
        <w:t xml:space="preserve">Montrez que l’équation se ramène à 3 000 </w:t>
      </w:r>
      <w:proofErr w:type="gramStart"/>
      <w:r w:rsidRPr="00CE3FE2">
        <w:t>(</w:t>
      </w:r>
      <w:r w:rsidR="00FD652C">
        <w:t xml:space="preserve"> </w:t>
      </w:r>
      <w:r w:rsidRPr="00CE3FE2">
        <w:t>1</w:t>
      </w:r>
      <w:proofErr w:type="gramEnd"/>
      <w:r w:rsidRPr="00CE3FE2">
        <w:t>+</w:t>
      </w:r>
      <m:oMath>
        <m:r>
          <w:rPr>
            <w:rFonts w:ascii="Cambria Math" w:hAnsi="Cambria Math"/>
          </w:rPr>
          <m:t xml:space="preserve"> </m:t>
        </m:r>
        <m:f>
          <m:fPr>
            <m:ctrlPr>
              <w:rPr>
                <w:rFonts w:ascii="Cambria Math" w:hAnsi="Cambria Math"/>
                <w:i/>
              </w:rPr>
            </m:ctrlPr>
          </m:fPr>
          <m:num>
            <m:r>
              <w:rPr>
                <w:rFonts w:ascii="Cambria Math" w:hAnsi="Cambria Math"/>
              </w:rPr>
              <m:t>t</m:t>
            </m:r>
          </m:num>
          <m:den>
            <m:r>
              <w:rPr>
                <w:rFonts w:ascii="Cambria Math" w:hAnsi="Cambria Math"/>
              </w:rPr>
              <m:t>100</m:t>
            </m:r>
          </m:den>
        </m:f>
        <m:r>
          <w:rPr>
            <w:rFonts w:ascii="Cambria Math" w:hAnsi="Cambria Math"/>
          </w:rPr>
          <m:t xml:space="preserve"> </m:t>
        </m:r>
      </m:oMath>
      <w:r w:rsidRPr="00CE3FE2">
        <w:t xml:space="preserve">) </w:t>
      </w:r>
      <w:r w:rsidRPr="00CE3FE2">
        <w:rPr>
          <w:vertAlign w:val="superscript"/>
        </w:rPr>
        <w:t>17</w:t>
      </w:r>
      <w:r w:rsidRPr="00CE3FE2">
        <w:t xml:space="preserve"> = 6</w:t>
      </w:r>
      <w:r w:rsidR="00FD652C">
        <w:t xml:space="preserve"> </w:t>
      </w:r>
      <w:r w:rsidRPr="00CE3FE2">
        <w:t>000.</w:t>
      </w:r>
    </w:p>
    <w:p w14:paraId="1C09CC8D" w14:textId="03059C99" w:rsidR="008640E6" w:rsidRPr="00CE3FE2" w:rsidRDefault="008640E6" w:rsidP="00CE3FE2">
      <w:pPr>
        <w:pStyle w:val="Paragraphedeliste"/>
        <w:numPr>
          <w:ilvl w:val="0"/>
          <w:numId w:val="19"/>
        </w:numPr>
        <w:ind w:left="0" w:firstLine="0"/>
        <w:contextualSpacing w:val="0"/>
      </w:pPr>
      <w:r w:rsidRPr="00CE3FE2">
        <w:t xml:space="preserve">On pose </w:t>
      </w:r>
      <w:r w:rsidRPr="00CE3FE2">
        <w:rPr>
          <w:i/>
        </w:rPr>
        <w:t>q</w:t>
      </w:r>
      <w:r w:rsidRPr="00CE3FE2">
        <w:t xml:space="preserve"> = 1 + </w:t>
      </w:r>
      <m:oMath>
        <m:f>
          <m:fPr>
            <m:ctrlPr>
              <w:rPr>
                <w:rFonts w:ascii="Cambria Math" w:hAnsi="Cambria Math"/>
                <w:i/>
              </w:rPr>
            </m:ctrlPr>
          </m:fPr>
          <m:num>
            <m:r>
              <w:rPr>
                <w:rFonts w:ascii="Cambria Math" w:hAnsi="Cambria Math"/>
              </w:rPr>
              <m:t>t</m:t>
            </m:r>
          </m:num>
          <m:den>
            <m:r>
              <w:rPr>
                <w:rFonts w:ascii="Cambria Math" w:hAnsi="Cambria Math"/>
              </w:rPr>
              <m:t>100</m:t>
            </m:r>
          </m:den>
        </m:f>
      </m:oMath>
    </w:p>
    <w:p w14:paraId="3EF90E25" w14:textId="29EFB950" w:rsidR="008640E6" w:rsidRPr="00CE3FE2" w:rsidRDefault="008640E6" w:rsidP="00FD652C">
      <w:pPr>
        <w:spacing w:after="120"/>
        <w:ind w:firstLine="708"/>
      </w:pPr>
      <w:r w:rsidRPr="00CE3FE2">
        <w:t xml:space="preserve">Montrez que l’équation se ramène à : </w:t>
      </w:r>
      <m:oMath>
        <m:r>
          <w:rPr>
            <w:rFonts w:ascii="Cambria Math" w:hAnsi="Cambria Math"/>
          </w:rPr>
          <m:t>q</m:t>
        </m:r>
      </m:oMath>
      <w:r w:rsidRPr="00CE3FE2">
        <w:t xml:space="preserve"> </w:t>
      </w:r>
      <w:r w:rsidRPr="00FD652C">
        <w:rPr>
          <w:vertAlign w:val="superscript"/>
        </w:rPr>
        <w:t>17</w:t>
      </w:r>
      <w:r w:rsidRPr="00CE3FE2">
        <w:t xml:space="preserve"> = 2</w:t>
      </w:r>
    </w:p>
    <w:p w14:paraId="0572B4D4" w14:textId="15EDC217" w:rsidR="004B16B5" w:rsidRDefault="004B16B5" w:rsidP="00CE3FE2">
      <w:pPr>
        <w:pStyle w:val="Paragraphedeliste"/>
        <w:numPr>
          <w:ilvl w:val="0"/>
          <w:numId w:val="19"/>
        </w:numPr>
        <w:ind w:left="0" w:firstLine="0"/>
      </w:pPr>
      <w:r>
        <w:t>Pour résoudre une équation du type</w:t>
      </w:r>
      <w:r>
        <w:tab/>
        <w:t xml:space="preserve">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n</m:t>
            </m:r>
          </m:sup>
        </m:sSup>
        <m:r>
          <w:rPr>
            <w:rFonts w:ascii="Cambria Math" w:hAnsi="Cambria Math"/>
          </w:rPr>
          <m:t xml:space="preserve"> = y</m:t>
        </m:r>
      </m:oMath>
      <w:r>
        <w:t xml:space="preserve"> , il faut utiliser la racine </w:t>
      </w:r>
      <w:proofErr w:type="spellStart"/>
      <w:r>
        <w:t>n-ième</w:t>
      </w:r>
      <w:proofErr w:type="spellEnd"/>
      <w:r>
        <w:tab/>
        <w:t xml:space="preserve"> </w:t>
      </w:r>
      <m:oMath>
        <m:r>
          <w:rPr>
            <w:rFonts w:ascii="Cambria Math" w:hAnsi="Cambria Math"/>
          </w:rPr>
          <m:t>x=</m:t>
        </m:r>
        <m:rad>
          <m:radPr>
            <m:ctrlPr>
              <w:rPr>
                <w:rFonts w:ascii="Cambria Math" w:hAnsi="Cambria Math"/>
                <w:i/>
              </w:rPr>
            </m:ctrlPr>
          </m:radPr>
          <m:deg>
            <m:r>
              <w:rPr>
                <w:rFonts w:ascii="Cambria Math" w:hAnsi="Cambria Math"/>
              </w:rPr>
              <m:t>n</m:t>
            </m:r>
          </m:deg>
          <m:e>
            <m:r>
              <w:rPr>
                <w:rFonts w:ascii="Cambria Math" w:hAnsi="Cambria Math"/>
              </w:rPr>
              <m:t>y</m:t>
            </m:r>
          </m:e>
        </m:rad>
      </m:oMath>
      <w:r>
        <w:t xml:space="preserve"> </w:t>
      </w:r>
    </w:p>
    <w:p w14:paraId="0808D60F" w14:textId="77777777" w:rsidR="00FD652C" w:rsidRDefault="00FD652C" w:rsidP="004B16B5">
      <w:pPr>
        <w:pStyle w:val="Paragraphedeliste"/>
        <w:ind w:left="0"/>
      </w:pPr>
    </w:p>
    <w:p w14:paraId="73A081DF" w14:textId="36F5A006" w:rsidR="008640E6" w:rsidRPr="00CE3FE2" w:rsidRDefault="004B16B5" w:rsidP="00897A0B">
      <w:pPr>
        <w:pStyle w:val="Paragraphedeliste"/>
        <w:ind w:left="0"/>
      </w:pPr>
      <w:r>
        <w:t>R</w:t>
      </w:r>
      <w:r w:rsidR="008640E6" w:rsidRPr="00CE3FE2">
        <w:t>ésolvez-la et déduisez-en le taux minimum qu’il aurait fallu pour qu’il puisse acheter la voiture pour son 18</w:t>
      </w:r>
      <w:proofErr w:type="spellStart"/>
      <w:r w:rsidR="008640E6" w:rsidRPr="00CE3FE2">
        <w:rPr>
          <w:vertAlign w:val="superscript"/>
        </w:rPr>
        <w:t>ème</w:t>
      </w:r>
      <w:proofErr w:type="spellEnd"/>
      <w:r w:rsidR="008640E6" w:rsidRPr="00CE3FE2">
        <w:t xml:space="preserve"> anniversaire.</w:t>
      </w:r>
    </w:p>
    <w:p w14:paraId="6FA33F72" w14:textId="77777777" w:rsidR="008640E6" w:rsidRDefault="008640E6" w:rsidP="008640E6">
      <w:pPr>
        <w:pStyle w:val="Paragraphedeliste"/>
        <w:spacing w:after="120"/>
        <w:ind w:left="708"/>
        <w:contextualSpacing w:val="0"/>
      </w:pPr>
    </w:p>
    <w:p w14:paraId="5AE13842" w14:textId="77777777" w:rsidR="00FD652C" w:rsidRPr="00CE3FE2" w:rsidRDefault="00FD652C" w:rsidP="008640E6">
      <w:pPr>
        <w:pStyle w:val="Paragraphedeliste"/>
        <w:spacing w:after="120"/>
        <w:ind w:left="708"/>
        <w:contextualSpacing w:val="0"/>
      </w:pPr>
    </w:p>
    <w:tbl>
      <w:tblPr>
        <w:tblpPr w:leftFromText="141" w:rightFromText="141" w:vertAnchor="text" w:horzAnchor="margin" w:tblpXSpec="right" w:tblpY="-19"/>
        <w:tblW w:w="3600" w:type="dxa"/>
        <w:tblCellMar>
          <w:left w:w="70" w:type="dxa"/>
          <w:right w:w="70" w:type="dxa"/>
        </w:tblCellMar>
        <w:tblLook w:val="00A0" w:firstRow="1" w:lastRow="0" w:firstColumn="1" w:lastColumn="0" w:noHBand="0" w:noVBand="0"/>
      </w:tblPr>
      <w:tblGrid>
        <w:gridCol w:w="1200"/>
        <w:gridCol w:w="1200"/>
        <w:gridCol w:w="1200"/>
      </w:tblGrid>
      <w:tr w:rsidR="003411C2" w:rsidRPr="00CE3FE2" w14:paraId="508D1E78" w14:textId="77777777" w:rsidTr="003411C2">
        <w:trPr>
          <w:trHeight w:val="260"/>
        </w:trPr>
        <w:tc>
          <w:tcPr>
            <w:tcW w:w="1200" w:type="dxa"/>
            <w:tcBorders>
              <w:top w:val="single" w:sz="8" w:space="0" w:color="auto"/>
              <w:left w:val="single" w:sz="8" w:space="0" w:color="auto"/>
              <w:bottom w:val="single" w:sz="8" w:space="0" w:color="auto"/>
              <w:right w:val="single" w:sz="8" w:space="0" w:color="auto"/>
            </w:tcBorders>
            <w:shd w:val="clear" w:color="000000" w:fill="C6E0B4"/>
            <w:noWrap/>
            <w:vAlign w:val="bottom"/>
          </w:tcPr>
          <w:p w14:paraId="604D155E" w14:textId="77777777" w:rsidR="003411C2" w:rsidRPr="00CE3FE2" w:rsidRDefault="003411C2" w:rsidP="003411C2">
            <w:pPr>
              <w:jc w:val="center"/>
              <w:rPr>
                <w:color w:val="000000"/>
                <w:lang w:eastAsia="fr-FR"/>
              </w:rPr>
            </w:pPr>
            <w:r w:rsidRPr="00CE3FE2">
              <w:rPr>
                <w:color w:val="000000"/>
                <w:lang w:eastAsia="fr-FR"/>
              </w:rPr>
              <w:t>Année</w:t>
            </w:r>
          </w:p>
        </w:tc>
        <w:tc>
          <w:tcPr>
            <w:tcW w:w="1200" w:type="dxa"/>
            <w:tcBorders>
              <w:top w:val="single" w:sz="8" w:space="0" w:color="auto"/>
              <w:left w:val="nil"/>
              <w:bottom w:val="single" w:sz="8" w:space="0" w:color="auto"/>
              <w:right w:val="single" w:sz="8" w:space="0" w:color="auto"/>
            </w:tcBorders>
            <w:shd w:val="clear" w:color="000000" w:fill="C6E0B4"/>
            <w:noWrap/>
            <w:vAlign w:val="bottom"/>
          </w:tcPr>
          <w:p w14:paraId="0839AB11" w14:textId="77777777" w:rsidR="003411C2" w:rsidRPr="00CE3FE2" w:rsidRDefault="003411C2" w:rsidP="003411C2">
            <w:pPr>
              <w:jc w:val="center"/>
              <w:rPr>
                <w:i/>
                <w:iCs/>
                <w:color w:val="000000"/>
                <w:lang w:eastAsia="fr-FR"/>
              </w:rPr>
            </w:pPr>
            <w:proofErr w:type="gramStart"/>
            <w:r w:rsidRPr="00CE3FE2">
              <w:rPr>
                <w:i/>
                <w:iCs/>
                <w:color w:val="000000"/>
                <w:lang w:eastAsia="fr-FR"/>
              </w:rPr>
              <w:t>n</w:t>
            </w:r>
            <w:proofErr w:type="gramEnd"/>
          </w:p>
        </w:tc>
        <w:tc>
          <w:tcPr>
            <w:tcW w:w="1200" w:type="dxa"/>
            <w:tcBorders>
              <w:top w:val="single" w:sz="8" w:space="0" w:color="auto"/>
              <w:left w:val="nil"/>
              <w:bottom w:val="single" w:sz="8" w:space="0" w:color="auto"/>
              <w:right w:val="single" w:sz="8" w:space="0" w:color="auto"/>
            </w:tcBorders>
            <w:shd w:val="clear" w:color="000000" w:fill="C6E0B4"/>
            <w:noWrap/>
            <w:vAlign w:val="bottom"/>
          </w:tcPr>
          <w:p w14:paraId="27645E94" w14:textId="77777777" w:rsidR="003411C2" w:rsidRPr="00CE3FE2" w:rsidRDefault="003411C2" w:rsidP="003411C2">
            <w:pPr>
              <w:jc w:val="center"/>
              <w:rPr>
                <w:i/>
                <w:iCs/>
                <w:color w:val="000000"/>
                <w:lang w:eastAsia="fr-FR"/>
              </w:rPr>
            </w:pPr>
            <w:proofErr w:type="spellStart"/>
            <w:proofErr w:type="gramStart"/>
            <w:r w:rsidRPr="00CE3FE2">
              <w:rPr>
                <w:i/>
                <w:iCs/>
                <w:color w:val="000000"/>
                <w:lang w:eastAsia="fr-FR"/>
              </w:rPr>
              <w:t>v</w:t>
            </w:r>
            <w:r w:rsidRPr="00CE3FE2">
              <w:rPr>
                <w:i/>
                <w:iCs/>
                <w:color w:val="000000"/>
                <w:vertAlign w:val="subscript"/>
                <w:lang w:eastAsia="fr-FR"/>
              </w:rPr>
              <w:t>n</w:t>
            </w:r>
            <w:proofErr w:type="spellEnd"/>
            <w:proofErr w:type="gramEnd"/>
          </w:p>
        </w:tc>
      </w:tr>
      <w:tr w:rsidR="003411C2" w:rsidRPr="00CE3FE2" w14:paraId="7EE5F6B3" w14:textId="77777777" w:rsidTr="003411C2">
        <w:trPr>
          <w:trHeight w:val="300"/>
        </w:trPr>
        <w:tc>
          <w:tcPr>
            <w:tcW w:w="1200" w:type="dxa"/>
            <w:tcBorders>
              <w:top w:val="nil"/>
              <w:left w:val="single" w:sz="8" w:space="0" w:color="auto"/>
              <w:bottom w:val="single" w:sz="4" w:space="0" w:color="auto"/>
              <w:right w:val="single" w:sz="8" w:space="0" w:color="auto"/>
            </w:tcBorders>
            <w:shd w:val="clear" w:color="000000" w:fill="F4B084"/>
            <w:noWrap/>
            <w:vAlign w:val="bottom"/>
          </w:tcPr>
          <w:p w14:paraId="50D6BF1B" w14:textId="77777777" w:rsidR="003411C2" w:rsidRPr="00CE3FE2" w:rsidRDefault="003411C2" w:rsidP="003411C2">
            <w:pPr>
              <w:jc w:val="center"/>
              <w:rPr>
                <w:color w:val="000000"/>
                <w:lang w:eastAsia="fr-FR"/>
              </w:rPr>
            </w:pPr>
            <w:r w:rsidRPr="00CE3FE2">
              <w:rPr>
                <w:color w:val="000000"/>
                <w:lang w:eastAsia="fr-FR"/>
              </w:rPr>
              <w:t>2001</w:t>
            </w:r>
          </w:p>
        </w:tc>
        <w:tc>
          <w:tcPr>
            <w:tcW w:w="1200" w:type="dxa"/>
            <w:tcBorders>
              <w:top w:val="nil"/>
              <w:left w:val="nil"/>
              <w:bottom w:val="single" w:sz="4" w:space="0" w:color="auto"/>
              <w:right w:val="single" w:sz="8" w:space="0" w:color="auto"/>
            </w:tcBorders>
            <w:noWrap/>
            <w:vAlign w:val="bottom"/>
          </w:tcPr>
          <w:p w14:paraId="596E3CA8" w14:textId="77777777" w:rsidR="003411C2" w:rsidRPr="00CE3FE2" w:rsidRDefault="003411C2" w:rsidP="003411C2">
            <w:pPr>
              <w:jc w:val="center"/>
              <w:rPr>
                <w:color w:val="000000"/>
                <w:lang w:eastAsia="fr-FR"/>
              </w:rPr>
            </w:pPr>
            <w:r w:rsidRPr="00CE3FE2">
              <w:rPr>
                <w:color w:val="000000"/>
                <w:lang w:eastAsia="fr-FR"/>
              </w:rPr>
              <w:t>1</w:t>
            </w:r>
          </w:p>
        </w:tc>
        <w:tc>
          <w:tcPr>
            <w:tcW w:w="1200" w:type="dxa"/>
            <w:tcBorders>
              <w:top w:val="nil"/>
              <w:left w:val="nil"/>
              <w:bottom w:val="single" w:sz="4" w:space="0" w:color="auto"/>
              <w:right w:val="single" w:sz="8" w:space="0" w:color="auto"/>
            </w:tcBorders>
            <w:noWrap/>
            <w:vAlign w:val="bottom"/>
          </w:tcPr>
          <w:p w14:paraId="7519EEAA" w14:textId="77777777" w:rsidR="003411C2" w:rsidRPr="00CE3FE2" w:rsidRDefault="003411C2" w:rsidP="003411C2">
            <w:pPr>
              <w:jc w:val="center"/>
              <w:rPr>
                <w:color w:val="000000"/>
                <w:lang w:eastAsia="fr-FR"/>
              </w:rPr>
            </w:pPr>
            <w:r w:rsidRPr="00CE3FE2">
              <w:rPr>
                <w:color w:val="000000"/>
                <w:lang w:eastAsia="fr-FR"/>
              </w:rPr>
              <w:t>250,00</w:t>
            </w:r>
          </w:p>
        </w:tc>
      </w:tr>
      <w:tr w:rsidR="003411C2" w:rsidRPr="00CE3FE2" w14:paraId="0D77A1D7" w14:textId="77777777" w:rsidTr="003411C2">
        <w:trPr>
          <w:trHeight w:val="300"/>
        </w:trPr>
        <w:tc>
          <w:tcPr>
            <w:tcW w:w="1200" w:type="dxa"/>
            <w:tcBorders>
              <w:top w:val="nil"/>
              <w:left w:val="single" w:sz="8" w:space="0" w:color="auto"/>
              <w:bottom w:val="single" w:sz="4" w:space="0" w:color="auto"/>
              <w:right w:val="single" w:sz="8" w:space="0" w:color="auto"/>
            </w:tcBorders>
            <w:shd w:val="clear" w:color="000000" w:fill="F4B084"/>
            <w:noWrap/>
            <w:vAlign w:val="bottom"/>
          </w:tcPr>
          <w:p w14:paraId="57363679" w14:textId="77777777" w:rsidR="003411C2" w:rsidRPr="00CE3FE2" w:rsidRDefault="003411C2" w:rsidP="003411C2">
            <w:pPr>
              <w:jc w:val="center"/>
              <w:rPr>
                <w:color w:val="000000"/>
                <w:lang w:eastAsia="fr-FR"/>
              </w:rPr>
            </w:pPr>
            <w:r w:rsidRPr="00CE3FE2">
              <w:rPr>
                <w:color w:val="000000"/>
                <w:lang w:eastAsia="fr-FR"/>
              </w:rPr>
              <w:t>2002</w:t>
            </w:r>
          </w:p>
        </w:tc>
        <w:tc>
          <w:tcPr>
            <w:tcW w:w="1200" w:type="dxa"/>
            <w:tcBorders>
              <w:top w:val="nil"/>
              <w:left w:val="nil"/>
              <w:bottom w:val="single" w:sz="4" w:space="0" w:color="auto"/>
              <w:right w:val="single" w:sz="8" w:space="0" w:color="auto"/>
            </w:tcBorders>
            <w:noWrap/>
            <w:vAlign w:val="bottom"/>
          </w:tcPr>
          <w:p w14:paraId="55D4AD20" w14:textId="77777777" w:rsidR="003411C2" w:rsidRPr="00CE3FE2" w:rsidRDefault="003411C2" w:rsidP="003411C2">
            <w:pPr>
              <w:jc w:val="center"/>
              <w:rPr>
                <w:color w:val="000000"/>
                <w:lang w:eastAsia="fr-FR"/>
              </w:rPr>
            </w:pPr>
            <w:r w:rsidRPr="00CE3FE2">
              <w:rPr>
                <w:color w:val="000000"/>
                <w:lang w:eastAsia="fr-FR"/>
              </w:rPr>
              <w:t>2</w:t>
            </w:r>
          </w:p>
        </w:tc>
        <w:tc>
          <w:tcPr>
            <w:tcW w:w="1200" w:type="dxa"/>
            <w:tcBorders>
              <w:top w:val="nil"/>
              <w:left w:val="nil"/>
              <w:bottom w:val="single" w:sz="4" w:space="0" w:color="auto"/>
              <w:right w:val="single" w:sz="8" w:space="0" w:color="auto"/>
            </w:tcBorders>
            <w:noWrap/>
            <w:vAlign w:val="bottom"/>
          </w:tcPr>
          <w:p w14:paraId="5B02976A" w14:textId="77777777" w:rsidR="003411C2" w:rsidRPr="00CE3FE2" w:rsidRDefault="003411C2" w:rsidP="003411C2">
            <w:pPr>
              <w:jc w:val="center"/>
              <w:rPr>
                <w:color w:val="000000"/>
                <w:lang w:eastAsia="fr-FR"/>
              </w:rPr>
            </w:pPr>
            <w:r w:rsidRPr="00CE3FE2">
              <w:rPr>
                <w:color w:val="000000"/>
                <w:lang w:eastAsia="fr-FR"/>
              </w:rPr>
              <w:t>255,00</w:t>
            </w:r>
          </w:p>
        </w:tc>
      </w:tr>
      <w:tr w:rsidR="003411C2" w:rsidRPr="00CE3FE2" w14:paraId="4C717504" w14:textId="77777777" w:rsidTr="003411C2">
        <w:trPr>
          <w:trHeight w:val="300"/>
        </w:trPr>
        <w:tc>
          <w:tcPr>
            <w:tcW w:w="1200" w:type="dxa"/>
            <w:tcBorders>
              <w:top w:val="nil"/>
              <w:left w:val="single" w:sz="8" w:space="0" w:color="auto"/>
              <w:bottom w:val="single" w:sz="4" w:space="0" w:color="auto"/>
              <w:right w:val="single" w:sz="8" w:space="0" w:color="auto"/>
            </w:tcBorders>
            <w:shd w:val="clear" w:color="000000" w:fill="F4B084"/>
            <w:noWrap/>
            <w:vAlign w:val="bottom"/>
          </w:tcPr>
          <w:p w14:paraId="418870E6" w14:textId="77777777" w:rsidR="003411C2" w:rsidRPr="00CE3FE2" w:rsidRDefault="003411C2" w:rsidP="003411C2">
            <w:pPr>
              <w:jc w:val="center"/>
              <w:rPr>
                <w:color w:val="000000"/>
                <w:lang w:eastAsia="fr-FR"/>
              </w:rPr>
            </w:pPr>
            <w:r w:rsidRPr="00CE3FE2">
              <w:rPr>
                <w:color w:val="000000"/>
                <w:lang w:eastAsia="fr-FR"/>
              </w:rPr>
              <w:t>2003</w:t>
            </w:r>
          </w:p>
        </w:tc>
        <w:tc>
          <w:tcPr>
            <w:tcW w:w="1200" w:type="dxa"/>
            <w:tcBorders>
              <w:top w:val="nil"/>
              <w:left w:val="nil"/>
              <w:bottom w:val="single" w:sz="4" w:space="0" w:color="auto"/>
              <w:right w:val="single" w:sz="8" w:space="0" w:color="auto"/>
            </w:tcBorders>
            <w:noWrap/>
            <w:vAlign w:val="bottom"/>
          </w:tcPr>
          <w:p w14:paraId="2A5FFF72" w14:textId="77777777" w:rsidR="003411C2" w:rsidRPr="00CE3FE2" w:rsidRDefault="003411C2" w:rsidP="003411C2">
            <w:pPr>
              <w:jc w:val="center"/>
              <w:rPr>
                <w:color w:val="000000"/>
                <w:lang w:eastAsia="fr-FR"/>
              </w:rPr>
            </w:pPr>
            <w:r w:rsidRPr="00CE3FE2">
              <w:rPr>
                <w:color w:val="000000"/>
                <w:lang w:eastAsia="fr-FR"/>
              </w:rPr>
              <w:t>3</w:t>
            </w:r>
          </w:p>
        </w:tc>
        <w:tc>
          <w:tcPr>
            <w:tcW w:w="1200" w:type="dxa"/>
            <w:tcBorders>
              <w:top w:val="nil"/>
              <w:left w:val="nil"/>
              <w:bottom w:val="single" w:sz="4" w:space="0" w:color="auto"/>
              <w:right w:val="single" w:sz="8" w:space="0" w:color="auto"/>
            </w:tcBorders>
            <w:noWrap/>
            <w:vAlign w:val="bottom"/>
          </w:tcPr>
          <w:p w14:paraId="3FD794BA" w14:textId="77777777" w:rsidR="003411C2" w:rsidRPr="00CE3FE2" w:rsidRDefault="003411C2" w:rsidP="003411C2">
            <w:pPr>
              <w:jc w:val="center"/>
              <w:rPr>
                <w:color w:val="000000"/>
                <w:lang w:eastAsia="fr-FR"/>
              </w:rPr>
            </w:pPr>
          </w:p>
        </w:tc>
      </w:tr>
      <w:tr w:rsidR="003411C2" w:rsidRPr="00CE3FE2" w14:paraId="05B2B719" w14:textId="77777777" w:rsidTr="003411C2">
        <w:trPr>
          <w:trHeight w:val="300"/>
        </w:trPr>
        <w:tc>
          <w:tcPr>
            <w:tcW w:w="1200" w:type="dxa"/>
            <w:tcBorders>
              <w:top w:val="nil"/>
              <w:left w:val="single" w:sz="8" w:space="0" w:color="auto"/>
              <w:bottom w:val="single" w:sz="4" w:space="0" w:color="auto"/>
              <w:right w:val="single" w:sz="8" w:space="0" w:color="auto"/>
            </w:tcBorders>
            <w:shd w:val="clear" w:color="000000" w:fill="F4B084"/>
            <w:noWrap/>
            <w:vAlign w:val="bottom"/>
          </w:tcPr>
          <w:p w14:paraId="37A3054D" w14:textId="77777777" w:rsidR="003411C2" w:rsidRPr="00CE3FE2" w:rsidRDefault="003411C2" w:rsidP="003411C2">
            <w:pPr>
              <w:jc w:val="center"/>
              <w:rPr>
                <w:color w:val="000000"/>
                <w:lang w:eastAsia="fr-FR"/>
              </w:rPr>
            </w:pPr>
            <w:r w:rsidRPr="00CE3FE2">
              <w:rPr>
                <w:color w:val="000000"/>
                <w:lang w:eastAsia="fr-FR"/>
              </w:rPr>
              <w:t>2004</w:t>
            </w:r>
          </w:p>
        </w:tc>
        <w:tc>
          <w:tcPr>
            <w:tcW w:w="1200" w:type="dxa"/>
            <w:tcBorders>
              <w:top w:val="nil"/>
              <w:left w:val="nil"/>
              <w:bottom w:val="single" w:sz="4" w:space="0" w:color="auto"/>
              <w:right w:val="single" w:sz="8" w:space="0" w:color="auto"/>
            </w:tcBorders>
            <w:noWrap/>
            <w:vAlign w:val="bottom"/>
          </w:tcPr>
          <w:p w14:paraId="040F3591" w14:textId="77777777" w:rsidR="003411C2" w:rsidRPr="00CE3FE2" w:rsidRDefault="003411C2" w:rsidP="003411C2">
            <w:pPr>
              <w:jc w:val="center"/>
              <w:rPr>
                <w:color w:val="000000"/>
                <w:lang w:eastAsia="fr-FR"/>
              </w:rPr>
            </w:pPr>
            <w:r w:rsidRPr="00CE3FE2">
              <w:rPr>
                <w:color w:val="000000"/>
                <w:lang w:eastAsia="fr-FR"/>
              </w:rPr>
              <w:t>4</w:t>
            </w:r>
          </w:p>
        </w:tc>
        <w:tc>
          <w:tcPr>
            <w:tcW w:w="1200" w:type="dxa"/>
            <w:tcBorders>
              <w:top w:val="nil"/>
              <w:left w:val="nil"/>
              <w:bottom w:val="single" w:sz="4" w:space="0" w:color="auto"/>
              <w:right w:val="single" w:sz="8" w:space="0" w:color="auto"/>
            </w:tcBorders>
            <w:noWrap/>
            <w:vAlign w:val="bottom"/>
          </w:tcPr>
          <w:p w14:paraId="56869FF1" w14:textId="77777777" w:rsidR="003411C2" w:rsidRPr="00CE3FE2" w:rsidRDefault="003411C2" w:rsidP="003411C2">
            <w:pPr>
              <w:jc w:val="center"/>
              <w:rPr>
                <w:color w:val="000000"/>
                <w:lang w:eastAsia="fr-FR"/>
              </w:rPr>
            </w:pPr>
          </w:p>
        </w:tc>
      </w:tr>
      <w:tr w:rsidR="003411C2" w:rsidRPr="00CE3FE2" w14:paraId="6B17B21A" w14:textId="77777777" w:rsidTr="003411C2">
        <w:trPr>
          <w:trHeight w:val="315"/>
        </w:trPr>
        <w:tc>
          <w:tcPr>
            <w:tcW w:w="1200" w:type="dxa"/>
            <w:tcBorders>
              <w:top w:val="nil"/>
              <w:left w:val="single" w:sz="8" w:space="0" w:color="auto"/>
              <w:bottom w:val="single" w:sz="8" w:space="0" w:color="auto"/>
              <w:right w:val="single" w:sz="8" w:space="0" w:color="auto"/>
            </w:tcBorders>
            <w:shd w:val="clear" w:color="000000" w:fill="F4B084"/>
            <w:noWrap/>
            <w:vAlign w:val="bottom"/>
          </w:tcPr>
          <w:p w14:paraId="3426E5B1" w14:textId="77777777" w:rsidR="003411C2" w:rsidRPr="00CE3FE2" w:rsidRDefault="003411C2" w:rsidP="003411C2">
            <w:pPr>
              <w:jc w:val="center"/>
              <w:rPr>
                <w:color w:val="000000"/>
                <w:lang w:eastAsia="fr-FR"/>
              </w:rPr>
            </w:pPr>
            <w:r w:rsidRPr="00CE3FE2">
              <w:rPr>
                <w:color w:val="000000"/>
                <w:lang w:eastAsia="fr-FR"/>
              </w:rPr>
              <w:t>2018</w:t>
            </w:r>
          </w:p>
        </w:tc>
        <w:tc>
          <w:tcPr>
            <w:tcW w:w="1200" w:type="dxa"/>
            <w:tcBorders>
              <w:top w:val="nil"/>
              <w:left w:val="nil"/>
              <w:bottom w:val="single" w:sz="8" w:space="0" w:color="auto"/>
              <w:right w:val="single" w:sz="8" w:space="0" w:color="auto"/>
            </w:tcBorders>
            <w:noWrap/>
            <w:vAlign w:val="bottom"/>
          </w:tcPr>
          <w:p w14:paraId="53468633" w14:textId="77777777" w:rsidR="003411C2" w:rsidRPr="00CE3FE2" w:rsidRDefault="003411C2" w:rsidP="003411C2">
            <w:pPr>
              <w:jc w:val="center"/>
              <w:rPr>
                <w:color w:val="000000"/>
                <w:lang w:eastAsia="fr-FR"/>
              </w:rPr>
            </w:pPr>
            <w:r w:rsidRPr="00CE3FE2">
              <w:rPr>
                <w:color w:val="000000"/>
                <w:lang w:eastAsia="fr-FR"/>
              </w:rPr>
              <w:t>18</w:t>
            </w:r>
          </w:p>
        </w:tc>
        <w:tc>
          <w:tcPr>
            <w:tcW w:w="1200" w:type="dxa"/>
            <w:tcBorders>
              <w:top w:val="nil"/>
              <w:left w:val="nil"/>
              <w:bottom w:val="single" w:sz="8" w:space="0" w:color="auto"/>
              <w:right w:val="single" w:sz="8" w:space="0" w:color="auto"/>
            </w:tcBorders>
            <w:noWrap/>
            <w:vAlign w:val="bottom"/>
          </w:tcPr>
          <w:p w14:paraId="539736A1" w14:textId="77777777" w:rsidR="003411C2" w:rsidRPr="00CE3FE2" w:rsidRDefault="003411C2" w:rsidP="003411C2">
            <w:pPr>
              <w:jc w:val="center"/>
              <w:rPr>
                <w:color w:val="000000"/>
                <w:lang w:eastAsia="fr-FR"/>
              </w:rPr>
            </w:pPr>
            <w:r w:rsidRPr="00CE3FE2">
              <w:rPr>
                <w:color w:val="000000"/>
                <w:lang w:eastAsia="fr-FR"/>
              </w:rPr>
              <w:t> </w:t>
            </w:r>
          </w:p>
        </w:tc>
      </w:tr>
    </w:tbl>
    <w:p w14:paraId="2B977191" w14:textId="77777777" w:rsidR="008640E6" w:rsidRPr="00CE3FE2" w:rsidRDefault="008640E6" w:rsidP="008640E6">
      <w:pPr>
        <w:pStyle w:val="Paragraphedeliste"/>
        <w:spacing w:after="120"/>
        <w:ind w:left="708"/>
        <w:contextualSpacing w:val="0"/>
      </w:pPr>
    </w:p>
    <w:p w14:paraId="64C5E6EE" w14:textId="77777777" w:rsidR="008640E6" w:rsidRPr="00CE3FE2" w:rsidRDefault="008640E6" w:rsidP="008640E6">
      <w:pPr>
        <w:pStyle w:val="Paragraphedeliste"/>
        <w:spacing w:after="120"/>
        <w:ind w:left="0"/>
        <w:rPr>
          <w:b/>
          <w:bCs/>
          <w:i/>
          <w:iCs/>
          <w:u w:val="single"/>
        </w:rPr>
      </w:pPr>
      <w:r w:rsidRPr="00CE3FE2">
        <w:rPr>
          <w:b/>
          <w:bCs/>
          <w:i/>
          <w:iCs/>
          <w:u w:val="single"/>
        </w:rPr>
        <w:t>Etude de Victoire</w:t>
      </w:r>
    </w:p>
    <w:p w14:paraId="173935AB" w14:textId="5E1BC414" w:rsidR="008640E6" w:rsidRPr="00CE3FE2" w:rsidRDefault="008640E6" w:rsidP="008640E6">
      <w:pPr>
        <w:spacing w:after="120"/>
      </w:pPr>
      <w:r w:rsidRPr="00CE3FE2">
        <w:t>Au 1</w:t>
      </w:r>
      <w:r w:rsidRPr="00CE3FE2">
        <w:rPr>
          <w:vertAlign w:val="superscript"/>
        </w:rPr>
        <w:t>er</w:t>
      </w:r>
      <w:r w:rsidRPr="00CE3FE2">
        <w:t xml:space="preserve"> janvier 2001, pour son premier anniversaire, les parents de Victoire décide</w:t>
      </w:r>
      <w:r w:rsidR="00733AAF" w:rsidRPr="00CE3FE2">
        <w:t>nt</w:t>
      </w:r>
      <w:r w:rsidRPr="00CE3FE2">
        <w:t xml:space="preserve"> de verser 250 euros sur un compte et augmente</w:t>
      </w:r>
      <w:r w:rsidR="00733AAF" w:rsidRPr="00CE3FE2">
        <w:t>nt</w:t>
      </w:r>
      <w:r w:rsidRPr="00CE3FE2">
        <w:t xml:space="preserve"> </w:t>
      </w:r>
      <w:r w:rsidR="00733AAF" w:rsidRPr="00CE3FE2">
        <w:t>leurs</w:t>
      </w:r>
      <w:r w:rsidRPr="00CE3FE2">
        <w:t xml:space="preserve"> versements de 2% à chaque anniversaire. Aucun retrait ni dépôt ne s’effectue pendant les années suivantes.</w:t>
      </w:r>
    </w:p>
    <w:p w14:paraId="3F82B609" w14:textId="726E2EDF" w:rsidR="008640E6" w:rsidRPr="003411C2" w:rsidRDefault="008640E6" w:rsidP="003411C2">
      <w:pPr>
        <w:pStyle w:val="Paragraphedeliste"/>
        <w:numPr>
          <w:ilvl w:val="0"/>
          <w:numId w:val="22"/>
        </w:numPr>
        <w:spacing w:after="120"/>
        <w:ind w:left="0" w:firstLine="0"/>
      </w:pPr>
      <w:r w:rsidRPr="00CE3FE2">
        <w:t xml:space="preserve">On appelle </w:t>
      </w:r>
      <w:r w:rsidRPr="003411C2">
        <w:rPr>
          <w:i/>
          <w:iCs/>
        </w:rPr>
        <w:t>u</w:t>
      </w:r>
      <w:r w:rsidRPr="003411C2">
        <w:rPr>
          <w:i/>
          <w:iCs/>
          <w:vertAlign w:val="subscript"/>
        </w:rPr>
        <w:t>n</w:t>
      </w:r>
      <w:r w:rsidRPr="00CE3FE2">
        <w:t xml:space="preserve"> le versement en euros du compte de Victoire le premier janvier de l’année 2000 + </w:t>
      </w:r>
      <w:r w:rsidRPr="003411C2">
        <w:rPr>
          <w:i/>
          <w:iCs/>
        </w:rPr>
        <w:t>n</w:t>
      </w:r>
    </w:p>
    <w:p w14:paraId="197DC0BE" w14:textId="77777777" w:rsidR="003411C2" w:rsidRPr="00CE3FE2" w:rsidRDefault="003411C2" w:rsidP="003411C2">
      <w:pPr>
        <w:pStyle w:val="Paragraphedeliste"/>
        <w:spacing w:after="120"/>
        <w:ind w:left="0"/>
      </w:pPr>
    </w:p>
    <w:p w14:paraId="1A5EE821" w14:textId="77777777" w:rsidR="003411C2" w:rsidRDefault="003411C2" w:rsidP="003411C2">
      <w:pPr>
        <w:pStyle w:val="Paragraphedeliste"/>
        <w:numPr>
          <w:ilvl w:val="0"/>
          <w:numId w:val="23"/>
        </w:numPr>
        <w:spacing w:after="120"/>
        <w:ind w:left="0" w:firstLine="0"/>
      </w:pPr>
      <w:r>
        <w:t>En reprenant la même méthode que pour la partie Ulysse, de combien sera l’augmentation entre le versement de 2001 et celui de 2002 ?</w:t>
      </w:r>
    </w:p>
    <w:p w14:paraId="6F963840" w14:textId="77777777" w:rsidR="003411C2" w:rsidRDefault="003411C2" w:rsidP="003411C2">
      <w:pPr>
        <w:pStyle w:val="Paragraphedeliste"/>
        <w:spacing w:after="120"/>
        <w:ind w:left="0"/>
      </w:pPr>
    </w:p>
    <w:p w14:paraId="148E4785" w14:textId="6EA92AB1" w:rsidR="008640E6" w:rsidRPr="00CE3FE2" w:rsidRDefault="003411C2" w:rsidP="003411C2">
      <w:pPr>
        <w:pStyle w:val="Paragraphedeliste"/>
        <w:numPr>
          <w:ilvl w:val="0"/>
          <w:numId w:val="23"/>
        </w:numPr>
        <w:spacing w:after="120"/>
        <w:ind w:left="0" w:firstLine="0"/>
      </w:pPr>
      <w:r>
        <w:t>V</w:t>
      </w:r>
      <w:r w:rsidR="008640E6" w:rsidRPr="00CE3FE2">
        <w:t>érifier que le 1</w:t>
      </w:r>
      <w:r w:rsidR="008640E6" w:rsidRPr="00CE3FE2">
        <w:rPr>
          <w:vertAlign w:val="superscript"/>
        </w:rPr>
        <w:t>er</w:t>
      </w:r>
      <w:r w:rsidR="008640E6" w:rsidRPr="00CE3FE2">
        <w:t xml:space="preserve"> janvier 2002, les parents de Victoire ont bien versé 255 € sur son compte.</w:t>
      </w:r>
    </w:p>
    <w:p w14:paraId="315A8166" w14:textId="77777777" w:rsidR="008640E6" w:rsidRPr="00CE3FE2" w:rsidRDefault="008640E6" w:rsidP="008640E6">
      <w:pPr>
        <w:pStyle w:val="Paragraphedeliste"/>
        <w:spacing w:after="120"/>
        <w:ind w:left="1068"/>
      </w:pPr>
    </w:p>
    <w:p w14:paraId="7822F5DA" w14:textId="7013DD61" w:rsidR="008640E6" w:rsidRPr="00CE3FE2" w:rsidRDefault="003411C2" w:rsidP="003411C2">
      <w:pPr>
        <w:pStyle w:val="Paragraphedeliste"/>
        <w:numPr>
          <w:ilvl w:val="0"/>
          <w:numId w:val="23"/>
        </w:numPr>
        <w:spacing w:after="120"/>
        <w:ind w:left="0" w:firstLine="0"/>
      </w:pPr>
      <w:r>
        <w:t>En appliquant la même méthode, c</w:t>
      </w:r>
      <w:r w:rsidR="008640E6" w:rsidRPr="00CE3FE2">
        <w:t>ompléter alors le montant déposé par les parents de Victoire sur son compte au 1</w:t>
      </w:r>
      <w:r w:rsidR="008640E6" w:rsidRPr="00CE3FE2">
        <w:rPr>
          <w:vertAlign w:val="superscript"/>
        </w:rPr>
        <w:t>er</w:t>
      </w:r>
      <w:r w:rsidR="008640E6" w:rsidRPr="00CE3FE2">
        <w:t xml:space="preserve"> janvier 2003 et au 1</w:t>
      </w:r>
      <w:r w:rsidR="008640E6" w:rsidRPr="00CE3FE2">
        <w:rPr>
          <w:vertAlign w:val="superscript"/>
        </w:rPr>
        <w:t>er</w:t>
      </w:r>
      <w:r w:rsidR="008640E6" w:rsidRPr="00CE3FE2">
        <w:t xml:space="preserve"> janvier 2004</w:t>
      </w:r>
    </w:p>
    <w:p w14:paraId="703E9731" w14:textId="77777777" w:rsidR="008640E6" w:rsidRPr="00CE3FE2" w:rsidRDefault="008640E6" w:rsidP="008640E6">
      <w:pPr>
        <w:pStyle w:val="Paragraphedeliste"/>
        <w:spacing w:after="120"/>
        <w:ind w:left="0"/>
      </w:pPr>
    </w:p>
    <w:p w14:paraId="2C3B1B54" w14:textId="17862432" w:rsidR="008640E6" w:rsidRDefault="008640E6" w:rsidP="00FD652C">
      <w:pPr>
        <w:pStyle w:val="Paragraphedeliste"/>
        <w:numPr>
          <w:ilvl w:val="0"/>
          <w:numId w:val="22"/>
        </w:numPr>
        <w:spacing w:after="120"/>
      </w:pPr>
      <w:r w:rsidRPr="00CE3FE2">
        <w:t>Etude de la suite (</w:t>
      </w:r>
      <w:proofErr w:type="spellStart"/>
      <w:r w:rsidRPr="00CE3FE2">
        <w:rPr>
          <w:i/>
        </w:rPr>
        <w:t>V</w:t>
      </w:r>
      <w:r w:rsidRPr="00CE3FE2">
        <w:rPr>
          <w:i/>
          <w:vertAlign w:val="subscript"/>
        </w:rPr>
        <w:t>n</w:t>
      </w:r>
      <w:proofErr w:type="spellEnd"/>
      <w:r w:rsidRPr="00CE3FE2">
        <w:t>) correspondant aux montants déposés chaque année par les parents de Victoire jusqu’à sa majorité.</w:t>
      </w:r>
    </w:p>
    <w:p w14:paraId="2D2ADFBD" w14:textId="77777777" w:rsidR="003411C2" w:rsidRDefault="003411C2" w:rsidP="003411C2">
      <w:pPr>
        <w:pStyle w:val="Paragraphedeliste"/>
      </w:pPr>
    </w:p>
    <w:p w14:paraId="34835399" w14:textId="4E874560" w:rsidR="003411C2" w:rsidRPr="003411C2" w:rsidRDefault="003411C2" w:rsidP="00FD652C">
      <w:pPr>
        <w:pStyle w:val="Paragraphedeliste"/>
        <w:numPr>
          <w:ilvl w:val="0"/>
          <w:numId w:val="24"/>
        </w:numPr>
        <w:spacing w:after="120"/>
        <w:ind w:left="0" w:firstLine="0"/>
        <w:contextualSpacing w:val="0"/>
      </w:pPr>
      <w:r>
        <w:t xml:space="preserve">Calculer </w:t>
      </w:r>
      <m:oMath>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2</m:t>
                </m:r>
              </m:sub>
            </m:sSub>
          </m:num>
          <m:den>
            <m:sSub>
              <m:sSubPr>
                <m:ctrlPr>
                  <w:rPr>
                    <w:rFonts w:ascii="Cambria Math" w:hAnsi="Cambria Math"/>
                    <w:i/>
                  </w:rPr>
                </m:ctrlPr>
              </m:sSubPr>
              <m:e>
                <m:r>
                  <w:rPr>
                    <w:rFonts w:ascii="Cambria Math" w:hAnsi="Cambria Math"/>
                  </w:rPr>
                  <m:t>u</m:t>
                </m:r>
              </m:e>
              <m:sub>
                <m:r>
                  <w:rPr>
                    <w:rFonts w:ascii="Cambria Math" w:hAnsi="Cambria Math"/>
                  </w:rPr>
                  <m:t>1</m:t>
                </m:r>
              </m:sub>
            </m:sSub>
          </m:den>
        </m:f>
      </m:oMath>
      <w:r>
        <w:rPr>
          <w:rFonts w:eastAsiaTheme="minorEastAsia"/>
        </w:rPr>
        <w:t xml:space="preserve">  puis </w:t>
      </w:r>
      <m:oMath>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3</m:t>
                </m:r>
              </m:sub>
            </m:sSub>
          </m:num>
          <m:den>
            <m:sSub>
              <m:sSubPr>
                <m:ctrlPr>
                  <w:rPr>
                    <w:rFonts w:ascii="Cambria Math" w:hAnsi="Cambria Math"/>
                    <w:i/>
                  </w:rPr>
                </m:ctrlPr>
              </m:sSubPr>
              <m:e>
                <m:r>
                  <w:rPr>
                    <w:rFonts w:ascii="Cambria Math" w:hAnsi="Cambria Math"/>
                  </w:rPr>
                  <m:t>u</m:t>
                </m:r>
              </m:e>
              <m:sub>
                <m:r>
                  <w:rPr>
                    <w:rFonts w:ascii="Cambria Math" w:hAnsi="Cambria Math"/>
                  </w:rPr>
                  <m:t>2</m:t>
                </m:r>
              </m:sub>
            </m:sSub>
          </m:den>
        </m:f>
      </m:oMath>
      <w:r>
        <w:rPr>
          <w:rFonts w:eastAsiaTheme="minorEastAsia"/>
        </w:rPr>
        <w:t xml:space="preserve"> ainsi que </w:t>
      </w:r>
      <m:oMath>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4</m:t>
                </m:r>
              </m:sub>
            </m:sSub>
          </m:num>
          <m:den>
            <m:sSub>
              <m:sSubPr>
                <m:ctrlPr>
                  <w:rPr>
                    <w:rFonts w:ascii="Cambria Math" w:hAnsi="Cambria Math"/>
                    <w:i/>
                  </w:rPr>
                </m:ctrlPr>
              </m:sSubPr>
              <m:e>
                <m:r>
                  <w:rPr>
                    <w:rFonts w:ascii="Cambria Math" w:hAnsi="Cambria Math"/>
                  </w:rPr>
                  <m:t>u</m:t>
                </m:r>
              </m:e>
              <m:sub>
                <m:r>
                  <w:rPr>
                    <w:rFonts w:ascii="Cambria Math" w:hAnsi="Cambria Math"/>
                  </w:rPr>
                  <m:t>3</m:t>
                </m:r>
              </m:sub>
            </m:sSub>
          </m:den>
        </m:f>
      </m:oMath>
      <w:r>
        <w:rPr>
          <w:rFonts w:eastAsiaTheme="minorEastAsia"/>
        </w:rPr>
        <w:t>. Que remarquez-vous ?</w:t>
      </w:r>
    </w:p>
    <w:p w14:paraId="09539A47" w14:textId="49EBB978" w:rsidR="003411C2" w:rsidRPr="00CE3FE2" w:rsidRDefault="003411C2" w:rsidP="00FD652C">
      <w:pPr>
        <w:pStyle w:val="Paragraphedeliste"/>
        <w:numPr>
          <w:ilvl w:val="0"/>
          <w:numId w:val="24"/>
        </w:numPr>
        <w:spacing w:after="120"/>
        <w:ind w:left="0" w:firstLine="0"/>
        <w:contextualSpacing w:val="0"/>
      </w:pPr>
      <w:r>
        <w:rPr>
          <w:rFonts w:eastAsiaTheme="minorEastAsia"/>
        </w:rPr>
        <w:t xml:space="preserve">Comparer le résultat obtenu avec le calcul (1 + </w:t>
      </w:r>
      <m:oMath>
        <m:r>
          <w:rPr>
            <w:rFonts w:ascii="Cambria Math" w:eastAsiaTheme="minorEastAsia" w:hAnsi="Cambria Math"/>
          </w:rPr>
          <m:t>t</m:t>
        </m:r>
      </m:oMath>
      <w:r>
        <w:rPr>
          <w:rFonts w:eastAsiaTheme="minorEastAsia"/>
        </w:rPr>
        <w:t xml:space="preserve">) où </w:t>
      </w:r>
      <m:oMath>
        <m:r>
          <w:rPr>
            <w:rFonts w:ascii="Cambria Math" w:eastAsiaTheme="minorEastAsia" w:hAnsi="Cambria Math"/>
          </w:rPr>
          <m:t>t</m:t>
        </m:r>
      </m:oMath>
      <w:r>
        <w:rPr>
          <w:rFonts w:eastAsiaTheme="minorEastAsia"/>
        </w:rPr>
        <w:t xml:space="preserve"> est le taux d’augmentation utilisé par les parents.</w:t>
      </w:r>
    </w:p>
    <w:p w14:paraId="61A4ED48" w14:textId="2EB74895" w:rsidR="003411C2" w:rsidRDefault="008640E6" w:rsidP="00FD652C">
      <w:pPr>
        <w:pStyle w:val="Paragraphedeliste"/>
        <w:numPr>
          <w:ilvl w:val="0"/>
          <w:numId w:val="24"/>
        </w:numPr>
        <w:spacing w:after="120"/>
        <w:ind w:left="0" w:firstLine="0"/>
        <w:contextualSpacing w:val="0"/>
      </w:pPr>
      <w:r w:rsidRPr="00CE3FE2">
        <w:t xml:space="preserve">Quelle est </w:t>
      </w:r>
      <w:r w:rsidR="003411C2">
        <w:t xml:space="preserve">alors </w:t>
      </w:r>
      <w:r w:rsidRPr="00CE3FE2">
        <w:t>la nature de la suite (</w:t>
      </w:r>
      <w:proofErr w:type="spellStart"/>
      <w:r w:rsidRPr="003411C2">
        <w:rPr>
          <w:i/>
        </w:rPr>
        <w:t>V</w:t>
      </w:r>
      <w:r w:rsidRPr="003411C2">
        <w:rPr>
          <w:i/>
          <w:vertAlign w:val="subscript"/>
        </w:rPr>
        <w:t>n</w:t>
      </w:r>
      <w:proofErr w:type="spellEnd"/>
      <w:r w:rsidRPr="00CE3FE2">
        <w:t>) ? Indiquez son premier terme et sa raison.</w:t>
      </w:r>
    </w:p>
    <w:p w14:paraId="38CE8015" w14:textId="5A720B49" w:rsidR="008640E6" w:rsidRDefault="008640E6" w:rsidP="00FD652C">
      <w:pPr>
        <w:pStyle w:val="Paragraphedeliste"/>
        <w:numPr>
          <w:ilvl w:val="0"/>
          <w:numId w:val="24"/>
        </w:numPr>
        <w:spacing w:after="120"/>
        <w:ind w:left="0" w:hanging="11"/>
        <w:contextualSpacing w:val="0"/>
      </w:pPr>
      <w:r w:rsidRPr="00CE3FE2">
        <w:t xml:space="preserve">Exprimer </w:t>
      </w:r>
      <w:proofErr w:type="spellStart"/>
      <w:r w:rsidRPr="003411C2">
        <w:rPr>
          <w:i/>
        </w:rPr>
        <w:t>v</w:t>
      </w:r>
      <w:r w:rsidRPr="003411C2">
        <w:rPr>
          <w:i/>
          <w:vertAlign w:val="subscript"/>
        </w:rPr>
        <w:t>n</w:t>
      </w:r>
      <w:proofErr w:type="spellEnd"/>
      <w:r w:rsidRPr="00CE3FE2">
        <w:t xml:space="preserve"> le terme de rang </w:t>
      </w:r>
      <w:r w:rsidRPr="003411C2">
        <w:rPr>
          <w:i/>
        </w:rPr>
        <w:t>n</w:t>
      </w:r>
      <w:r w:rsidRPr="00CE3FE2">
        <w:t xml:space="preserve"> en fonction de </w:t>
      </w:r>
      <w:r w:rsidRPr="003411C2">
        <w:rPr>
          <w:i/>
        </w:rPr>
        <w:t>v</w:t>
      </w:r>
      <w:r w:rsidRPr="003411C2">
        <w:rPr>
          <w:i/>
          <w:vertAlign w:val="subscript"/>
        </w:rPr>
        <w:t>1</w:t>
      </w:r>
      <w:r w:rsidRPr="00CE3FE2">
        <w:t xml:space="preserve"> </w:t>
      </w:r>
    </w:p>
    <w:p w14:paraId="65146C96" w14:textId="77777777" w:rsidR="008640E6" w:rsidRDefault="008640E6" w:rsidP="00FD652C">
      <w:pPr>
        <w:pStyle w:val="Paragraphedeliste"/>
        <w:numPr>
          <w:ilvl w:val="0"/>
          <w:numId w:val="24"/>
        </w:numPr>
        <w:spacing w:after="120"/>
        <w:ind w:left="0" w:firstLine="0"/>
        <w:contextualSpacing w:val="0"/>
      </w:pPr>
      <w:r w:rsidRPr="00CE3FE2">
        <w:t xml:space="preserve">Calculer </w:t>
      </w:r>
      <w:r w:rsidRPr="003411C2">
        <w:rPr>
          <w:i/>
        </w:rPr>
        <w:t>v</w:t>
      </w:r>
      <w:r w:rsidRPr="003411C2">
        <w:rPr>
          <w:i/>
          <w:vertAlign w:val="subscript"/>
        </w:rPr>
        <w:t>18</w:t>
      </w:r>
      <w:r w:rsidRPr="00CE3FE2">
        <w:t>.</w:t>
      </w:r>
    </w:p>
    <w:p w14:paraId="68D0735D" w14:textId="77777777" w:rsidR="00FD652C" w:rsidRPr="00CE3FE2" w:rsidRDefault="00FD652C" w:rsidP="00FD652C">
      <w:pPr>
        <w:pStyle w:val="Paragraphedeliste"/>
        <w:spacing w:after="120"/>
        <w:ind w:left="0"/>
        <w:contextualSpacing w:val="0"/>
      </w:pPr>
    </w:p>
    <w:p w14:paraId="32301723" w14:textId="67CEDFE7" w:rsidR="00FD652C" w:rsidRDefault="008640E6" w:rsidP="00FD652C">
      <w:pPr>
        <w:pStyle w:val="Paragraphedeliste"/>
        <w:numPr>
          <w:ilvl w:val="0"/>
          <w:numId w:val="22"/>
        </w:numPr>
        <w:ind w:left="0" w:firstLine="0"/>
        <w:contextualSpacing w:val="0"/>
      </w:pPr>
      <w:r w:rsidRPr="00CE3FE2">
        <w:t xml:space="preserve">Victoire a désormais 18 ans et vient de passer son permis de conduire. Elle a repéré une voiture d’un montant de 6 000 euros. Peut-elle l’acheter à ses 18 ans ? </w:t>
      </w:r>
    </w:p>
    <w:p w14:paraId="24561E58" w14:textId="77777777" w:rsidR="00FD652C" w:rsidRDefault="00FD652C" w:rsidP="00FD652C">
      <w:pPr>
        <w:pStyle w:val="Paragraphedeliste"/>
        <w:ind w:left="0"/>
        <w:contextualSpacing w:val="0"/>
      </w:pPr>
    </w:p>
    <w:p w14:paraId="3A3FFDA5" w14:textId="5608A2B0" w:rsidR="008640E6" w:rsidRPr="00CE3FE2" w:rsidRDefault="008640E6" w:rsidP="00FD652C">
      <w:pPr>
        <w:pStyle w:val="Paragraphedeliste"/>
        <w:ind w:left="0"/>
        <w:contextualSpacing w:val="0"/>
      </w:pPr>
      <w:r w:rsidRPr="00CE3FE2">
        <w:t xml:space="preserve">Justifier à partir </w:t>
      </w:r>
      <w:r w:rsidR="00FD652C">
        <w:t xml:space="preserve">du calcul de la somme </w:t>
      </w:r>
      <m:oMath>
        <m:sSub>
          <m:sSubPr>
            <m:ctrlPr>
              <w:rPr>
                <w:rFonts w:ascii="Cambria Math" w:hAnsi="Cambria Math"/>
                <w:i/>
              </w:rPr>
            </m:ctrlPr>
          </m:sSubPr>
          <m:e>
            <m:r>
              <w:rPr>
                <w:rFonts w:ascii="Cambria Math" w:hAnsi="Cambria Math"/>
              </w:rPr>
              <m:t>S</m:t>
            </m:r>
          </m:e>
          <m:sub>
            <m:r>
              <w:rPr>
                <w:rFonts w:ascii="Cambria Math" w:hAnsi="Cambria Math"/>
              </w:rPr>
              <m:t>18</m:t>
            </m:r>
          </m:sub>
        </m:sSub>
      </m:oMath>
      <w:r w:rsidR="00FD652C">
        <w:t xml:space="preserve"> = </w:t>
      </w:r>
      <m:oMath>
        <m:sSub>
          <m:sSubPr>
            <m:ctrlPr>
              <w:rPr>
                <w:rFonts w:ascii="Cambria Math" w:hAnsi="Cambria Math"/>
                <w:i/>
              </w:rPr>
            </m:ctrlPr>
          </m:sSubPr>
          <m:e>
            <m:r>
              <w:rPr>
                <w:rFonts w:ascii="Cambria Math" w:hAnsi="Cambria Math"/>
              </w:rPr>
              <m:t>S</m:t>
            </m:r>
          </m:e>
          <m:sub>
            <m:r>
              <w:rPr>
                <w:rFonts w:ascii="Cambria Math" w:hAnsi="Cambria Math"/>
              </w:rPr>
              <m:t>1</m:t>
            </m:r>
          </m:sub>
        </m:sSub>
      </m:oMath>
      <w:r w:rsidR="00FD652C">
        <w:rPr>
          <w:rFonts w:eastAsiaTheme="minorEastAsia"/>
        </w:rPr>
        <w:t xml:space="preserve"> x </w:t>
      </w:r>
      <m:oMath>
        <m:f>
          <m:fPr>
            <m:ctrlPr>
              <w:rPr>
                <w:rFonts w:ascii="Cambria Math" w:eastAsiaTheme="minorEastAsia" w:hAnsi="Cambria Math"/>
                <w:i/>
              </w:rPr>
            </m:ctrlPr>
          </m:fPr>
          <m:num>
            <m:r>
              <w:rPr>
                <w:rFonts w:ascii="Cambria Math" w:eastAsiaTheme="minorEastAsia" w:hAnsi="Cambria Math"/>
              </w:rPr>
              <m:t>( 1-</m:t>
            </m:r>
            <m:sSup>
              <m:sSupPr>
                <m:ctrlPr>
                  <w:rPr>
                    <w:rFonts w:ascii="Cambria Math" w:eastAsiaTheme="minorEastAsia" w:hAnsi="Cambria Math"/>
                    <w:i/>
                  </w:rPr>
                </m:ctrlPr>
              </m:sSupPr>
              <m:e>
                <m:r>
                  <w:rPr>
                    <w:rFonts w:ascii="Cambria Math" w:eastAsiaTheme="minorEastAsia" w:hAnsi="Cambria Math"/>
                  </w:rPr>
                  <m:t>q</m:t>
                </m:r>
              </m:e>
              <m:sup>
                <m:r>
                  <w:rPr>
                    <w:rFonts w:ascii="Cambria Math" w:eastAsiaTheme="minorEastAsia" w:hAnsi="Cambria Math"/>
                  </w:rPr>
                  <m:t>18</m:t>
                </m:r>
              </m:sup>
            </m:sSup>
            <m:r>
              <w:rPr>
                <w:rFonts w:ascii="Cambria Math" w:eastAsiaTheme="minorEastAsia" w:hAnsi="Cambria Math"/>
              </w:rPr>
              <m:t xml:space="preserve"> )</m:t>
            </m:r>
          </m:num>
          <m:den>
            <m:r>
              <w:rPr>
                <w:rFonts w:ascii="Cambria Math" w:eastAsiaTheme="minorEastAsia" w:hAnsi="Cambria Math"/>
              </w:rPr>
              <m:t>( 1-q )</m:t>
            </m:r>
          </m:den>
        </m:f>
      </m:oMath>
    </w:p>
    <w:p w14:paraId="4EC4154C" w14:textId="77777777" w:rsidR="008640E6" w:rsidRPr="00CE3FE2" w:rsidRDefault="008640E6" w:rsidP="00CD2207">
      <w:pPr>
        <w:spacing w:after="120"/>
      </w:pPr>
    </w:p>
    <w:sectPr w:rsidR="008640E6" w:rsidRPr="00CE3FE2" w:rsidSect="00F93DC9">
      <w:footerReference w:type="default" r:id="rId8"/>
      <w:pgSz w:w="11906" w:h="16838"/>
      <w:pgMar w:top="567" w:right="851" w:bottom="794" w:left="85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D9186" w14:textId="77777777" w:rsidR="00631A18" w:rsidRDefault="00631A18" w:rsidP="00BD2CCB">
      <w:r>
        <w:separator/>
      </w:r>
    </w:p>
  </w:endnote>
  <w:endnote w:type="continuationSeparator" w:id="0">
    <w:p w14:paraId="147106A8" w14:textId="77777777" w:rsidR="00631A18" w:rsidRDefault="00631A18" w:rsidP="00BD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43" w:type="pct"/>
      <w:tblBorders>
        <w:top w:val="single" w:sz="12" w:space="0" w:color="943634" w:themeColor="accent2" w:themeShade="BF"/>
      </w:tblBorders>
      <w:tblLook w:val="04A0" w:firstRow="1" w:lastRow="0" w:firstColumn="1" w:lastColumn="0" w:noHBand="0" w:noVBand="1"/>
    </w:tblPr>
    <w:tblGrid>
      <w:gridCol w:w="2909"/>
      <w:gridCol w:w="2799"/>
      <w:gridCol w:w="3219"/>
      <w:gridCol w:w="1365"/>
    </w:tblGrid>
    <w:tr w:rsidR="00F93DC9" w14:paraId="78CA5D63" w14:textId="77777777" w:rsidTr="002B330F">
      <w:trPr>
        <w:trHeight w:val="244"/>
      </w:trPr>
      <w:tc>
        <w:tcPr>
          <w:tcW w:w="1413" w:type="pct"/>
        </w:tcPr>
        <w:p w14:paraId="1305D818" w14:textId="38E5FA93" w:rsidR="00F93DC9" w:rsidRPr="00917434" w:rsidRDefault="008640E6" w:rsidP="00881B2E">
          <w:pPr>
            <w:pStyle w:val="En-tte"/>
            <w:tabs>
              <w:tab w:val="clear" w:pos="4536"/>
              <w:tab w:val="clear" w:pos="9072"/>
            </w:tabs>
            <w:jc w:val="center"/>
            <w:rPr>
              <w:rFonts w:eastAsiaTheme="majorEastAsia" w:cstheme="majorBidi"/>
              <w:b/>
              <w:bCs/>
              <w:color w:val="943634" w:themeColor="accent2" w:themeShade="BF"/>
              <w:sz w:val="18"/>
              <w:szCs w:val="18"/>
            </w:rPr>
          </w:pPr>
          <w:r>
            <w:rPr>
              <w:rFonts w:eastAsiaTheme="majorEastAsia" w:cstheme="majorBidi"/>
              <w:b/>
              <w:bCs/>
              <w:color w:val="943634" w:themeColor="accent2" w:themeShade="BF"/>
              <w:sz w:val="18"/>
              <w:szCs w:val="18"/>
            </w:rPr>
            <w:t>Terminale P</w:t>
          </w:r>
          <w:r w:rsidR="00F93DC9">
            <w:rPr>
              <w:rFonts w:eastAsiaTheme="majorEastAsia" w:cstheme="majorBidi"/>
              <w:b/>
              <w:bCs/>
              <w:color w:val="943634" w:themeColor="accent2" w:themeShade="BF"/>
              <w:sz w:val="18"/>
              <w:szCs w:val="18"/>
            </w:rPr>
            <w:t>rofessionnelle</w:t>
          </w:r>
        </w:p>
      </w:tc>
      <w:tc>
        <w:tcPr>
          <w:tcW w:w="1360" w:type="pct"/>
        </w:tcPr>
        <w:p w14:paraId="623FD4C0" w14:textId="77777777" w:rsidR="00F93DC9" w:rsidRPr="00917434" w:rsidRDefault="00F93DC9" w:rsidP="00CF26D8">
          <w:pPr>
            <w:pStyle w:val="En-tte"/>
            <w:tabs>
              <w:tab w:val="clear" w:pos="4536"/>
              <w:tab w:val="clear" w:pos="9072"/>
            </w:tabs>
            <w:jc w:val="center"/>
            <w:rPr>
              <w:rFonts w:eastAsiaTheme="majorEastAsia" w:cstheme="majorBidi"/>
              <w:b/>
              <w:bCs/>
              <w:color w:val="943634" w:themeColor="accent2" w:themeShade="BF"/>
              <w:sz w:val="18"/>
              <w:szCs w:val="18"/>
            </w:rPr>
          </w:pPr>
          <w:r>
            <w:rPr>
              <w:rFonts w:eastAsiaTheme="majorEastAsia" w:cstheme="majorBidi"/>
              <w:b/>
              <w:bCs/>
              <w:color w:val="943634" w:themeColor="accent2" w:themeShade="BF"/>
              <w:sz w:val="18"/>
              <w:szCs w:val="18"/>
            </w:rPr>
            <w:t>SUITES</w:t>
          </w:r>
        </w:p>
      </w:tc>
      <w:tc>
        <w:tcPr>
          <w:tcW w:w="1564" w:type="pct"/>
        </w:tcPr>
        <w:p w14:paraId="45D1C741" w14:textId="6F0A646A" w:rsidR="00F93DC9" w:rsidRPr="00917434" w:rsidRDefault="00F93DC9" w:rsidP="00CD2207">
          <w:pPr>
            <w:pStyle w:val="En-tte"/>
            <w:tabs>
              <w:tab w:val="clear" w:pos="4536"/>
              <w:tab w:val="clear" w:pos="9072"/>
            </w:tabs>
            <w:jc w:val="center"/>
            <w:rPr>
              <w:rFonts w:eastAsiaTheme="majorEastAsia" w:cstheme="majorBidi"/>
              <w:b/>
              <w:bCs/>
              <w:color w:val="943634" w:themeColor="accent2" w:themeShade="BF"/>
              <w:sz w:val="18"/>
              <w:szCs w:val="18"/>
            </w:rPr>
          </w:pPr>
          <w:r>
            <w:rPr>
              <w:rFonts w:eastAsiaTheme="majorEastAsia" w:cstheme="majorBidi"/>
              <w:b/>
              <w:bCs/>
              <w:color w:val="943634" w:themeColor="accent2" w:themeShade="BF"/>
              <w:sz w:val="18"/>
              <w:szCs w:val="18"/>
            </w:rPr>
            <w:t>Fiche d’exercices n°</w:t>
          </w:r>
          <w:r w:rsidR="008640E6">
            <w:rPr>
              <w:rFonts w:eastAsiaTheme="majorEastAsia" w:cstheme="majorBidi"/>
              <w:b/>
              <w:bCs/>
              <w:color w:val="943634" w:themeColor="accent2" w:themeShade="BF"/>
              <w:sz w:val="18"/>
              <w:szCs w:val="18"/>
            </w:rPr>
            <w:t>3</w:t>
          </w:r>
        </w:p>
      </w:tc>
      <w:tc>
        <w:tcPr>
          <w:tcW w:w="663" w:type="pct"/>
        </w:tcPr>
        <w:p w14:paraId="1BD5EBF9" w14:textId="77777777" w:rsidR="00F93DC9" w:rsidRPr="00917434" w:rsidRDefault="00F93DC9" w:rsidP="00CF26D8">
          <w:pPr>
            <w:pStyle w:val="En-tte"/>
            <w:tabs>
              <w:tab w:val="clear" w:pos="4536"/>
              <w:tab w:val="clear" w:pos="9072"/>
            </w:tabs>
            <w:jc w:val="right"/>
            <w:rPr>
              <w:rFonts w:eastAsiaTheme="majorEastAsia" w:cstheme="majorBidi"/>
              <w:b/>
              <w:bCs/>
              <w:color w:val="943634" w:themeColor="accent2" w:themeShade="BF"/>
              <w:sz w:val="18"/>
              <w:szCs w:val="18"/>
            </w:rPr>
          </w:pPr>
          <w:r w:rsidRPr="00917434">
            <w:rPr>
              <w:b/>
              <w:color w:val="943634" w:themeColor="accent2" w:themeShade="BF"/>
              <w:sz w:val="18"/>
              <w:szCs w:val="18"/>
            </w:rPr>
            <w:t xml:space="preserve">Page </w:t>
          </w:r>
          <w:r w:rsidRPr="00917434">
            <w:rPr>
              <w:b/>
              <w:color w:val="943634" w:themeColor="accent2" w:themeShade="BF"/>
              <w:sz w:val="18"/>
              <w:szCs w:val="18"/>
            </w:rPr>
            <w:fldChar w:fldCharType="begin"/>
          </w:r>
          <w:r w:rsidRPr="00917434">
            <w:rPr>
              <w:b/>
              <w:color w:val="943634" w:themeColor="accent2" w:themeShade="BF"/>
              <w:sz w:val="18"/>
              <w:szCs w:val="18"/>
            </w:rPr>
            <w:instrText xml:space="preserve"> PAGE  \* MERGEFORMAT </w:instrText>
          </w:r>
          <w:r w:rsidRPr="00917434">
            <w:rPr>
              <w:b/>
              <w:color w:val="943634" w:themeColor="accent2" w:themeShade="BF"/>
              <w:sz w:val="18"/>
              <w:szCs w:val="18"/>
            </w:rPr>
            <w:fldChar w:fldCharType="separate"/>
          </w:r>
          <w:r>
            <w:rPr>
              <w:b/>
              <w:noProof/>
              <w:color w:val="943634" w:themeColor="accent2" w:themeShade="BF"/>
              <w:sz w:val="18"/>
              <w:szCs w:val="18"/>
            </w:rPr>
            <w:t>1</w:t>
          </w:r>
          <w:r w:rsidRPr="00917434">
            <w:rPr>
              <w:b/>
              <w:color w:val="943634" w:themeColor="accent2" w:themeShade="BF"/>
              <w:sz w:val="18"/>
              <w:szCs w:val="18"/>
            </w:rPr>
            <w:fldChar w:fldCharType="end"/>
          </w:r>
        </w:p>
      </w:tc>
    </w:tr>
  </w:tbl>
  <w:p w14:paraId="066D8612" w14:textId="77777777" w:rsidR="00F93DC9" w:rsidRPr="003C2CA0" w:rsidRDefault="00F93DC9">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66FD1" w14:textId="77777777" w:rsidR="00631A18" w:rsidRDefault="00631A18" w:rsidP="00BD2CCB">
      <w:r>
        <w:separator/>
      </w:r>
    </w:p>
  </w:footnote>
  <w:footnote w:type="continuationSeparator" w:id="0">
    <w:p w14:paraId="7B6AD097" w14:textId="77777777" w:rsidR="00631A18" w:rsidRDefault="00631A18" w:rsidP="00BD2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28"/>
    <w:multiLevelType w:val="hybridMultilevel"/>
    <w:tmpl w:val="4B8A3CB0"/>
    <w:lvl w:ilvl="0" w:tplc="6EE22E5E">
      <w:start w:val="1"/>
      <w:numFmt w:val="lowerLetter"/>
      <w:lvlText w:val="%1)"/>
      <w:lvlJc w:val="left"/>
      <w:pPr>
        <w:ind w:left="1068" w:hanging="360"/>
      </w:pPr>
      <w:rPr>
        <w:rFonts w:cs="Times New Roman" w:hint="default"/>
      </w:rPr>
    </w:lvl>
    <w:lvl w:ilvl="1" w:tplc="040C0019">
      <w:start w:val="1"/>
      <w:numFmt w:val="lowerLetter"/>
      <w:lvlText w:val="%2."/>
      <w:lvlJc w:val="left"/>
      <w:pPr>
        <w:ind w:left="1788" w:hanging="360"/>
      </w:pPr>
      <w:rPr>
        <w:rFonts w:cs="Times New Roman"/>
      </w:rPr>
    </w:lvl>
    <w:lvl w:ilvl="2" w:tplc="040C001B" w:tentative="1">
      <w:start w:val="1"/>
      <w:numFmt w:val="lowerRoman"/>
      <w:lvlText w:val="%3."/>
      <w:lvlJc w:val="right"/>
      <w:pPr>
        <w:ind w:left="2508" w:hanging="180"/>
      </w:pPr>
      <w:rPr>
        <w:rFonts w:cs="Times New Roman"/>
      </w:rPr>
    </w:lvl>
    <w:lvl w:ilvl="3" w:tplc="040C000F" w:tentative="1">
      <w:start w:val="1"/>
      <w:numFmt w:val="decimal"/>
      <w:lvlText w:val="%4."/>
      <w:lvlJc w:val="left"/>
      <w:pPr>
        <w:ind w:left="3228" w:hanging="360"/>
      </w:pPr>
      <w:rPr>
        <w:rFonts w:cs="Times New Roman"/>
      </w:rPr>
    </w:lvl>
    <w:lvl w:ilvl="4" w:tplc="040C0019" w:tentative="1">
      <w:start w:val="1"/>
      <w:numFmt w:val="lowerLetter"/>
      <w:lvlText w:val="%5."/>
      <w:lvlJc w:val="left"/>
      <w:pPr>
        <w:ind w:left="3948" w:hanging="360"/>
      </w:pPr>
      <w:rPr>
        <w:rFonts w:cs="Times New Roman"/>
      </w:rPr>
    </w:lvl>
    <w:lvl w:ilvl="5" w:tplc="040C001B" w:tentative="1">
      <w:start w:val="1"/>
      <w:numFmt w:val="lowerRoman"/>
      <w:lvlText w:val="%6."/>
      <w:lvlJc w:val="right"/>
      <w:pPr>
        <w:ind w:left="4668" w:hanging="180"/>
      </w:pPr>
      <w:rPr>
        <w:rFonts w:cs="Times New Roman"/>
      </w:rPr>
    </w:lvl>
    <w:lvl w:ilvl="6" w:tplc="040C000F" w:tentative="1">
      <w:start w:val="1"/>
      <w:numFmt w:val="decimal"/>
      <w:lvlText w:val="%7."/>
      <w:lvlJc w:val="left"/>
      <w:pPr>
        <w:ind w:left="5388" w:hanging="360"/>
      </w:pPr>
      <w:rPr>
        <w:rFonts w:cs="Times New Roman"/>
      </w:rPr>
    </w:lvl>
    <w:lvl w:ilvl="7" w:tplc="040C0019" w:tentative="1">
      <w:start w:val="1"/>
      <w:numFmt w:val="lowerLetter"/>
      <w:lvlText w:val="%8."/>
      <w:lvlJc w:val="left"/>
      <w:pPr>
        <w:ind w:left="6108" w:hanging="360"/>
      </w:pPr>
      <w:rPr>
        <w:rFonts w:cs="Times New Roman"/>
      </w:rPr>
    </w:lvl>
    <w:lvl w:ilvl="8" w:tplc="040C001B" w:tentative="1">
      <w:start w:val="1"/>
      <w:numFmt w:val="lowerRoman"/>
      <w:lvlText w:val="%9."/>
      <w:lvlJc w:val="right"/>
      <w:pPr>
        <w:ind w:left="6828" w:hanging="180"/>
      </w:pPr>
      <w:rPr>
        <w:rFonts w:cs="Times New Roman"/>
      </w:rPr>
    </w:lvl>
  </w:abstractNum>
  <w:abstractNum w:abstractNumId="1" w15:restartNumberingAfterBreak="0">
    <w:nsid w:val="09F4097F"/>
    <w:multiLevelType w:val="singleLevel"/>
    <w:tmpl w:val="1AF6AB08"/>
    <w:lvl w:ilvl="0">
      <w:start w:val="1"/>
      <w:numFmt w:val="decimal"/>
      <w:lvlText w:val="%1-"/>
      <w:lvlJc w:val="left"/>
      <w:pPr>
        <w:tabs>
          <w:tab w:val="num" w:pos="1065"/>
        </w:tabs>
        <w:ind w:left="1065" w:hanging="360"/>
      </w:pPr>
      <w:rPr>
        <w:rFonts w:hint="default"/>
      </w:rPr>
    </w:lvl>
  </w:abstractNum>
  <w:abstractNum w:abstractNumId="2" w15:restartNumberingAfterBreak="0">
    <w:nsid w:val="0A267835"/>
    <w:multiLevelType w:val="hybridMultilevel"/>
    <w:tmpl w:val="F43096C8"/>
    <w:lvl w:ilvl="0" w:tplc="8DB26EC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FA26CB3"/>
    <w:multiLevelType w:val="hybridMultilevel"/>
    <w:tmpl w:val="12D27992"/>
    <w:lvl w:ilvl="0" w:tplc="1BB07DD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1D5A9B"/>
    <w:multiLevelType w:val="hybridMultilevel"/>
    <w:tmpl w:val="4696621E"/>
    <w:lvl w:ilvl="0" w:tplc="E2349D12">
      <w:start w:val="5"/>
      <w:numFmt w:val="bullet"/>
      <w:lvlText w:val=""/>
      <w:lvlJc w:val="left"/>
      <w:pPr>
        <w:ind w:left="1637" w:hanging="360"/>
      </w:pPr>
      <w:rPr>
        <w:rFonts w:ascii="Wingdings" w:eastAsiaTheme="minorHAnsi" w:hAnsi="Wingdings" w:cstheme="minorBidi" w:hint="default"/>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5" w15:restartNumberingAfterBreak="0">
    <w:nsid w:val="17D911A2"/>
    <w:multiLevelType w:val="multilevel"/>
    <w:tmpl w:val="C7D0EF6E"/>
    <w:styleLink w:val="Listeactuelle1"/>
    <w:lvl w:ilvl="0">
      <w:start w:val="1"/>
      <w:numFmt w:val="lowerLetter"/>
      <w:lvlText w:val="%1)"/>
      <w:lvlJc w:val="left"/>
      <w:pPr>
        <w:ind w:left="1080" w:hanging="360"/>
      </w:pPr>
      <w:rPr>
        <w:rFonts w:asciiTheme="minorHAnsi" w:eastAsiaTheme="minorHAnsi" w:hAnsiTheme="minorHAnsi" w:cstheme="minorBidi"/>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 w15:restartNumberingAfterBreak="0">
    <w:nsid w:val="1922680F"/>
    <w:multiLevelType w:val="multilevel"/>
    <w:tmpl w:val="BB9E3A54"/>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1D236BCE"/>
    <w:multiLevelType w:val="hybridMultilevel"/>
    <w:tmpl w:val="374A9438"/>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2756390E"/>
    <w:multiLevelType w:val="hybridMultilevel"/>
    <w:tmpl w:val="144AA37A"/>
    <w:lvl w:ilvl="0" w:tplc="59E886AC">
      <w:start w:val="1"/>
      <w:numFmt w:val="lowerLetter"/>
      <w:lvlText w:val="%1)"/>
      <w:lvlJc w:val="left"/>
      <w:pPr>
        <w:ind w:left="1068" w:hanging="360"/>
      </w:pPr>
      <w:rPr>
        <w:rFonts w:cs="Times New Roman" w:hint="default"/>
      </w:rPr>
    </w:lvl>
    <w:lvl w:ilvl="1" w:tplc="040C0019" w:tentative="1">
      <w:start w:val="1"/>
      <w:numFmt w:val="lowerLetter"/>
      <w:lvlText w:val="%2."/>
      <w:lvlJc w:val="left"/>
      <w:pPr>
        <w:ind w:left="1788" w:hanging="360"/>
      </w:pPr>
      <w:rPr>
        <w:rFonts w:cs="Times New Roman"/>
      </w:rPr>
    </w:lvl>
    <w:lvl w:ilvl="2" w:tplc="040C001B" w:tentative="1">
      <w:start w:val="1"/>
      <w:numFmt w:val="lowerRoman"/>
      <w:lvlText w:val="%3."/>
      <w:lvlJc w:val="right"/>
      <w:pPr>
        <w:ind w:left="2508" w:hanging="180"/>
      </w:pPr>
      <w:rPr>
        <w:rFonts w:cs="Times New Roman"/>
      </w:rPr>
    </w:lvl>
    <w:lvl w:ilvl="3" w:tplc="040C000F" w:tentative="1">
      <w:start w:val="1"/>
      <w:numFmt w:val="decimal"/>
      <w:lvlText w:val="%4."/>
      <w:lvlJc w:val="left"/>
      <w:pPr>
        <w:ind w:left="3228" w:hanging="360"/>
      </w:pPr>
      <w:rPr>
        <w:rFonts w:cs="Times New Roman"/>
      </w:rPr>
    </w:lvl>
    <w:lvl w:ilvl="4" w:tplc="040C0019" w:tentative="1">
      <w:start w:val="1"/>
      <w:numFmt w:val="lowerLetter"/>
      <w:lvlText w:val="%5."/>
      <w:lvlJc w:val="left"/>
      <w:pPr>
        <w:ind w:left="3948" w:hanging="360"/>
      </w:pPr>
      <w:rPr>
        <w:rFonts w:cs="Times New Roman"/>
      </w:rPr>
    </w:lvl>
    <w:lvl w:ilvl="5" w:tplc="040C001B" w:tentative="1">
      <w:start w:val="1"/>
      <w:numFmt w:val="lowerRoman"/>
      <w:lvlText w:val="%6."/>
      <w:lvlJc w:val="right"/>
      <w:pPr>
        <w:ind w:left="4668" w:hanging="180"/>
      </w:pPr>
      <w:rPr>
        <w:rFonts w:cs="Times New Roman"/>
      </w:rPr>
    </w:lvl>
    <w:lvl w:ilvl="6" w:tplc="040C000F" w:tentative="1">
      <w:start w:val="1"/>
      <w:numFmt w:val="decimal"/>
      <w:lvlText w:val="%7."/>
      <w:lvlJc w:val="left"/>
      <w:pPr>
        <w:ind w:left="5388" w:hanging="360"/>
      </w:pPr>
      <w:rPr>
        <w:rFonts w:cs="Times New Roman"/>
      </w:rPr>
    </w:lvl>
    <w:lvl w:ilvl="7" w:tplc="040C0019" w:tentative="1">
      <w:start w:val="1"/>
      <w:numFmt w:val="lowerLetter"/>
      <w:lvlText w:val="%8."/>
      <w:lvlJc w:val="left"/>
      <w:pPr>
        <w:ind w:left="6108" w:hanging="360"/>
      </w:pPr>
      <w:rPr>
        <w:rFonts w:cs="Times New Roman"/>
      </w:rPr>
    </w:lvl>
    <w:lvl w:ilvl="8" w:tplc="040C001B" w:tentative="1">
      <w:start w:val="1"/>
      <w:numFmt w:val="lowerRoman"/>
      <w:lvlText w:val="%9."/>
      <w:lvlJc w:val="right"/>
      <w:pPr>
        <w:ind w:left="6828" w:hanging="180"/>
      </w:pPr>
      <w:rPr>
        <w:rFonts w:cs="Times New Roman"/>
      </w:rPr>
    </w:lvl>
  </w:abstractNum>
  <w:abstractNum w:abstractNumId="9" w15:restartNumberingAfterBreak="0">
    <w:nsid w:val="2C794C2B"/>
    <w:multiLevelType w:val="hybridMultilevel"/>
    <w:tmpl w:val="BC8CD3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CE74D62"/>
    <w:multiLevelType w:val="hybridMultilevel"/>
    <w:tmpl w:val="9EEA25D6"/>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2F61635E"/>
    <w:multiLevelType w:val="hybridMultilevel"/>
    <w:tmpl w:val="924CDDFE"/>
    <w:lvl w:ilvl="0" w:tplc="12CA0DF6">
      <w:start w:val="1"/>
      <w:numFmt w:val="low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2" w15:restartNumberingAfterBreak="0">
    <w:nsid w:val="35C462E9"/>
    <w:multiLevelType w:val="singleLevel"/>
    <w:tmpl w:val="ADC26A80"/>
    <w:lvl w:ilvl="0">
      <w:start w:val="2"/>
      <w:numFmt w:val="decimal"/>
      <w:lvlText w:val="%1."/>
      <w:lvlJc w:val="left"/>
      <w:pPr>
        <w:tabs>
          <w:tab w:val="num" w:pos="705"/>
        </w:tabs>
        <w:ind w:left="705" w:hanging="705"/>
      </w:pPr>
      <w:rPr>
        <w:rFonts w:hint="default"/>
      </w:rPr>
    </w:lvl>
  </w:abstractNum>
  <w:abstractNum w:abstractNumId="13" w15:restartNumberingAfterBreak="0">
    <w:nsid w:val="43B414A6"/>
    <w:multiLevelType w:val="hybridMultilevel"/>
    <w:tmpl w:val="D4020982"/>
    <w:lvl w:ilvl="0" w:tplc="A774B784">
      <w:start w:val="1"/>
      <w:numFmt w:val="decimal"/>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45E64FF1"/>
    <w:multiLevelType w:val="singleLevel"/>
    <w:tmpl w:val="2A1A9CEC"/>
    <w:lvl w:ilvl="0">
      <w:start w:val="1"/>
      <w:numFmt w:val="decimal"/>
      <w:lvlText w:val="%1."/>
      <w:lvlJc w:val="left"/>
      <w:pPr>
        <w:tabs>
          <w:tab w:val="num" w:pos="1410"/>
        </w:tabs>
        <w:ind w:left="1410" w:hanging="705"/>
      </w:pPr>
    </w:lvl>
  </w:abstractNum>
  <w:abstractNum w:abstractNumId="15" w15:restartNumberingAfterBreak="0">
    <w:nsid w:val="46363FA1"/>
    <w:multiLevelType w:val="hybridMultilevel"/>
    <w:tmpl w:val="A3BE423C"/>
    <w:lvl w:ilvl="0" w:tplc="06D45D6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B1D546E"/>
    <w:multiLevelType w:val="hybridMultilevel"/>
    <w:tmpl w:val="8722B77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3424115"/>
    <w:multiLevelType w:val="hybridMultilevel"/>
    <w:tmpl w:val="C7D0EF6E"/>
    <w:lvl w:ilvl="0" w:tplc="03FC55D2">
      <w:start w:val="1"/>
      <w:numFmt w:val="lowerLetter"/>
      <w:lvlText w:val="%1)"/>
      <w:lvlJc w:val="left"/>
      <w:pPr>
        <w:ind w:left="1080" w:hanging="360"/>
      </w:pPr>
      <w:rPr>
        <w:rFonts w:asciiTheme="minorHAnsi" w:eastAsiaTheme="minorHAnsi" w:hAnsiTheme="minorHAnsi" w:cstheme="minorBidi"/>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18" w15:restartNumberingAfterBreak="0">
    <w:nsid w:val="574F27F9"/>
    <w:multiLevelType w:val="singleLevel"/>
    <w:tmpl w:val="542C839C"/>
    <w:lvl w:ilvl="0">
      <w:start w:val="1"/>
      <w:numFmt w:val="bullet"/>
      <w:lvlText w:val="-"/>
      <w:lvlJc w:val="left"/>
      <w:pPr>
        <w:tabs>
          <w:tab w:val="num" w:pos="1410"/>
        </w:tabs>
        <w:ind w:left="1410" w:hanging="705"/>
      </w:pPr>
      <w:rPr>
        <w:rFonts w:hint="default"/>
      </w:rPr>
    </w:lvl>
  </w:abstractNum>
  <w:abstractNum w:abstractNumId="19" w15:restartNumberingAfterBreak="0">
    <w:nsid w:val="57EF33B5"/>
    <w:multiLevelType w:val="hybridMultilevel"/>
    <w:tmpl w:val="CF0A7108"/>
    <w:lvl w:ilvl="0" w:tplc="AB7A01F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6E42B3"/>
    <w:multiLevelType w:val="hybridMultilevel"/>
    <w:tmpl w:val="0D166048"/>
    <w:lvl w:ilvl="0" w:tplc="040C000F">
      <w:start w:val="2"/>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1" w15:restartNumberingAfterBreak="0">
    <w:nsid w:val="6EA161EE"/>
    <w:multiLevelType w:val="hybridMultilevel"/>
    <w:tmpl w:val="7F684DBC"/>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723C46A9"/>
    <w:multiLevelType w:val="singleLevel"/>
    <w:tmpl w:val="FDDC830E"/>
    <w:lvl w:ilvl="0">
      <w:start w:val="1"/>
      <w:numFmt w:val="decimal"/>
      <w:lvlText w:val="%1-"/>
      <w:lvlJc w:val="left"/>
      <w:pPr>
        <w:tabs>
          <w:tab w:val="num" w:pos="1065"/>
        </w:tabs>
        <w:ind w:left="1065" w:hanging="360"/>
      </w:pPr>
      <w:rPr>
        <w:rFonts w:hint="default"/>
      </w:rPr>
    </w:lvl>
  </w:abstractNum>
  <w:abstractNum w:abstractNumId="23" w15:restartNumberingAfterBreak="0">
    <w:nsid w:val="74DB3FE3"/>
    <w:multiLevelType w:val="hybridMultilevel"/>
    <w:tmpl w:val="30D029AE"/>
    <w:lvl w:ilvl="0" w:tplc="652835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58732261">
    <w:abstractNumId w:val="12"/>
  </w:num>
  <w:num w:numId="2" w16cid:durableId="1285771205">
    <w:abstractNumId w:val="18"/>
  </w:num>
  <w:num w:numId="3" w16cid:durableId="300503268">
    <w:abstractNumId w:val="10"/>
  </w:num>
  <w:num w:numId="4" w16cid:durableId="453714026">
    <w:abstractNumId w:val="21"/>
  </w:num>
  <w:num w:numId="5" w16cid:durableId="633221455">
    <w:abstractNumId w:val="2"/>
  </w:num>
  <w:num w:numId="6" w16cid:durableId="187646389">
    <w:abstractNumId w:val="19"/>
  </w:num>
  <w:num w:numId="7" w16cid:durableId="1588466775">
    <w:abstractNumId w:val="4"/>
  </w:num>
  <w:num w:numId="8" w16cid:durableId="1188057243">
    <w:abstractNumId w:val="22"/>
  </w:num>
  <w:num w:numId="9" w16cid:durableId="1713844794">
    <w:abstractNumId w:val="1"/>
  </w:num>
  <w:num w:numId="10" w16cid:durableId="1413350530">
    <w:abstractNumId w:val="13"/>
  </w:num>
  <w:num w:numId="11" w16cid:durableId="475801978">
    <w:abstractNumId w:val="7"/>
  </w:num>
  <w:num w:numId="12" w16cid:durableId="369452249">
    <w:abstractNumId w:val="3"/>
  </w:num>
  <w:num w:numId="13" w16cid:durableId="181553163">
    <w:abstractNumId w:val="15"/>
  </w:num>
  <w:num w:numId="14" w16cid:durableId="406147242">
    <w:abstractNumId w:val="14"/>
    <w:lvlOverride w:ilvl="0">
      <w:startOverride w:val="1"/>
    </w:lvlOverride>
  </w:num>
  <w:num w:numId="15" w16cid:durableId="35475621">
    <w:abstractNumId w:val="6"/>
  </w:num>
  <w:num w:numId="16" w16cid:durableId="808479044">
    <w:abstractNumId w:val="0"/>
  </w:num>
  <w:num w:numId="17" w16cid:durableId="59182298">
    <w:abstractNumId w:val="17"/>
  </w:num>
  <w:num w:numId="18" w16cid:durableId="1586650093">
    <w:abstractNumId w:val="20"/>
  </w:num>
  <w:num w:numId="19" w16cid:durableId="248009059">
    <w:abstractNumId w:val="8"/>
  </w:num>
  <w:num w:numId="20" w16cid:durableId="1334648838">
    <w:abstractNumId w:val="23"/>
  </w:num>
  <w:num w:numId="21" w16cid:durableId="900678285">
    <w:abstractNumId w:val="5"/>
  </w:num>
  <w:num w:numId="22" w16cid:durableId="634869968">
    <w:abstractNumId w:val="9"/>
  </w:num>
  <w:num w:numId="23" w16cid:durableId="1642538386">
    <w:abstractNumId w:val="11"/>
  </w:num>
  <w:num w:numId="24" w16cid:durableId="1470891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774"/>
    <w:rsid w:val="00004ABF"/>
    <w:rsid w:val="00017BAC"/>
    <w:rsid w:val="000335F9"/>
    <w:rsid w:val="00042CA6"/>
    <w:rsid w:val="000A5069"/>
    <w:rsid w:val="000C7166"/>
    <w:rsid w:val="00135B9C"/>
    <w:rsid w:val="00140342"/>
    <w:rsid w:val="0015319A"/>
    <w:rsid w:val="0017224E"/>
    <w:rsid w:val="001722E0"/>
    <w:rsid w:val="00184EFD"/>
    <w:rsid w:val="002123EC"/>
    <w:rsid w:val="0021414F"/>
    <w:rsid w:val="002B330F"/>
    <w:rsid w:val="002C01F4"/>
    <w:rsid w:val="002C1E72"/>
    <w:rsid w:val="002F6988"/>
    <w:rsid w:val="003058BE"/>
    <w:rsid w:val="003149FE"/>
    <w:rsid w:val="003303A9"/>
    <w:rsid w:val="00333B5D"/>
    <w:rsid w:val="00336823"/>
    <w:rsid w:val="003411C2"/>
    <w:rsid w:val="0034148A"/>
    <w:rsid w:val="00365413"/>
    <w:rsid w:val="003851E5"/>
    <w:rsid w:val="00394931"/>
    <w:rsid w:val="003A57D1"/>
    <w:rsid w:val="003C2CA0"/>
    <w:rsid w:val="003F6CA0"/>
    <w:rsid w:val="0043316A"/>
    <w:rsid w:val="004815FB"/>
    <w:rsid w:val="00496726"/>
    <w:rsid w:val="004B16B5"/>
    <w:rsid w:val="004D0893"/>
    <w:rsid w:val="004D7D54"/>
    <w:rsid w:val="005150DD"/>
    <w:rsid w:val="005544B1"/>
    <w:rsid w:val="00592CEA"/>
    <w:rsid w:val="005C5744"/>
    <w:rsid w:val="005E427F"/>
    <w:rsid w:val="005E5165"/>
    <w:rsid w:val="0062490A"/>
    <w:rsid w:val="00626759"/>
    <w:rsid w:val="00631A18"/>
    <w:rsid w:val="006615F5"/>
    <w:rsid w:val="0067030D"/>
    <w:rsid w:val="006729D4"/>
    <w:rsid w:val="006A2AF2"/>
    <w:rsid w:val="006B4C9B"/>
    <w:rsid w:val="006C35E2"/>
    <w:rsid w:val="006C4774"/>
    <w:rsid w:val="006C4CA8"/>
    <w:rsid w:val="006D0B7A"/>
    <w:rsid w:val="006D607C"/>
    <w:rsid w:val="006D7F32"/>
    <w:rsid w:val="006E47E6"/>
    <w:rsid w:val="006F3807"/>
    <w:rsid w:val="00715CCC"/>
    <w:rsid w:val="00733AAF"/>
    <w:rsid w:val="00742995"/>
    <w:rsid w:val="00765F14"/>
    <w:rsid w:val="00776212"/>
    <w:rsid w:val="007B1BCE"/>
    <w:rsid w:val="007C43D2"/>
    <w:rsid w:val="007C5B3E"/>
    <w:rsid w:val="007F78D6"/>
    <w:rsid w:val="007F797B"/>
    <w:rsid w:val="008347FF"/>
    <w:rsid w:val="00840B30"/>
    <w:rsid w:val="00840D88"/>
    <w:rsid w:val="0084329B"/>
    <w:rsid w:val="008530D9"/>
    <w:rsid w:val="0086354E"/>
    <w:rsid w:val="008640E6"/>
    <w:rsid w:val="00881B2E"/>
    <w:rsid w:val="008847B1"/>
    <w:rsid w:val="00897A0B"/>
    <w:rsid w:val="00916CED"/>
    <w:rsid w:val="00917434"/>
    <w:rsid w:val="00923E4B"/>
    <w:rsid w:val="009310D8"/>
    <w:rsid w:val="00943103"/>
    <w:rsid w:val="00957D03"/>
    <w:rsid w:val="00973043"/>
    <w:rsid w:val="00991762"/>
    <w:rsid w:val="0099313A"/>
    <w:rsid w:val="009A5D82"/>
    <w:rsid w:val="009F19E5"/>
    <w:rsid w:val="009F3079"/>
    <w:rsid w:val="00A11B60"/>
    <w:rsid w:val="00A15DD7"/>
    <w:rsid w:val="00A23683"/>
    <w:rsid w:val="00A51470"/>
    <w:rsid w:val="00AC4D37"/>
    <w:rsid w:val="00AD0A9F"/>
    <w:rsid w:val="00AE1A43"/>
    <w:rsid w:val="00AE79F9"/>
    <w:rsid w:val="00B45CC0"/>
    <w:rsid w:val="00B620C4"/>
    <w:rsid w:val="00B72D26"/>
    <w:rsid w:val="00B93332"/>
    <w:rsid w:val="00BB78DD"/>
    <w:rsid w:val="00BD2CCB"/>
    <w:rsid w:val="00BF5B39"/>
    <w:rsid w:val="00C02A24"/>
    <w:rsid w:val="00C22402"/>
    <w:rsid w:val="00C34224"/>
    <w:rsid w:val="00C51EFA"/>
    <w:rsid w:val="00C52C18"/>
    <w:rsid w:val="00C913FA"/>
    <w:rsid w:val="00CA0EE4"/>
    <w:rsid w:val="00CC0541"/>
    <w:rsid w:val="00CC1589"/>
    <w:rsid w:val="00CD2207"/>
    <w:rsid w:val="00CD65D4"/>
    <w:rsid w:val="00CE1D06"/>
    <w:rsid w:val="00CE1EF4"/>
    <w:rsid w:val="00CE3FE2"/>
    <w:rsid w:val="00CE7BB9"/>
    <w:rsid w:val="00CF26D8"/>
    <w:rsid w:val="00D5668E"/>
    <w:rsid w:val="00D72A85"/>
    <w:rsid w:val="00D83856"/>
    <w:rsid w:val="00DA04C6"/>
    <w:rsid w:val="00DC28E7"/>
    <w:rsid w:val="00E13276"/>
    <w:rsid w:val="00E201A8"/>
    <w:rsid w:val="00E41189"/>
    <w:rsid w:val="00E4214A"/>
    <w:rsid w:val="00EB5835"/>
    <w:rsid w:val="00EF29E8"/>
    <w:rsid w:val="00EF6611"/>
    <w:rsid w:val="00F03C77"/>
    <w:rsid w:val="00F22670"/>
    <w:rsid w:val="00F54AC0"/>
    <w:rsid w:val="00F55CD7"/>
    <w:rsid w:val="00F566B6"/>
    <w:rsid w:val="00F77671"/>
    <w:rsid w:val="00F93DC9"/>
    <w:rsid w:val="00FD652C"/>
    <w:rsid w:val="00FF78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43B930"/>
  <w15:docId w15:val="{E11E2451-9661-496F-ADB8-96691543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D03"/>
  </w:style>
  <w:style w:type="paragraph" w:styleId="Titre1">
    <w:name w:val="heading 1"/>
    <w:basedOn w:val="Normal"/>
    <w:link w:val="Titre1Car"/>
    <w:uiPriority w:val="9"/>
    <w:qFormat/>
    <w:rsid w:val="006C4774"/>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15319A"/>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4774"/>
    <w:rPr>
      <w:rFonts w:ascii="Times New Roman" w:eastAsia="Times New Roman" w:hAnsi="Times New Roman" w:cs="Times New Roman"/>
      <w:b/>
      <w:bCs/>
      <w:kern w:val="36"/>
      <w:sz w:val="48"/>
      <w:szCs w:val="48"/>
      <w:lang w:eastAsia="fr-FR"/>
    </w:rPr>
  </w:style>
  <w:style w:type="paragraph" w:styleId="Textedebulles">
    <w:name w:val="Balloon Text"/>
    <w:basedOn w:val="Normal"/>
    <w:link w:val="TextedebullesCar"/>
    <w:uiPriority w:val="99"/>
    <w:semiHidden/>
    <w:unhideWhenUsed/>
    <w:rsid w:val="006C4774"/>
    <w:rPr>
      <w:rFonts w:ascii="Tahoma" w:hAnsi="Tahoma" w:cs="Tahoma"/>
      <w:sz w:val="16"/>
      <w:szCs w:val="16"/>
    </w:rPr>
  </w:style>
  <w:style w:type="character" w:customStyle="1" w:styleId="TextedebullesCar">
    <w:name w:val="Texte de bulles Car"/>
    <w:basedOn w:val="Policepardfaut"/>
    <w:link w:val="Textedebulles"/>
    <w:uiPriority w:val="99"/>
    <w:semiHidden/>
    <w:rsid w:val="006C4774"/>
    <w:rPr>
      <w:rFonts w:ascii="Tahoma" w:hAnsi="Tahoma" w:cs="Tahoma"/>
      <w:sz w:val="16"/>
      <w:szCs w:val="16"/>
    </w:rPr>
  </w:style>
  <w:style w:type="table" w:styleId="Grilledutableau">
    <w:name w:val="Table Grid"/>
    <w:basedOn w:val="TableauNormal"/>
    <w:rsid w:val="00BD2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D2CCB"/>
    <w:pPr>
      <w:tabs>
        <w:tab w:val="center" w:pos="4536"/>
        <w:tab w:val="right" w:pos="9072"/>
      </w:tabs>
    </w:pPr>
  </w:style>
  <w:style w:type="character" w:customStyle="1" w:styleId="En-tteCar">
    <w:name w:val="En-tête Car"/>
    <w:basedOn w:val="Policepardfaut"/>
    <w:link w:val="En-tte"/>
    <w:uiPriority w:val="99"/>
    <w:rsid w:val="00BD2CCB"/>
  </w:style>
  <w:style w:type="paragraph" w:styleId="Pieddepage">
    <w:name w:val="footer"/>
    <w:basedOn w:val="Normal"/>
    <w:link w:val="PieddepageCar"/>
    <w:uiPriority w:val="99"/>
    <w:unhideWhenUsed/>
    <w:rsid w:val="00BD2CCB"/>
    <w:pPr>
      <w:tabs>
        <w:tab w:val="center" w:pos="4536"/>
        <w:tab w:val="right" w:pos="9072"/>
      </w:tabs>
    </w:pPr>
  </w:style>
  <w:style w:type="character" w:customStyle="1" w:styleId="PieddepageCar">
    <w:name w:val="Pied de page Car"/>
    <w:basedOn w:val="Policepardfaut"/>
    <w:link w:val="Pieddepage"/>
    <w:uiPriority w:val="99"/>
    <w:rsid w:val="00BD2CCB"/>
  </w:style>
  <w:style w:type="paragraph" w:styleId="Sansinterligne">
    <w:name w:val="No Spacing"/>
    <w:link w:val="SansinterligneCar"/>
    <w:uiPriority w:val="1"/>
    <w:qFormat/>
    <w:rsid w:val="00BD2CCB"/>
    <w:rPr>
      <w:rFonts w:eastAsiaTheme="minorEastAsia"/>
    </w:rPr>
  </w:style>
  <w:style w:type="character" w:customStyle="1" w:styleId="SansinterligneCar">
    <w:name w:val="Sans interligne Car"/>
    <w:basedOn w:val="Policepardfaut"/>
    <w:link w:val="Sansinterligne"/>
    <w:uiPriority w:val="1"/>
    <w:rsid w:val="00BD2CCB"/>
    <w:rPr>
      <w:rFonts w:eastAsiaTheme="minorEastAsia"/>
    </w:rPr>
  </w:style>
  <w:style w:type="character" w:customStyle="1" w:styleId="Titre3Car">
    <w:name w:val="Titre 3 Car"/>
    <w:basedOn w:val="Policepardfaut"/>
    <w:link w:val="Titre3"/>
    <w:uiPriority w:val="9"/>
    <w:semiHidden/>
    <w:rsid w:val="0015319A"/>
    <w:rPr>
      <w:rFonts w:asciiTheme="majorHAnsi" w:eastAsiaTheme="majorEastAsia" w:hAnsiTheme="majorHAnsi" w:cstheme="majorBidi"/>
      <w:b/>
      <w:bCs/>
      <w:color w:val="4F81BD" w:themeColor="accent1"/>
    </w:rPr>
  </w:style>
  <w:style w:type="character" w:styleId="Lienhypertexte">
    <w:name w:val="Hyperlink"/>
    <w:basedOn w:val="Policepardfaut"/>
    <w:uiPriority w:val="99"/>
    <w:semiHidden/>
    <w:unhideWhenUsed/>
    <w:rsid w:val="0015319A"/>
    <w:rPr>
      <w:color w:val="0000FF"/>
      <w:u w:val="single"/>
    </w:rPr>
  </w:style>
  <w:style w:type="character" w:styleId="Textedelespacerserv">
    <w:name w:val="Placeholder Text"/>
    <w:basedOn w:val="Policepardfaut"/>
    <w:uiPriority w:val="99"/>
    <w:semiHidden/>
    <w:rsid w:val="006D0B7A"/>
    <w:rPr>
      <w:color w:val="808080"/>
    </w:rPr>
  </w:style>
  <w:style w:type="paragraph" w:styleId="Paragraphedeliste">
    <w:name w:val="List Paragraph"/>
    <w:basedOn w:val="Normal"/>
    <w:uiPriority w:val="99"/>
    <w:qFormat/>
    <w:rsid w:val="0017224E"/>
    <w:pPr>
      <w:ind w:left="720"/>
      <w:contextualSpacing/>
    </w:pPr>
  </w:style>
  <w:style w:type="paragraph" w:styleId="Corpsdetexte">
    <w:name w:val="Body Text"/>
    <w:basedOn w:val="Normal"/>
    <w:link w:val="CorpsdetexteCar"/>
    <w:semiHidden/>
    <w:unhideWhenUsed/>
    <w:rsid w:val="007C43D2"/>
    <w:pPr>
      <w:ind w:right="563"/>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7C43D2"/>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unhideWhenUsed/>
    <w:rsid w:val="007C43D2"/>
    <w:pPr>
      <w:spacing w:after="120"/>
      <w:ind w:left="283"/>
    </w:pPr>
    <w:rPr>
      <w:rFonts w:ascii="Comic Sans MS" w:eastAsia="Times New Roman" w:hAnsi="Comic Sans MS" w:cs="Times New Roman"/>
      <w:lang w:eastAsia="fr-FR"/>
    </w:rPr>
  </w:style>
  <w:style w:type="character" w:customStyle="1" w:styleId="RetraitcorpsdetexteCar">
    <w:name w:val="Retrait corps de texte Car"/>
    <w:basedOn w:val="Policepardfaut"/>
    <w:link w:val="Retraitcorpsdetexte"/>
    <w:semiHidden/>
    <w:rsid w:val="007C43D2"/>
    <w:rPr>
      <w:rFonts w:ascii="Comic Sans MS" w:eastAsia="Times New Roman" w:hAnsi="Comic Sans MS" w:cs="Times New Roman"/>
      <w:lang w:eastAsia="fr-FR"/>
    </w:rPr>
  </w:style>
  <w:style w:type="paragraph" w:styleId="Corpsdetexte2">
    <w:name w:val="Body Text 2"/>
    <w:basedOn w:val="Normal"/>
    <w:link w:val="Corpsdetexte2Car"/>
    <w:uiPriority w:val="99"/>
    <w:semiHidden/>
    <w:unhideWhenUsed/>
    <w:rsid w:val="006E47E6"/>
    <w:pPr>
      <w:spacing w:after="120" w:line="480" w:lineRule="auto"/>
    </w:pPr>
  </w:style>
  <w:style w:type="character" w:customStyle="1" w:styleId="Corpsdetexte2Car">
    <w:name w:val="Corps de texte 2 Car"/>
    <w:basedOn w:val="Policepardfaut"/>
    <w:link w:val="Corpsdetexte2"/>
    <w:uiPriority w:val="99"/>
    <w:semiHidden/>
    <w:rsid w:val="006E47E6"/>
  </w:style>
  <w:style w:type="paragraph" w:customStyle="1" w:styleId="titre0">
    <w:name w:val="titre0"/>
    <w:basedOn w:val="Normal"/>
    <w:next w:val="Normal"/>
    <w:rsid w:val="006E47E6"/>
    <w:pPr>
      <w:pBdr>
        <w:top w:val="single" w:sz="12" w:space="1" w:color="auto"/>
        <w:left w:val="single" w:sz="12" w:space="1" w:color="auto"/>
        <w:bottom w:val="single" w:sz="12" w:space="1" w:color="auto"/>
        <w:right w:val="single" w:sz="12" w:space="1" w:color="auto"/>
      </w:pBdr>
      <w:shd w:val="pct25" w:color="auto" w:fill="auto"/>
      <w:spacing w:before="120" w:after="240"/>
      <w:jc w:val="center"/>
    </w:pPr>
    <w:rPr>
      <w:rFonts w:ascii="Arial" w:eastAsia="Times New Roman" w:hAnsi="Arial" w:cs="Arial"/>
      <w:b/>
      <w:bCs/>
      <w:color w:val="000000"/>
      <w:sz w:val="32"/>
      <w:szCs w:val="32"/>
      <w:lang w:eastAsia="fr-FR"/>
    </w:rPr>
  </w:style>
  <w:style w:type="numbering" w:customStyle="1" w:styleId="Listeactuelle1">
    <w:name w:val="Liste actuelle1"/>
    <w:uiPriority w:val="99"/>
    <w:rsid w:val="00CE3FE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842386">
      <w:bodyDiv w:val="1"/>
      <w:marLeft w:val="0"/>
      <w:marRight w:val="0"/>
      <w:marTop w:val="0"/>
      <w:marBottom w:val="0"/>
      <w:divBdr>
        <w:top w:val="none" w:sz="0" w:space="0" w:color="auto"/>
        <w:left w:val="none" w:sz="0" w:space="0" w:color="auto"/>
        <w:bottom w:val="none" w:sz="0" w:space="0" w:color="auto"/>
        <w:right w:val="none" w:sz="0" w:space="0" w:color="auto"/>
      </w:divBdr>
    </w:div>
    <w:div w:id="1393115383">
      <w:bodyDiv w:val="1"/>
      <w:marLeft w:val="0"/>
      <w:marRight w:val="0"/>
      <w:marTop w:val="0"/>
      <w:marBottom w:val="0"/>
      <w:divBdr>
        <w:top w:val="none" w:sz="0" w:space="0" w:color="auto"/>
        <w:left w:val="none" w:sz="0" w:space="0" w:color="auto"/>
        <w:bottom w:val="none" w:sz="0" w:space="0" w:color="auto"/>
        <w:right w:val="none" w:sz="0" w:space="0" w:color="auto"/>
      </w:divBdr>
    </w:div>
    <w:div w:id="200542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30AC07-E631-457F-A6B1-FACFA0977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730</Words>
  <Characters>4015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soco</dc:creator>
  <cp:lastModifiedBy>Dominique</cp:lastModifiedBy>
  <cp:revision>3</cp:revision>
  <cp:lastPrinted>2023-10-17T19:35:00Z</cp:lastPrinted>
  <dcterms:created xsi:type="dcterms:W3CDTF">2023-12-01T09:47:00Z</dcterms:created>
  <dcterms:modified xsi:type="dcterms:W3CDTF">2023-12-01T10:29:00Z</dcterms:modified>
</cp:coreProperties>
</file>