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3402"/>
        <w:gridCol w:w="3402"/>
      </w:tblGrid>
      <w:tr w:rsidR="00E82577" w:rsidRPr="00C6086D" w:rsidTr="00C6086D">
        <w:trPr>
          <w:trHeight w:val="567"/>
        </w:trPr>
        <w:tc>
          <w:tcPr>
            <w:tcW w:w="3402" w:type="dxa"/>
            <w:vAlign w:val="center"/>
          </w:tcPr>
          <w:p w:rsidR="00E82577" w:rsidRPr="00C6086D" w:rsidRDefault="00E82577" w:rsidP="00C6086D">
            <w:pPr>
              <w:jc w:val="center"/>
              <w:rPr>
                <w:b/>
              </w:rPr>
            </w:pPr>
            <w:r>
              <w:rPr>
                <w:b/>
              </w:rPr>
              <w:t>1PP</w:t>
            </w:r>
          </w:p>
        </w:tc>
        <w:tc>
          <w:tcPr>
            <w:tcW w:w="3402" w:type="dxa"/>
            <w:shd w:val="clear" w:color="auto" w:fill="F2DBDB"/>
            <w:vAlign w:val="center"/>
          </w:tcPr>
          <w:p w:rsidR="00E82577" w:rsidRPr="00C6086D" w:rsidRDefault="00E82577" w:rsidP="00C6086D">
            <w:pPr>
              <w:jc w:val="center"/>
              <w:rPr>
                <w:b/>
              </w:rPr>
            </w:pPr>
            <w:r w:rsidRPr="00C6086D">
              <w:rPr>
                <w:b/>
              </w:rPr>
              <w:t>CHIMIE</w:t>
            </w:r>
          </w:p>
        </w:tc>
        <w:tc>
          <w:tcPr>
            <w:tcW w:w="3402" w:type="dxa"/>
            <w:vAlign w:val="center"/>
          </w:tcPr>
          <w:p w:rsidR="00E82577" w:rsidRPr="00C6086D" w:rsidRDefault="00E82577" w:rsidP="00C6086D">
            <w:pPr>
              <w:jc w:val="center"/>
              <w:rPr>
                <w:b/>
              </w:rPr>
            </w:pPr>
            <w:r w:rsidRPr="00C6086D">
              <w:rPr>
                <w:b/>
              </w:rPr>
              <w:t>Document ressource TP</w:t>
            </w:r>
          </w:p>
        </w:tc>
      </w:tr>
    </w:tbl>
    <w:p w:rsidR="00E82577" w:rsidRDefault="00E82577" w:rsidP="00BE3D0C">
      <w:pPr>
        <w:pStyle w:val="Heading3"/>
        <w:rPr>
          <w:rFonts w:ascii="Calibri" w:hAnsi="Calibri"/>
          <w:bCs w:val="0"/>
          <w:color w:val="auto"/>
          <w:sz w:val="20"/>
          <w:szCs w:val="20"/>
          <w:lang w:eastAsia="fr-FR"/>
        </w:rPr>
      </w:pPr>
      <w:r>
        <w:rPr>
          <w:noProof/>
          <w:lang w:eastAsia="fr-FR"/>
        </w:rPr>
        <w:pict>
          <v:rect id="Rectangle 3" o:spid="_x0000_s1026" style="position:absolute;margin-left:-9.8pt;margin-top:23.5pt;width:526.3pt;height:224.9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" strokecolor="gray"/>
        </w:pict>
      </w:r>
      <w:r w:rsidRPr="00BE3D0C">
        <w:rPr>
          <w:rFonts w:ascii="Calibri" w:hAnsi="Calibri"/>
          <w:bCs w:val="0"/>
          <w:color w:val="auto"/>
          <w:sz w:val="20"/>
          <w:szCs w:val="20"/>
          <w:lang w:eastAsia="fr-FR"/>
        </w:rPr>
        <w:t>Document 1</w:t>
      </w:r>
      <w:r>
        <w:rPr>
          <w:rFonts w:ascii="Calibri" w:hAnsi="Calibri"/>
          <w:bCs w:val="0"/>
          <w:color w:val="auto"/>
          <w:sz w:val="20"/>
          <w:szCs w:val="20"/>
          <w:lang w:eastAsia="fr-FR"/>
        </w:rPr>
        <w:t xml:space="preserve"> </w:t>
      </w:r>
      <w:bookmarkStart w:id="0" w:name="_GoBack"/>
      <w:bookmarkEnd w:id="0"/>
    </w:p>
    <w:p w:rsidR="00E82577" w:rsidRDefault="00E82577" w:rsidP="00BE3D0C">
      <w:pPr>
        <w:pStyle w:val="NormalWeb"/>
        <w:spacing w:before="0" w:beforeAutospacing="0" w:after="0" w:afterAutospacing="0"/>
        <w:rPr>
          <w:rFonts w:ascii="Calibri" w:hAnsi="Calibri"/>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alt="http://www.keimling.fr/obj/produktbilder_gross/ph-cosmetics-basisches-Haarschampoo_250ml_xg.jpg" style="position:absolute;margin-left:-8.6pt;margin-top:2.9pt;width:143.1pt;height:161.8pt;z-index:251653632;visibility:visible">
            <v:imagedata r:id="rId5" o:title=""/>
            <w10:wrap type="square"/>
          </v:shape>
        </w:pict>
      </w:r>
      <w:r w:rsidRPr="00B0446F">
        <w:rPr>
          <w:rFonts w:ascii="Calibri" w:hAnsi="Calibri"/>
          <w:sz w:val="18"/>
          <w:szCs w:val="18"/>
        </w:rPr>
        <w:t>Grâce à se</w:t>
      </w:r>
      <w:r>
        <w:rPr>
          <w:rFonts w:ascii="Calibri" w:hAnsi="Calibri"/>
          <w:sz w:val="18"/>
          <w:szCs w:val="18"/>
        </w:rPr>
        <w:t>s agents lavant</w:t>
      </w:r>
      <w:r w:rsidRPr="00B0446F">
        <w:rPr>
          <w:rFonts w:ascii="Calibri" w:hAnsi="Calibri"/>
          <w:sz w:val="18"/>
          <w:szCs w:val="18"/>
        </w:rPr>
        <w:t xml:space="preserve">, le shampooing dissout la graisse qui est entraînée dans l'eau avec les saletés qu'elle contient. Il contient des agents moussants, qui sont également des </w:t>
      </w:r>
      <w:hyperlink r:id="rId6" w:tooltip="Détergent" w:history="1">
        <w:r w:rsidRPr="00B0446F">
          <w:rPr>
            <w:rStyle w:val="Hyperlink"/>
            <w:rFonts w:ascii="Calibri" w:hAnsi="Calibri"/>
            <w:color w:val="auto"/>
            <w:sz w:val="18"/>
            <w:szCs w:val="18"/>
          </w:rPr>
          <w:t>tensioactifs</w:t>
        </w:r>
      </w:hyperlink>
      <w:r w:rsidRPr="00B0446F">
        <w:rPr>
          <w:rFonts w:ascii="Calibri" w:hAnsi="Calibri"/>
          <w:sz w:val="18"/>
          <w:szCs w:val="18"/>
        </w:rPr>
        <w:t xml:space="preserve">. </w:t>
      </w:r>
    </w:p>
    <w:p w:rsidR="00E82577" w:rsidRPr="00B0446F" w:rsidRDefault="00E82577" w:rsidP="00BE3D0C">
      <w:pPr>
        <w:pStyle w:val="NormalWeb"/>
        <w:spacing w:before="0" w:beforeAutospacing="0" w:after="0" w:afterAutospacing="0"/>
        <w:rPr>
          <w:rFonts w:ascii="Calibri" w:hAnsi="Calibri"/>
          <w:sz w:val="18"/>
          <w:szCs w:val="18"/>
        </w:rPr>
      </w:pPr>
      <w:r w:rsidRPr="00B0446F">
        <w:rPr>
          <w:rFonts w:ascii="Calibri" w:hAnsi="Calibri"/>
          <w:sz w:val="18"/>
          <w:szCs w:val="18"/>
        </w:rPr>
        <w:t xml:space="preserve">Plus le shampoing mousse, plus il est décapant. </w:t>
      </w:r>
    </w:p>
    <w:p w:rsidR="00E82577" w:rsidRPr="00B0446F" w:rsidRDefault="00E82577" w:rsidP="00BE3D0C">
      <w:pPr>
        <w:pStyle w:val="NormalWeb"/>
        <w:spacing w:before="0" w:beforeAutospacing="0" w:after="0" w:afterAutospacing="0"/>
        <w:rPr>
          <w:rFonts w:ascii="Calibri" w:hAnsi="Calibri"/>
          <w:sz w:val="18"/>
          <w:szCs w:val="18"/>
        </w:rPr>
      </w:pPr>
      <w:r w:rsidRPr="00B0446F">
        <w:rPr>
          <w:rFonts w:ascii="Calibri" w:hAnsi="Calibri"/>
          <w:sz w:val="18"/>
          <w:szCs w:val="18"/>
        </w:rPr>
        <w:t xml:space="preserve">Un shampoing contient aussi différents additifs selon l'effet recherché : </w:t>
      </w:r>
    </w:p>
    <w:p w:rsidR="00E82577" w:rsidRPr="00B0446F" w:rsidRDefault="00E82577" w:rsidP="003F7E02">
      <w:pPr>
        <w:numPr>
          <w:ilvl w:val="0"/>
          <w:numId w:val="1"/>
        </w:numPr>
        <w:spacing w:after="100" w:afterAutospacing="1"/>
        <w:ind w:left="1236" w:hanging="357"/>
        <w:rPr>
          <w:sz w:val="18"/>
          <w:szCs w:val="18"/>
        </w:rPr>
      </w:pPr>
      <w:r w:rsidRPr="00B0446F">
        <w:rPr>
          <w:sz w:val="18"/>
          <w:szCs w:val="18"/>
        </w:rPr>
        <w:t xml:space="preserve">des stabilisateurs de </w:t>
      </w:r>
      <w:hyperlink r:id="rId7" w:tooltip="PH" w:history="1">
        <w:r w:rsidRPr="00B0446F">
          <w:rPr>
            <w:rStyle w:val="Hyperlink"/>
            <w:color w:val="auto"/>
            <w:sz w:val="18"/>
            <w:szCs w:val="18"/>
          </w:rPr>
          <w:t>pH</w:t>
        </w:r>
      </w:hyperlink>
      <w:r w:rsidRPr="00B0446F">
        <w:rPr>
          <w:sz w:val="18"/>
          <w:szCs w:val="18"/>
        </w:rPr>
        <w:t xml:space="preserve"> pour acidifier le shampoing </w:t>
      </w:r>
    </w:p>
    <w:p w:rsidR="00E82577" w:rsidRPr="00B0446F" w:rsidRDefault="00E82577" w:rsidP="00BE3D0C">
      <w:pPr>
        <w:pStyle w:val="ListParagraph"/>
        <w:numPr>
          <w:ilvl w:val="0"/>
          <w:numId w:val="1"/>
        </w:numPr>
        <w:rPr>
          <w:sz w:val="18"/>
          <w:szCs w:val="18"/>
        </w:rPr>
      </w:pPr>
      <w:r w:rsidRPr="00B0446F">
        <w:rPr>
          <w:sz w:val="18"/>
          <w:szCs w:val="18"/>
        </w:rPr>
        <w:t>des agents anticalcaires</w:t>
      </w:r>
    </w:p>
    <w:p w:rsidR="00E82577" w:rsidRPr="00B0446F" w:rsidRDefault="00E82577" w:rsidP="00BE3D0C">
      <w:pPr>
        <w:numPr>
          <w:ilvl w:val="0"/>
          <w:numId w:val="1"/>
        </w:numPr>
        <w:spacing w:before="100" w:beforeAutospacing="1" w:after="100" w:afterAutospacing="1"/>
        <w:rPr>
          <w:sz w:val="18"/>
          <w:szCs w:val="18"/>
        </w:rPr>
      </w:pPr>
      <w:r w:rsidRPr="00B0446F">
        <w:rPr>
          <w:sz w:val="18"/>
          <w:szCs w:val="18"/>
        </w:rPr>
        <w:t xml:space="preserve">des </w:t>
      </w:r>
      <w:hyperlink r:id="rId8" w:tooltip="Conservateur" w:history="1">
        <w:r w:rsidRPr="00B0446F">
          <w:rPr>
            <w:rStyle w:val="Hyperlink"/>
            <w:color w:val="auto"/>
            <w:sz w:val="18"/>
            <w:szCs w:val="18"/>
          </w:rPr>
          <w:t>conservateurs</w:t>
        </w:r>
      </w:hyperlink>
      <w:r w:rsidRPr="00B0446F">
        <w:rPr>
          <w:sz w:val="18"/>
          <w:szCs w:val="18"/>
        </w:rPr>
        <w:t xml:space="preserve"> </w:t>
      </w:r>
    </w:p>
    <w:p w:rsidR="00E82577" w:rsidRPr="00B0446F" w:rsidRDefault="00E82577" w:rsidP="00BE3D0C">
      <w:pPr>
        <w:numPr>
          <w:ilvl w:val="0"/>
          <w:numId w:val="1"/>
        </w:numPr>
        <w:spacing w:before="100" w:beforeAutospacing="1" w:after="100" w:afterAutospacing="1"/>
        <w:rPr>
          <w:sz w:val="18"/>
          <w:szCs w:val="18"/>
        </w:rPr>
      </w:pPr>
      <w:r w:rsidRPr="00B0446F">
        <w:rPr>
          <w:sz w:val="18"/>
          <w:szCs w:val="18"/>
        </w:rPr>
        <w:t xml:space="preserve">des colorants </w:t>
      </w:r>
    </w:p>
    <w:p w:rsidR="00E82577" w:rsidRPr="00B0446F" w:rsidRDefault="00E82577" w:rsidP="00BE3D0C">
      <w:pPr>
        <w:numPr>
          <w:ilvl w:val="0"/>
          <w:numId w:val="1"/>
        </w:numPr>
        <w:spacing w:before="100" w:beforeAutospacing="1" w:after="100" w:afterAutospacing="1"/>
        <w:rPr>
          <w:sz w:val="18"/>
          <w:szCs w:val="18"/>
        </w:rPr>
      </w:pPr>
      <w:r w:rsidRPr="00B0446F">
        <w:rPr>
          <w:sz w:val="18"/>
          <w:szCs w:val="18"/>
        </w:rPr>
        <w:t xml:space="preserve">des </w:t>
      </w:r>
      <w:hyperlink r:id="rId9" w:tooltip="Parfum" w:history="1">
        <w:r w:rsidRPr="00B0446F">
          <w:rPr>
            <w:rStyle w:val="Hyperlink"/>
            <w:color w:val="auto"/>
            <w:sz w:val="18"/>
            <w:szCs w:val="18"/>
          </w:rPr>
          <w:t>parfums</w:t>
        </w:r>
      </w:hyperlink>
      <w:r w:rsidRPr="00B0446F">
        <w:rPr>
          <w:sz w:val="18"/>
          <w:szCs w:val="18"/>
        </w:rPr>
        <w:t xml:space="preserve"> </w:t>
      </w:r>
    </w:p>
    <w:p w:rsidR="00E82577" w:rsidRPr="00B0446F" w:rsidRDefault="00E82577" w:rsidP="00BE3D0C">
      <w:pPr>
        <w:numPr>
          <w:ilvl w:val="0"/>
          <w:numId w:val="1"/>
        </w:numPr>
        <w:spacing w:before="100" w:beforeAutospacing="1" w:after="100" w:afterAutospacing="1"/>
        <w:rPr>
          <w:sz w:val="18"/>
          <w:szCs w:val="18"/>
        </w:rPr>
      </w:pPr>
      <w:r w:rsidRPr="00B0446F">
        <w:rPr>
          <w:sz w:val="18"/>
          <w:szCs w:val="18"/>
        </w:rPr>
        <w:t>des agents surgraissants (</w:t>
      </w:r>
      <w:hyperlink r:id="rId10" w:tooltip="Huile" w:history="1">
        <w:r w:rsidRPr="00B0446F">
          <w:rPr>
            <w:rStyle w:val="Hyperlink"/>
            <w:color w:val="auto"/>
            <w:sz w:val="18"/>
            <w:szCs w:val="18"/>
          </w:rPr>
          <w:t>huiles</w:t>
        </w:r>
      </w:hyperlink>
      <w:r w:rsidRPr="00B0446F">
        <w:rPr>
          <w:sz w:val="18"/>
          <w:szCs w:val="18"/>
        </w:rPr>
        <w:t xml:space="preserve">) pour limiter l'agression </w:t>
      </w:r>
    </w:p>
    <w:p w:rsidR="00E82577" w:rsidRPr="00B0446F" w:rsidRDefault="00E82577" w:rsidP="00BE3D0C">
      <w:pPr>
        <w:numPr>
          <w:ilvl w:val="0"/>
          <w:numId w:val="1"/>
        </w:numPr>
        <w:spacing w:before="100" w:beforeAutospacing="1" w:after="100" w:afterAutospacing="1"/>
        <w:rPr>
          <w:sz w:val="18"/>
          <w:szCs w:val="18"/>
        </w:rPr>
      </w:pPr>
      <w:r w:rsidRPr="00B0446F">
        <w:rPr>
          <w:sz w:val="18"/>
          <w:szCs w:val="18"/>
        </w:rPr>
        <w:t xml:space="preserve">des agents hydratants comme le </w:t>
      </w:r>
      <w:hyperlink r:id="rId11" w:tooltip="Miel" w:history="1">
        <w:r w:rsidRPr="00B0446F">
          <w:rPr>
            <w:rStyle w:val="Hyperlink"/>
            <w:color w:val="auto"/>
            <w:sz w:val="18"/>
            <w:szCs w:val="18"/>
          </w:rPr>
          <w:t>miel</w:t>
        </w:r>
      </w:hyperlink>
      <w:r w:rsidRPr="00B0446F">
        <w:rPr>
          <w:sz w:val="18"/>
          <w:szCs w:val="18"/>
        </w:rPr>
        <w:t xml:space="preserve"> </w:t>
      </w:r>
    </w:p>
    <w:p w:rsidR="00E82577" w:rsidRPr="00B0446F" w:rsidRDefault="00E82577" w:rsidP="00BE3D0C">
      <w:pPr>
        <w:numPr>
          <w:ilvl w:val="0"/>
          <w:numId w:val="1"/>
        </w:numPr>
        <w:spacing w:before="100" w:beforeAutospacing="1" w:after="100" w:afterAutospacing="1"/>
        <w:rPr>
          <w:sz w:val="18"/>
          <w:szCs w:val="18"/>
        </w:rPr>
      </w:pPr>
      <w:r w:rsidRPr="00B0446F">
        <w:rPr>
          <w:sz w:val="18"/>
          <w:szCs w:val="18"/>
        </w:rPr>
        <w:t xml:space="preserve">des </w:t>
      </w:r>
      <w:hyperlink r:id="rId12" w:tooltip="Huile essentielle" w:history="1">
        <w:r w:rsidRPr="00B0446F">
          <w:rPr>
            <w:rStyle w:val="Hyperlink"/>
            <w:color w:val="auto"/>
            <w:sz w:val="18"/>
            <w:szCs w:val="18"/>
          </w:rPr>
          <w:t>huiles essentielles</w:t>
        </w:r>
      </w:hyperlink>
      <w:r w:rsidRPr="00B0446F">
        <w:rPr>
          <w:sz w:val="18"/>
          <w:szCs w:val="18"/>
        </w:rPr>
        <w:t xml:space="preserve"> extraites de plantes </w:t>
      </w:r>
    </w:p>
    <w:p w:rsidR="00E82577" w:rsidRPr="00B0446F" w:rsidRDefault="00E82577" w:rsidP="00BE3D0C">
      <w:pPr>
        <w:numPr>
          <w:ilvl w:val="0"/>
          <w:numId w:val="1"/>
        </w:numPr>
        <w:spacing w:before="100" w:beforeAutospacing="1" w:after="100" w:afterAutospacing="1"/>
        <w:rPr>
          <w:sz w:val="18"/>
          <w:szCs w:val="18"/>
        </w:rPr>
      </w:pPr>
      <w:r>
        <w:rPr>
          <w:noProof/>
          <w:lang w:eastAsia="fr-FR"/>
        </w:rPr>
        <w:pict>
          <v:shapetype id="_x0000_t202" coordsize="21600,21600" o:spt="202" path="m,l,21600r21600,l21600,xe">
            <v:stroke joinstyle="miter"/>
            <v:path gradientshapeok="t" o:connecttype="rect"/>
          </v:shapetype>
          <v:shape id="Text Box 2" o:spid="_x0000_s1028" type="#_x0000_t202" style="position:absolute;left:0;text-align:left;margin-left:-.1pt;margin-top:25.15pt;width:444.1pt;height:54.0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" strokecolor="gray">
            <v:textbox inset=".5mm,.3mm,.5mm,.3mm">
              <w:txbxContent>
                <w:p w:rsidR="00E82577" w:rsidRPr="003F7E02" w:rsidRDefault="00E82577" w:rsidP="003F7E02">
                  <w:pPr>
                    <w:rPr>
                      <w:b/>
                      <w:i/>
                      <w:sz w:val="18"/>
                      <w:szCs w:val="18"/>
                      <w:lang w:val="en-US" w:eastAsia="fr-FR"/>
                    </w:rPr>
                  </w:pPr>
                  <w:r w:rsidRPr="00BE3D0C">
                    <w:rPr>
                      <w:b/>
                      <w:i/>
                      <w:sz w:val="18"/>
                      <w:szCs w:val="18"/>
                      <w:lang w:val="en-US" w:eastAsia="fr-FR"/>
                    </w:rPr>
                    <w:t>pH Cosmetics</w:t>
                  </w:r>
                  <w:r>
                    <w:rPr>
                      <w:b/>
                      <w:i/>
                      <w:sz w:val="18"/>
                      <w:szCs w:val="18"/>
                      <w:lang w:val="en-US" w:eastAsia="fr-FR"/>
                    </w:rPr>
                    <w:t xml:space="preserve">  </w:t>
                  </w:r>
                  <w:r w:rsidRPr="00BE3D0C">
                    <w:rPr>
                      <w:bCs/>
                      <w:i/>
                      <w:sz w:val="18"/>
                      <w:szCs w:val="18"/>
                      <w:u w:val="single"/>
                      <w:lang w:val="en-US" w:eastAsia="fr-FR"/>
                    </w:rPr>
                    <w:t>Shampooing alcalin pH 8,2</w:t>
                  </w:r>
                </w:p>
                <w:p w:rsidR="00E82577" w:rsidRPr="00BE3D0C" w:rsidRDefault="00E82577" w:rsidP="003F7E02">
                  <w:pPr>
                    <w:outlineLvl w:val="1"/>
                    <w:rPr>
                      <w:b/>
                      <w:bCs/>
                      <w:i/>
                      <w:sz w:val="18"/>
                      <w:szCs w:val="18"/>
                      <w:lang w:eastAsia="fr-FR"/>
                    </w:rPr>
                  </w:pPr>
                  <w:r w:rsidRPr="00BE3D0C">
                    <w:rPr>
                      <w:i/>
                      <w:sz w:val="18"/>
                      <w:szCs w:val="18"/>
                      <w:lang w:eastAsia="fr-FR"/>
                    </w:rPr>
                    <w:t xml:space="preserve">La haute valeur pH 8,2 du shampooing alcalin et sa composition équilibrée expliquent son succès auprès de nos clients. </w:t>
                  </w:r>
                </w:p>
                <w:p w:rsidR="00E82577" w:rsidRDefault="00E82577" w:rsidP="003F7E02">
                  <w:pPr>
                    <w:rPr>
                      <w:i/>
                      <w:sz w:val="18"/>
                      <w:szCs w:val="18"/>
                      <w:lang w:eastAsia="fr-FR"/>
                    </w:rPr>
                  </w:pPr>
                  <w:r w:rsidRPr="00BE3D0C">
                    <w:rPr>
                      <w:i/>
                      <w:sz w:val="18"/>
                      <w:szCs w:val="18"/>
                      <w:lang w:eastAsia="fr-FR"/>
                    </w:rPr>
                    <w:t xml:space="preserve">Il contribue notamment à modérer l’acidité du cuir chevelu : une action efficace et bienfaisante à apprécier au quotidien. </w:t>
                  </w:r>
                </w:p>
                <w:p w:rsidR="00E82577" w:rsidRPr="00687990" w:rsidRDefault="00E82577">
                  <w:pPr>
                    <w:rPr>
                      <w:i/>
                      <w:sz w:val="18"/>
                      <w:szCs w:val="18"/>
                      <w:lang w:eastAsia="fr-FR"/>
                    </w:rPr>
                  </w:pPr>
                  <w:r w:rsidRPr="00BE3D0C">
                    <w:rPr>
                      <w:i/>
                      <w:sz w:val="18"/>
                      <w:szCs w:val="18"/>
                      <w:lang w:eastAsia="fr-FR"/>
                    </w:rPr>
                    <w:t>Contient des agents tensioactifs non ioniques, de l’huile de ricin, de l’huile de tangerine et de la lavande.</w:t>
                  </w:r>
                </w:p>
              </w:txbxContent>
            </v:textbox>
          </v:shape>
        </w:pict>
      </w:r>
      <w:r w:rsidRPr="00B0446F">
        <w:rPr>
          <w:sz w:val="18"/>
          <w:szCs w:val="18"/>
        </w:rPr>
        <w:t xml:space="preserve">des agents démêlants qui permettent aux shampoings "deux en un "de servir aussi d'après-shampoings. </w:t>
      </w:r>
    </w:p>
    <w:p w:rsidR="00E82577" w:rsidRPr="003F7E02" w:rsidRDefault="00E82577" w:rsidP="00BE3D0C">
      <w:pPr>
        <w:rPr>
          <w:sz w:val="16"/>
          <w:szCs w:val="16"/>
          <w:lang w:eastAsia="fr-FR"/>
        </w:rPr>
      </w:pPr>
    </w:p>
    <w:p w:rsidR="00E82577" w:rsidRPr="003F7E02" w:rsidRDefault="00E82577">
      <w:pPr>
        <w:rPr>
          <w:sz w:val="16"/>
          <w:szCs w:val="16"/>
        </w:rPr>
      </w:pPr>
    </w:p>
    <w:p w:rsidR="00E82577" w:rsidRPr="003F7E02" w:rsidRDefault="00E82577">
      <w:pPr>
        <w:rPr>
          <w:sz w:val="16"/>
          <w:szCs w:val="16"/>
        </w:rPr>
      </w:pPr>
    </w:p>
    <w:p w:rsidR="00E82577" w:rsidRPr="003F7E02" w:rsidRDefault="00E82577">
      <w:pPr>
        <w:rPr>
          <w:sz w:val="16"/>
          <w:szCs w:val="16"/>
        </w:rPr>
      </w:pPr>
    </w:p>
    <w:p w:rsidR="00E82577" w:rsidRDefault="00E82577"/>
    <w:p w:rsidR="00E82577" w:rsidRPr="003F7E02" w:rsidRDefault="00E82577">
      <w:pPr>
        <w:rPr>
          <w:b/>
          <w:sz w:val="20"/>
          <w:szCs w:val="20"/>
        </w:rPr>
      </w:pPr>
      <w:r w:rsidRPr="003F7E02">
        <w:rPr>
          <w:b/>
          <w:sz w:val="20"/>
          <w:szCs w:val="20"/>
        </w:rPr>
        <w:t>Document 2</w:t>
      </w:r>
      <w:r w:rsidRPr="00B0446F">
        <w:t xml:space="preserve"> </w:t>
      </w:r>
    </w:p>
    <w:p w:rsidR="00E82577" w:rsidRPr="003F7E02" w:rsidRDefault="00E82577" w:rsidP="00B0446F">
      <w:pPr>
        <w:numPr>
          <w:ilvl w:val="0"/>
          <w:numId w:val="2"/>
        </w:numPr>
        <w:spacing w:after="120"/>
        <w:ind w:left="714" w:hanging="357"/>
        <w:rPr>
          <w:sz w:val="18"/>
          <w:szCs w:val="18"/>
          <w:lang w:eastAsia="fr-FR"/>
        </w:rPr>
      </w:pPr>
      <w:r>
        <w:rPr>
          <w:noProof/>
          <w:lang w:eastAsia="fr-FR"/>
        </w:rPr>
        <w:pict>
          <v:rect id="Rectangle 4" o:spid="_x0000_s1029" style="position:absolute;left:0;text-align:left;margin-left:-9.9pt;margin-top:.85pt;width:521.2pt;height:218.5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" strokecolor="gray"/>
        </w:pict>
      </w:r>
      <w:r w:rsidRPr="00B0446F">
        <w:rPr>
          <w:rFonts w:cs="Arial"/>
          <w:bCs/>
          <w:sz w:val="18"/>
          <w:szCs w:val="18"/>
          <w:lang w:eastAsia="fr-FR"/>
        </w:rPr>
        <w:t>Pour de</w:t>
      </w:r>
      <w:r w:rsidRPr="003F7E02">
        <w:rPr>
          <w:rFonts w:cs="Arial"/>
          <w:bCs/>
          <w:sz w:val="18"/>
          <w:szCs w:val="18"/>
          <w:lang w:eastAsia="fr-FR"/>
        </w:rPr>
        <w:t xml:space="preserve"> l'eau de la piscine, le pH sera ajusté entre 7.4 à 7.6 en raison du pH de l'oeil qui est à 7.5 et aussi pour la peau. </w:t>
      </w:r>
    </w:p>
    <w:tbl>
      <w:tblPr>
        <w:tblW w:w="4069" w:type="pct"/>
        <w:tblCellSpacing w:w="15" w:type="dxa"/>
        <w:tblInd w:w="17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642"/>
        <w:gridCol w:w="1544"/>
        <w:gridCol w:w="1362"/>
        <w:gridCol w:w="2854"/>
      </w:tblGrid>
      <w:tr w:rsidR="00E82577" w:rsidRPr="00C6086D" w:rsidTr="00B0446F">
        <w:trPr>
          <w:tblCellSpacing w:w="15" w:type="dxa"/>
        </w:trPr>
        <w:tc>
          <w:tcPr>
            <w:tcW w:w="1557" w:type="pct"/>
            <w:tcBorders>
              <w:top w:val="outset" w:sz="6" w:space="0" w:color="auto"/>
              <w:bottom w:val="outset" w:sz="6" w:space="0" w:color="auto"/>
              <w:right w:val="outset" w:sz="6" w:space="0" w:color="auto"/>
            </w:tcBorders>
            <w:shd w:val="clear" w:color="auto" w:fill="FFFFFF"/>
            <w:vAlign w:val="center"/>
          </w:tcPr>
          <w:p w:rsidR="00E82577" w:rsidRPr="00C6086D" w:rsidRDefault="00E82577" w:rsidP="003F7E02">
            <w:pPr>
              <w:jc w:val="center"/>
              <w:rPr>
                <w:color w:val="595959"/>
                <w:sz w:val="18"/>
                <w:szCs w:val="18"/>
                <w:lang w:eastAsia="fr-FR"/>
              </w:rPr>
            </w:pPr>
            <w:r>
              <w:rPr>
                <w:noProof/>
                <w:lang w:eastAsia="fr-FR"/>
              </w:rPr>
              <w:pict>
                <v:shape id="Image 4" o:spid="_x0000_s1030" type="#_x0000_t75" alt="http://trucslucille.tripod.com/piscin4.jpg" style="position:absolute;left:0;text-align:left;margin-left:-83.45pt;margin-top:13.2pt;width:73.65pt;height:98.75pt;z-index:251657728;visibility:visible">
                  <v:imagedata r:id="rId13" o:title=""/>
                </v:shape>
              </w:pict>
            </w:r>
            <w:r w:rsidRPr="00C6086D">
              <w:rPr>
                <w:rFonts w:cs="Arial"/>
                <w:b/>
                <w:bCs/>
                <w:color w:val="595959"/>
                <w:sz w:val="18"/>
                <w:szCs w:val="18"/>
                <w:lang w:eastAsia="fr-FR"/>
              </w:rPr>
              <w:t>pH faible</w:t>
            </w:r>
            <w:r w:rsidRPr="00C6086D">
              <w:rPr>
                <w:rFonts w:cs="Arial"/>
                <w:b/>
                <w:bCs/>
                <w:color w:val="595959"/>
                <w:sz w:val="18"/>
                <w:szCs w:val="18"/>
                <w:lang w:eastAsia="fr-FR"/>
              </w:rPr>
              <w:br/>
              <w:t xml:space="preserve">&lt; 7.4 </w:t>
            </w:r>
          </w:p>
        </w:tc>
        <w:tc>
          <w:tcPr>
            <w:tcW w:w="1706"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82577" w:rsidRPr="00C6086D" w:rsidRDefault="00E82577" w:rsidP="003F7E02">
            <w:pPr>
              <w:jc w:val="center"/>
              <w:rPr>
                <w:color w:val="595959"/>
                <w:sz w:val="18"/>
                <w:szCs w:val="18"/>
                <w:lang w:eastAsia="fr-FR"/>
              </w:rPr>
            </w:pPr>
            <w:r w:rsidRPr="00C6086D">
              <w:rPr>
                <w:rFonts w:cs="Arial"/>
                <w:b/>
                <w:bCs/>
                <w:color w:val="595959"/>
                <w:sz w:val="18"/>
                <w:szCs w:val="18"/>
                <w:lang w:eastAsia="fr-FR"/>
              </w:rPr>
              <w:t>pH </w:t>
            </w:r>
            <w:r w:rsidRPr="00C6086D">
              <w:rPr>
                <w:rFonts w:cs="Arial"/>
                <w:b/>
                <w:bCs/>
                <w:color w:val="595959"/>
                <w:sz w:val="18"/>
                <w:szCs w:val="18"/>
                <w:lang w:eastAsia="fr-FR"/>
              </w:rPr>
              <w:br/>
              <w:t>entre 7.4 et 7.6</w:t>
            </w:r>
            <w:r w:rsidRPr="00C6086D">
              <w:rPr>
                <w:rFonts w:cs="Arial"/>
                <w:color w:val="595959"/>
                <w:sz w:val="18"/>
                <w:szCs w:val="18"/>
                <w:lang w:eastAsia="fr-FR"/>
              </w:rPr>
              <w:t xml:space="preserve"> </w:t>
            </w:r>
          </w:p>
        </w:tc>
        <w:tc>
          <w:tcPr>
            <w:tcW w:w="1666" w:type="pct"/>
            <w:tcBorders>
              <w:top w:val="outset" w:sz="6" w:space="0" w:color="auto"/>
              <w:left w:val="outset" w:sz="6" w:space="0" w:color="auto"/>
              <w:bottom w:val="outset" w:sz="6" w:space="0" w:color="auto"/>
            </w:tcBorders>
            <w:shd w:val="clear" w:color="auto" w:fill="FFFFFF"/>
            <w:vAlign w:val="center"/>
          </w:tcPr>
          <w:p w:rsidR="00E82577" w:rsidRPr="00C6086D" w:rsidRDefault="00E82577" w:rsidP="003F7E02">
            <w:pPr>
              <w:jc w:val="center"/>
              <w:rPr>
                <w:color w:val="595959"/>
                <w:sz w:val="18"/>
                <w:szCs w:val="18"/>
                <w:lang w:eastAsia="fr-FR"/>
              </w:rPr>
            </w:pPr>
            <w:r w:rsidRPr="00C6086D">
              <w:rPr>
                <w:rFonts w:cs="Arial"/>
                <w:b/>
                <w:bCs/>
                <w:color w:val="595959"/>
                <w:sz w:val="18"/>
                <w:szCs w:val="18"/>
                <w:lang w:eastAsia="fr-FR"/>
              </w:rPr>
              <w:t>pH élevé</w:t>
            </w:r>
            <w:r w:rsidRPr="00C6086D">
              <w:rPr>
                <w:rFonts w:cs="Arial"/>
                <w:b/>
                <w:bCs/>
                <w:color w:val="595959"/>
                <w:sz w:val="18"/>
                <w:szCs w:val="18"/>
                <w:lang w:eastAsia="fr-FR"/>
              </w:rPr>
              <w:br/>
              <w:t>&gt; 7.6</w:t>
            </w:r>
          </w:p>
        </w:tc>
      </w:tr>
      <w:tr w:rsidR="00E82577" w:rsidRPr="00C6086D" w:rsidTr="00B0446F">
        <w:trPr>
          <w:tblCellSpacing w:w="15" w:type="dxa"/>
        </w:trPr>
        <w:tc>
          <w:tcPr>
            <w:tcW w:w="1557" w:type="pct"/>
            <w:tcBorders>
              <w:top w:val="outset" w:sz="6" w:space="0" w:color="auto"/>
              <w:bottom w:val="outset" w:sz="6" w:space="0" w:color="auto"/>
              <w:right w:val="outset" w:sz="6" w:space="0" w:color="auto"/>
            </w:tcBorders>
            <w:shd w:val="clear" w:color="auto" w:fill="FFFFFF"/>
          </w:tcPr>
          <w:p w:rsidR="00E82577" w:rsidRPr="00C6086D" w:rsidRDefault="00E82577" w:rsidP="003F7E02">
            <w:pPr>
              <w:rPr>
                <w:sz w:val="18"/>
                <w:szCs w:val="18"/>
                <w:lang w:eastAsia="fr-FR"/>
              </w:rPr>
            </w:pPr>
            <w:r w:rsidRPr="00C6086D">
              <w:rPr>
                <w:rFonts w:cs="Arial"/>
                <w:sz w:val="18"/>
                <w:szCs w:val="18"/>
                <w:lang w:eastAsia="fr-FR"/>
              </w:rPr>
              <w:t xml:space="preserve">Eau </w:t>
            </w:r>
            <w:r w:rsidRPr="00C6086D">
              <w:rPr>
                <w:rFonts w:cs="Arial"/>
                <w:bCs/>
                <w:sz w:val="18"/>
                <w:szCs w:val="18"/>
                <w:lang w:eastAsia="fr-FR"/>
              </w:rPr>
              <w:t>corrosive</w:t>
            </w:r>
            <w:r w:rsidRPr="00C6086D">
              <w:rPr>
                <w:rFonts w:cs="Arial"/>
                <w:sz w:val="18"/>
                <w:szCs w:val="18"/>
                <w:lang w:eastAsia="fr-FR"/>
              </w:rPr>
              <w:t>, irritation des yeux et de la peau. </w:t>
            </w:r>
            <w:r w:rsidRPr="00C6086D">
              <w:rPr>
                <w:rFonts w:cs="Arial"/>
                <w:sz w:val="18"/>
                <w:szCs w:val="18"/>
                <w:lang w:eastAsia="fr-FR"/>
              </w:rPr>
              <w:br/>
            </w:r>
            <w:r w:rsidRPr="00C6086D">
              <w:rPr>
                <w:rFonts w:cs="Arial"/>
                <w:sz w:val="18"/>
                <w:szCs w:val="18"/>
                <w:lang w:eastAsia="fr-FR"/>
              </w:rPr>
              <w:br/>
            </w:r>
            <w:r w:rsidRPr="00C6086D">
              <w:rPr>
                <w:rFonts w:cs="Arial"/>
                <w:bCs/>
                <w:sz w:val="18"/>
                <w:szCs w:val="18"/>
                <w:lang w:eastAsia="fr-FR"/>
              </w:rPr>
              <w:t xml:space="preserve">Perte d'efficacité du chlore </w:t>
            </w:r>
            <w:r w:rsidRPr="00C6086D">
              <w:rPr>
                <w:rFonts w:cs="Arial"/>
                <w:sz w:val="18"/>
                <w:szCs w:val="18"/>
                <w:lang w:eastAsia="fr-FR"/>
              </w:rPr>
              <w:t>: Avec un pH de 7.2, le chlore n'est efficace qu'à 66%.</w:t>
            </w:r>
          </w:p>
        </w:tc>
        <w:tc>
          <w:tcPr>
            <w:tcW w:w="1706" w:type="pct"/>
            <w:gridSpan w:val="2"/>
            <w:tcBorders>
              <w:top w:val="outset" w:sz="6" w:space="0" w:color="auto"/>
              <w:left w:val="outset" w:sz="6" w:space="0" w:color="auto"/>
              <w:bottom w:val="outset" w:sz="6" w:space="0" w:color="auto"/>
              <w:right w:val="outset" w:sz="6" w:space="0" w:color="auto"/>
            </w:tcBorders>
            <w:shd w:val="clear" w:color="auto" w:fill="FFFFFF"/>
          </w:tcPr>
          <w:p w:rsidR="00E82577" w:rsidRPr="00C6086D" w:rsidRDefault="00E82577" w:rsidP="003F7E02">
            <w:pPr>
              <w:rPr>
                <w:sz w:val="18"/>
                <w:szCs w:val="18"/>
                <w:lang w:eastAsia="fr-FR"/>
              </w:rPr>
            </w:pPr>
            <w:r w:rsidRPr="00C6086D">
              <w:rPr>
                <w:rFonts w:cs="Arial"/>
                <w:sz w:val="18"/>
                <w:szCs w:val="18"/>
                <w:lang w:eastAsia="fr-FR"/>
              </w:rPr>
              <w:t xml:space="preserve">Plage </w:t>
            </w:r>
            <w:r w:rsidRPr="00C6086D">
              <w:rPr>
                <w:rFonts w:cs="Arial"/>
                <w:bCs/>
                <w:sz w:val="18"/>
                <w:szCs w:val="18"/>
                <w:lang w:eastAsia="fr-FR"/>
              </w:rPr>
              <w:t>idéale pour les yeux</w:t>
            </w:r>
            <w:r w:rsidRPr="00C6086D">
              <w:rPr>
                <w:rFonts w:cs="Arial"/>
                <w:sz w:val="18"/>
                <w:szCs w:val="18"/>
                <w:lang w:eastAsia="fr-FR"/>
              </w:rPr>
              <w:t xml:space="preserve"> et la peau, donc c'est plus confortable.</w:t>
            </w:r>
            <w:r w:rsidRPr="00C6086D">
              <w:rPr>
                <w:rFonts w:cs="Arial"/>
                <w:sz w:val="18"/>
                <w:szCs w:val="18"/>
                <w:lang w:eastAsia="fr-FR"/>
              </w:rPr>
              <w:br/>
            </w:r>
            <w:r w:rsidRPr="00C6086D">
              <w:rPr>
                <w:rFonts w:cs="Arial"/>
                <w:sz w:val="18"/>
                <w:szCs w:val="18"/>
                <w:lang w:eastAsia="fr-FR"/>
              </w:rPr>
              <w:br/>
            </w:r>
            <w:r w:rsidRPr="00C6086D">
              <w:rPr>
                <w:rFonts w:cs="Arial"/>
                <w:bCs/>
                <w:sz w:val="18"/>
                <w:szCs w:val="18"/>
                <w:lang w:eastAsia="fr-FR"/>
              </w:rPr>
              <w:t>Efficacité du chlore est au maximum.</w:t>
            </w:r>
            <w:r w:rsidRPr="00C6086D">
              <w:rPr>
                <w:rFonts w:cs="Arial"/>
                <w:sz w:val="18"/>
                <w:szCs w:val="18"/>
                <w:lang w:eastAsia="fr-FR"/>
              </w:rPr>
              <w:t xml:space="preserve"> (ie: Ça prend moins de chlore pour contrôler les bactéries. )</w:t>
            </w:r>
          </w:p>
        </w:tc>
        <w:tc>
          <w:tcPr>
            <w:tcW w:w="1666" w:type="pct"/>
            <w:tcBorders>
              <w:top w:val="outset" w:sz="6" w:space="0" w:color="auto"/>
              <w:left w:val="outset" w:sz="6" w:space="0" w:color="auto"/>
              <w:bottom w:val="outset" w:sz="6" w:space="0" w:color="auto"/>
            </w:tcBorders>
            <w:shd w:val="clear" w:color="auto" w:fill="FFFFFF"/>
          </w:tcPr>
          <w:p w:rsidR="00E82577" w:rsidRPr="00C6086D" w:rsidRDefault="00E82577" w:rsidP="003F7E02">
            <w:pPr>
              <w:rPr>
                <w:sz w:val="18"/>
                <w:szCs w:val="18"/>
                <w:lang w:eastAsia="fr-FR"/>
              </w:rPr>
            </w:pPr>
            <w:r w:rsidRPr="00C6086D">
              <w:rPr>
                <w:rFonts w:cs="Arial"/>
                <w:sz w:val="18"/>
                <w:szCs w:val="18"/>
                <w:lang w:eastAsia="fr-FR"/>
              </w:rPr>
              <w:t xml:space="preserve">Écaillage sur l'équipement et surfaces de la piscine, </w:t>
            </w:r>
            <w:r w:rsidRPr="00C6086D">
              <w:rPr>
                <w:rFonts w:cs="Arial"/>
                <w:bCs/>
                <w:sz w:val="18"/>
                <w:szCs w:val="18"/>
                <w:lang w:eastAsia="fr-FR"/>
              </w:rPr>
              <w:t>entartrage</w:t>
            </w:r>
            <w:r w:rsidRPr="00C6086D">
              <w:rPr>
                <w:rFonts w:cs="Arial"/>
                <w:sz w:val="18"/>
                <w:szCs w:val="18"/>
                <w:lang w:eastAsia="fr-FR"/>
              </w:rPr>
              <w:t>, eau brouillée. </w:t>
            </w:r>
            <w:r w:rsidRPr="00C6086D">
              <w:rPr>
                <w:rFonts w:cs="Arial"/>
                <w:sz w:val="18"/>
                <w:szCs w:val="18"/>
                <w:lang w:eastAsia="fr-FR"/>
              </w:rPr>
              <w:br/>
            </w:r>
            <w:r w:rsidRPr="00C6086D">
              <w:rPr>
                <w:rFonts w:cs="Arial"/>
                <w:bCs/>
                <w:sz w:val="18"/>
                <w:szCs w:val="18"/>
                <w:lang w:eastAsia="fr-FR"/>
              </w:rPr>
              <w:t>Perte d'efficacité du chlore :</w:t>
            </w:r>
            <w:r w:rsidRPr="00C6086D">
              <w:rPr>
                <w:rFonts w:cs="Arial"/>
                <w:sz w:val="18"/>
                <w:szCs w:val="18"/>
                <w:lang w:eastAsia="fr-FR"/>
              </w:rPr>
              <w:t xml:space="preserve"> Avec un pH de 7.8, le chlore n'est efficace qu'à 33%.</w:t>
            </w:r>
          </w:p>
        </w:tc>
      </w:tr>
      <w:tr w:rsidR="00E82577" w:rsidRPr="00C6086D" w:rsidTr="00B0446F">
        <w:trPr>
          <w:tblCellSpacing w:w="15" w:type="dxa"/>
        </w:trPr>
        <w:tc>
          <w:tcPr>
            <w:tcW w:w="2465" w:type="pct"/>
            <w:gridSpan w:val="2"/>
            <w:tcBorders>
              <w:top w:val="outset" w:sz="6" w:space="0" w:color="auto"/>
              <w:bottom w:val="outset" w:sz="6" w:space="0" w:color="auto"/>
              <w:right w:val="outset" w:sz="6" w:space="0" w:color="auto"/>
            </w:tcBorders>
            <w:shd w:val="clear" w:color="auto" w:fill="FFFFFF"/>
            <w:vAlign w:val="center"/>
          </w:tcPr>
          <w:p w:rsidR="00E82577" w:rsidRPr="00C6086D" w:rsidRDefault="00E82577" w:rsidP="003F7E02">
            <w:pPr>
              <w:jc w:val="center"/>
              <w:rPr>
                <w:color w:val="595959"/>
                <w:sz w:val="18"/>
                <w:szCs w:val="18"/>
                <w:lang w:eastAsia="fr-FR"/>
              </w:rPr>
            </w:pPr>
            <w:r w:rsidRPr="00C6086D">
              <w:rPr>
                <w:sz w:val="18"/>
                <w:szCs w:val="18"/>
                <w:lang w:eastAsia="fr-FR"/>
              </w:rPr>
              <w:t> </w:t>
            </w:r>
            <w:r w:rsidRPr="00C6086D">
              <w:rPr>
                <w:rFonts w:cs="Arial"/>
                <w:b/>
                <w:bCs/>
                <w:color w:val="595959"/>
                <w:sz w:val="18"/>
                <w:szCs w:val="18"/>
                <w:lang w:eastAsia="fr-FR"/>
              </w:rPr>
              <w:t>Ajustement du pH</w:t>
            </w:r>
          </w:p>
        </w:tc>
        <w:tc>
          <w:tcPr>
            <w:tcW w:w="2482" w:type="pct"/>
            <w:gridSpan w:val="2"/>
            <w:tcBorders>
              <w:top w:val="outset" w:sz="6" w:space="0" w:color="auto"/>
              <w:left w:val="outset" w:sz="6" w:space="0" w:color="auto"/>
              <w:bottom w:val="outset" w:sz="6" w:space="0" w:color="auto"/>
            </w:tcBorders>
            <w:shd w:val="clear" w:color="auto" w:fill="FFFFFF"/>
            <w:vAlign w:val="center"/>
          </w:tcPr>
          <w:p w:rsidR="00E82577" w:rsidRPr="00C6086D" w:rsidRDefault="00E82577" w:rsidP="003F7E02">
            <w:pPr>
              <w:jc w:val="center"/>
              <w:rPr>
                <w:color w:val="595959"/>
                <w:sz w:val="18"/>
                <w:szCs w:val="18"/>
                <w:lang w:eastAsia="fr-FR"/>
              </w:rPr>
            </w:pPr>
            <w:r w:rsidRPr="00C6086D">
              <w:rPr>
                <w:rFonts w:cs="Arial"/>
                <w:b/>
                <w:bCs/>
                <w:color w:val="595959"/>
                <w:sz w:val="18"/>
                <w:szCs w:val="18"/>
                <w:lang w:eastAsia="fr-FR"/>
              </w:rPr>
              <w:t>Comment on l'ajuste ?</w:t>
            </w:r>
          </w:p>
        </w:tc>
      </w:tr>
      <w:tr w:rsidR="00E82577" w:rsidRPr="00C6086D" w:rsidTr="00B0446F">
        <w:trPr>
          <w:tblCellSpacing w:w="15" w:type="dxa"/>
        </w:trPr>
        <w:tc>
          <w:tcPr>
            <w:tcW w:w="2465" w:type="pct"/>
            <w:gridSpan w:val="2"/>
            <w:tcBorders>
              <w:top w:val="outset" w:sz="6" w:space="0" w:color="auto"/>
              <w:bottom w:val="outset" w:sz="6" w:space="0" w:color="auto"/>
              <w:right w:val="outset" w:sz="6" w:space="0" w:color="auto"/>
            </w:tcBorders>
            <w:shd w:val="clear" w:color="auto" w:fill="FFFFFF"/>
          </w:tcPr>
          <w:p w:rsidR="00E82577" w:rsidRPr="00C6086D" w:rsidRDefault="00E82577" w:rsidP="003F7E02">
            <w:pPr>
              <w:rPr>
                <w:sz w:val="18"/>
                <w:szCs w:val="18"/>
                <w:lang w:eastAsia="fr-FR"/>
              </w:rPr>
            </w:pPr>
            <w:r w:rsidRPr="00C6086D">
              <w:rPr>
                <w:rFonts w:cs="Arial"/>
                <w:sz w:val="18"/>
                <w:szCs w:val="18"/>
                <w:lang w:eastAsia="fr-FR"/>
              </w:rPr>
              <w:t xml:space="preserve">Se procurer des produits vendus dans les centres d'entretien de piscine appelé parfois </w:t>
            </w:r>
            <w:r w:rsidRPr="00C6086D">
              <w:rPr>
                <w:rFonts w:cs="Arial"/>
                <w:bCs/>
                <w:sz w:val="18"/>
                <w:szCs w:val="18"/>
                <w:lang w:eastAsia="fr-FR"/>
              </w:rPr>
              <w:t>pH+</w:t>
            </w:r>
            <w:r w:rsidRPr="00C6086D">
              <w:rPr>
                <w:rFonts w:cs="Arial"/>
                <w:sz w:val="18"/>
                <w:szCs w:val="18"/>
                <w:lang w:eastAsia="fr-FR"/>
              </w:rPr>
              <w:t xml:space="preserve"> ou </w:t>
            </w:r>
            <w:r w:rsidRPr="00C6086D">
              <w:rPr>
                <w:rFonts w:cs="Arial"/>
                <w:bCs/>
                <w:sz w:val="18"/>
                <w:szCs w:val="18"/>
                <w:lang w:eastAsia="fr-FR"/>
              </w:rPr>
              <w:t>pH-</w:t>
            </w:r>
            <w:r w:rsidRPr="00C6086D">
              <w:rPr>
                <w:rFonts w:cs="Arial"/>
                <w:sz w:val="18"/>
                <w:szCs w:val="18"/>
                <w:lang w:eastAsia="fr-FR"/>
              </w:rPr>
              <w:t>, Réducteur de pH etc. On peut vous vendre aussi de l'acide Muriatique (Chlorhydrique), mais je ne le vous conseillerai pas en raison du danger que ça implique.</w:t>
            </w:r>
            <w:r w:rsidRPr="00C6086D">
              <w:rPr>
                <w:rFonts w:cs="Arial"/>
                <w:sz w:val="18"/>
                <w:szCs w:val="18"/>
                <w:lang w:eastAsia="fr-FR"/>
              </w:rPr>
              <w:br/>
              <w:t>(Toujours respecter les consignes de sécurité sur les étiquettes). </w:t>
            </w:r>
          </w:p>
        </w:tc>
        <w:tc>
          <w:tcPr>
            <w:tcW w:w="2482" w:type="pct"/>
            <w:gridSpan w:val="2"/>
            <w:tcBorders>
              <w:top w:val="outset" w:sz="6" w:space="0" w:color="auto"/>
              <w:left w:val="outset" w:sz="6" w:space="0" w:color="auto"/>
              <w:bottom w:val="outset" w:sz="6" w:space="0" w:color="auto"/>
            </w:tcBorders>
            <w:shd w:val="clear" w:color="auto" w:fill="FFFFFF"/>
          </w:tcPr>
          <w:p w:rsidR="00E82577" w:rsidRPr="00C6086D" w:rsidRDefault="00E82577" w:rsidP="00B0446F">
            <w:pPr>
              <w:rPr>
                <w:sz w:val="18"/>
                <w:szCs w:val="18"/>
                <w:lang w:eastAsia="fr-FR"/>
              </w:rPr>
            </w:pPr>
            <w:r w:rsidRPr="00C6086D">
              <w:rPr>
                <w:rFonts w:cs="Arial"/>
                <w:sz w:val="18"/>
                <w:szCs w:val="18"/>
                <w:lang w:eastAsia="fr-FR"/>
              </w:rPr>
              <w:t xml:space="preserve">- </w:t>
            </w:r>
            <w:r w:rsidRPr="00C6086D">
              <w:rPr>
                <w:rFonts w:cs="Arial"/>
                <w:bCs/>
                <w:sz w:val="18"/>
                <w:szCs w:val="18"/>
                <w:lang w:eastAsia="fr-FR"/>
              </w:rPr>
              <w:t>À partir d'un test</w:t>
            </w:r>
            <w:r w:rsidRPr="00C6086D">
              <w:rPr>
                <w:rFonts w:cs="Arial"/>
                <w:sz w:val="18"/>
                <w:szCs w:val="18"/>
                <w:lang w:eastAsia="fr-FR"/>
              </w:rPr>
              <w:t xml:space="preserve"> que vous ferez vous-même ou dans un centre de piscine ; Suivez les indications sur les étiquettes pour connaître les quantités à ajouter. Ce sera en relation avec la quantité d'eau de votre piscine et la valeur à atteindre.</w:t>
            </w:r>
            <w:r w:rsidRPr="00C6086D">
              <w:rPr>
                <w:sz w:val="18"/>
                <w:szCs w:val="18"/>
                <w:lang w:eastAsia="fr-FR"/>
              </w:rPr>
              <w:t xml:space="preserve"> </w:t>
            </w:r>
            <w:r w:rsidRPr="00C6086D">
              <w:rPr>
                <w:rFonts w:cs="Arial"/>
                <w:sz w:val="18"/>
                <w:szCs w:val="18"/>
                <w:lang w:eastAsia="fr-FR"/>
              </w:rPr>
              <w:t>Il est toujours mieux de mettre moins que trop de produit si vous n'êtes pas certain(e).</w:t>
            </w:r>
            <w:r w:rsidRPr="00C6086D">
              <w:rPr>
                <w:sz w:val="18"/>
                <w:szCs w:val="18"/>
                <w:lang w:eastAsia="fr-FR"/>
              </w:rPr>
              <w:t xml:space="preserve"> </w:t>
            </w:r>
          </w:p>
        </w:tc>
      </w:tr>
    </w:tbl>
    <w:p w:rsidR="00E82577" w:rsidRDefault="00E82577">
      <w:pPr>
        <w:rPr>
          <w:sz w:val="16"/>
          <w:szCs w:val="16"/>
        </w:rPr>
      </w:pPr>
    </w:p>
    <w:p w:rsidR="00E82577" w:rsidRPr="00B0446F" w:rsidRDefault="00E82577">
      <w:pPr>
        <w:rPr>
          <w:b/>
          <w:sz w:val="20"/>
          <w:szCs w:val="20"/>
        </w:rPr>
      </w:pPr>
      <w:r>
        <w:rPr>
          <w:noProof/>
          <w:lang w:eastAsia="fr-FR"/>
        </w:rPr>
        <w:pict>
          <v:shape id="Text Box 6" o:spid="_x0000_s1031" type="#_x0000_t202" style="position:absolute;margin-left:266.5pt;margin-top:12.45pt;width:247.2pt;height:233.8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">
            <v:textbox>
              <w:txbxContent>
                <w:p w:rsidR="00E82577" w:rsidRDefault="00E82577">
                  <w:pPr>
                    <w:rPr>
                      <w:sz w:val="18"/>
                      <w:szCs w:val="18"/>
                    </w:rPr>
                  </w:pPr>
                  <w:r w:rsidRPr="000B51AB">
                    <w:rPr>
                      <w:sz w:val="18"/>
                      <w:szCs w:val="18"/>
                    </w:rPr>
                    <w:t>Le pH des produits alimentaires se situe généralement entre 2 et 7, il est plus faible s'agissant de produits d’origine végétale, et en particulier de fruits, plutôt que de denrées d’origine animale. Le pH influe largement sur la conservation des aliments, leur altération résultant de réactions chimiques, enzymatiques ou microbiologiques elles-même influencées par le pH du milieu. On comprend tout l'intérêt de contrôler le pH des denrées alimentaires, sachant que les bactéries pathogènes et la majorité des bactéries d’altération ne se développent pas à des pH inférieurs à 4,5.</w:t>
                  </w:r>
                </w:p>
                <w:p w:rsidR="00E82577" w:rsidRPr="000B51AB" w:rsidRDefault="00E82577">
                  <w:pPr>
                    <w:rPr>
                      <w:sz w:val="18"/>
                      <w:szCs w:val="18"/>
                    </w:rPr>
                  </w:pPr>
                  <w:r w:rsidRPr="009C2B2E">
                    <w:rPr>
                      <w:noProof/>
                      <w:lang w:eastAsia="fr-FR"/>
                    </w:rPr>
                    <w:pict>
                      <v:shape id="Image 11" o:spid="_x0000_i1026" type="#_x0000_t75" alt="Fichier:Citrus fruits.jpg" style="width:230.25pt;height:151.5pt;visibility:visible">
                        <v:imagedata r:id="rId14" o:title=""/>
                      </v:shape>
                    </w:pict>
                  </w:r>
                </w:p>
              </w:txbxContent>
            </v:textbox>
          </v:shape>
        </w:pict>
      </w:r>
      <w:r w:rsidRPr="00B0446F">
        <w:rPr>
          <w:b/>
          <w:sz w:val="20"/>
          <w:szCs w:val="20"/>
        </w:rPr>
        <w:t>Document 3</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Document 4</w:t>
      </w:r>
    </w:p>
    <w:p w:rsidR="00E82577" w:rsidRPr="000B51AB" w:rsidRDefault="00E82577" w:rsidP="000B51AB">
      <w:pPr>
        <w:pStyle w:val="NormalWeb"/>
        <w:spacing w:before="0" w:beforeAutospacing="0" w:after="0" w:afterAutospacing="0"/>
        <w:ind w:right="5101"/>
        <w:rPr>
          <w:rFonts w:ascii="Calibri" w:hAnsi="Calibri"/>
          <w:sz w:val="18"/>
          <w:szCs w:val="18"/>
        </w:rPr>
      </w:pPr>
      <w:r>
        <w:rPr>
          <w:noProof/>
        </w:rPr>
        <w:pict>
          <v:rect id="Rectangle 5" o:spid="_x0000_s1032" style="position:absolute;margin-left:-9.9pt;margin-top:.2pt;width:265.7pt;height:226.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" strokecolor="gray"/>
        </w:pict>
      </w:r>
      <w:r>
        <w:rPr>
          <w:noProof/>
        </w:rPr>
        <w:pict>
          <v:shape id="Image 9" o:spid="_x0000_s1033" type="#_x0000_t75" alt="Forêt abimée par les pluies acides" style="position:absolute;margin-left:90.2pt;margin-top:.85pt;width:160.95pt;height:107.65pt;z-index:251660800;visibility:visible">
            <v:imagedata r:id="rId15" o:title=""/>
            <w10:wrap type="square"/>
          </v:shape>
        </w:pict>
      </w:r>
      <w:r>
        <w:rPr>
          <w:noProof/>
        </w:rPr>
        <w:pict>
          <v:shape id="Image 7" o:spid="_x0000_s1034" type="#_x0000_t75" alt="Forêt abimée par les pluies acides" style="position:absolute;margin-left:44.35pt;margin-top:16.15pt;width:175.65pt;height:117.9pt;z-index:-251657728;visibility:visible">
            <v:imagedata r:id="rId15" o:title=""/>
          </v:shape>
        </w:pict>
      </w:r>
      <w:r w:rsidRPr="000B51AB">
        <w:rPr>
          <w:rFonts w:ascii="Calibri" w:hAnsi="Calibri"/>
          <w:sz w:val="18"/>
          <w:szCs w:val="18"/>
        </w:rPr>
        <w:t xml:space="preserve">Les </w:t>
      </w:r>
      <w:r w:rsidRPr="000B51AB">
        <w:rPr>
          <w:rStyle w:val="Strong"/>
          <w:rFonts w:ascii="Calibri" w:hAnsi="Calibri"/>
          <w:b w:val="0"/>
          <w:sz w:val="18"/>
          <w:szCs w:val="18"/>
        </w:rPr>
        <w:t>pluies acides</w:t>
      </w:r>
      <w:r w:rsidRPr="000B51AB">
        <w:rPr>
          <w:rFonts w:ascii="Calibri" w:hAnsi="Calibri"/>
          <w:sz w:val="18"/>
          <w:szCs w:val="18"/>
        </w:rPr>
        <w:t xml:space="preserve"> sont des précipitations qui se sont acidifiées au contact du </w:t>
      </w:r>
      <w:r w:rsidRPr="000B51AB">
        <w:rPr>
          <w:rStyle w:val="Strong"/>
          <w:rFonts w:ascii="Calibri" w:hAnsi="Calibri"/>
          <w:b w:val="0"/>
          <w:sz w:val="18"/>
          <w:szCs w:val="18"/>
        </w:rPr>
        <w:t>dioxyde de soufre (SO2)</w:t>
      </w:r>
      <w:r w:rsidRPr="000B51AB">
        <w:rPr>
          <w:rFonts w:ascii="Calibri" w:hAnsi="Calibri"/>
          <w:sz w:val="18"/>
          <w:szCs w:val="18"/>
        </w:rPr>
        <w:t xml:space="preserve"> , de l’</w:t>
      </w:r>
      <w:r w:rsidRPr="000B51AB">
        <w:rPr>
          <w:rStyle w:val="Strong"/>
          <w:rFonts w:ascii="Calibri" w:hAnsi="Calibri"/>
          <w:b w:val="0"/>
          <w:sz w:val="18"/>
          <w:szCs w:val="18"/>
        </w:rPr>
        <w:t>oxyde d’azote (NOx)</w:t>
      </w:r>
      <w:r w:rsidRPr="000B51AB">
        <w:rPr>
          <w:rFonts w:ascii="Calibri" w:hAnsi="Calibri"/>
          <w:sz w:val="18"/>
          <w:szCs w:val="18"/>
        </w:rPr>
        <w:t xml:space="preserve"> et de l'ammoniac notamment, contenus dans l’atmosphère.</w:t>
      </w:r>
    </w:p>
    <w:p w:rsidR="00E82577" w:rsidRPr="000B51AB" w:rsidRDefault="00E82577" w:rsidP="000B51AB">
      <w:pPr>
        <w:pStyle w:val="NormalWeb"/>
        <w:spacing w:before="0" w:beforeAutospacing="0" w:after="0" w:afterAutospacing="0"/>
        <w:ind w:right="5101"/>
        <w:rPr>
          <w:rFonts w:ascii="Calibri" w:hAnsi="Calibri"/>
          <w:sz w:val="18"/>
          <w:szCs w:val="18"/>
        </w:rPr>
      </w:pPr>
      <w:r w:rsidRPr="000B51AB">
        <w:rPr>
          <w:rFonts w:ascii="Calibri" w:hAnsi="Calibri"/>
          <w:sz w:val="18"/>
          <w:szCs w:val="18"/>
        </w:rPr>
        <w:t xml:space="preserve">Ces </w:t>
      </w:r>
      <w:r w:rsidRPr="000B51AB">
        <w:rPr>
          <w:rStyle w:val="Strong"/>
          <w:rFonts w:ascii="Calibri" w:hAnsi="Calibri"/>
          <w:b w:val="0"/>
          <w:sz w:val="18"/>
          <w:szCs w:val="18"/>
        </w:rPr>
        <w:t>polluants</w:t>
      </w:r>
      <w:r w:rsidRPr="000B51AB">
        <w:rPr>
          <w:rFonts w:ascii="Calibri" w:hAnsi="Calibri"/>
          <w:sz w:val="18"/>
          <w:szCs w:val="18"/>
        </w:rPr>
        <w:t xml:space="preserve"> proviennent des émanations des </w:t>
      </w:r>
      <w:r w:rsidRPr="000B51AB">
        <w:rPr>
          <w:rStyle w:val="Strong"/>
          <w:rFonts w:ascii="Calibri" w:hAnsi="Calibri"/>
          <w:b w:val="0"/>
          <w:sz w:val="18"/>
          <w:szCs w:val="18"/>
        </w:rPr>
        <w:t>automobiles</w:t>
      </w:r>
      <w:r w:rsidRPr="000B51AB">
        <w:rPr>
          <w:rFonts w:ascii="Calibri" w:hAnsi="Calibri"/>
          <w:sz w:val="18"/>
          <w:szCs w:val="18"/>
        </w:rPr>
        <w:t xml:space="preserve">, et des </w:t>
      </w:r>
      <w:r w:rsidRPr="000B51AB">
        <w:rPr>
          <w:rStyle w:val="Strong"/>
          <w:rFonts w:ascii="Calibri" w:hAnsi="Calibri"/>
          <w:b w:val="0"/>
          <w:sz w:val="18"/>
          <w:szCs w:val="18"/>
        </w:rPr>
        <w:t>combustibles</w:t>
      </w:r>
      <w:r w:rsidRPr="000B51AB">
        <w:rPr>
          <w:rFonts w:ascii="Calibri" w:hAnsi="Calibri"/>
          <w:sz w:val="18"/>
          <w:szCs w:val="18"/>
        </w:rPr>
        <w:t xml:space="preserve"> riches en oxyde de soufre, notamment utilisés pour le chauffage domestique, ou encore de l'</w:t>
      </w:r>
      <w:hyperlink r:id="rId16" w:tooltip="Impacts de l'élevage sur l'environnement" w:history="1">
        <w:r w:rsidRPr="000B51AB">
          <w:rPr>
            <w:rStyle w:val="Hyperlink"/>
            <w:rFonts w:ascii="Calibri" w:hAnsi="Calibri"/>
            <w:color w:val="auto"/>
            <w:sz w:val="18"/>
            <w:szCs w:val="18"/>
            <w:u w:val="none"/>
          </w:rPr>
          <w:t>élevage</w:t>
        </w:r>
      </w:hyperlink>
      <w:r w:rsidRPr="000B51AB">
        <w:rPr>
          <w:rFonts w:ascii="Calibri" w:hAnsi="Calibri"/>
          <w:sz w:val="18"/>
          <w:szCs w:val="18"/>
        </w:rPr>
        <w:t xml:space="preserve"> : ils peuvent être transportés sur de longues distances par les vents, et retombent sur la terre sous forme de pluie, neige, brouillard…</w:t>
      </w:r>
    </w:p>
    <w:p w:rsidR="00E82577" w:rsidRPr="000B51AB" w:rsidRDefault="00E82577" w:rsidP="000B51AB">
      <w:pPr>
        <w:pStyle w:val="NormalWeb"/>
        <w:spacing w:before="0" w:beforeAutospacing="0" w:after="0" w:afterAutospacing="0"/>
        <w:ind w:right="5101"/>
        <w:rPr>
          <w:rFonts w:ascii="Calibri" w:hAnsi="Calibri"/>
          <w:sz w:val="18"/>
          <w:szCs w:val="18"/>
        </w:rPr>
      </w:pPr>
      <w:r w:rsidRPr="000B51AB">
        <w:rPr>
          <w:rFonts w:ascii="Calibri" w:hAnsi="Calibri"/>
          <w:sz w:val="18"/>
          <w:szCs w:val="18"/>
        </w:rPr>
        <w:t>Les pluies acides sont très</w:t>
      </w:r>
      <w:r w:rsidRPr="000B51AB">
        <w:rPr>
          <w:rStyle w:val="Strong"/>
          <w:rFonts w:ascii="Calibri" w:hAnsi="Calibri"/>
          <w:b w:val="0"/>
          <w:sz w:val="18"/>
          <w:szCs w:val="18"/>
        </w:rPr>
        <w:t xml:space="preserve"> dangereuses pour l’environnement</w:t>
      </w:r>
      <w:r w:rsidRPr="000B51AB">
        <w:rPr>
          <w:rFonts w:ascii="Calibri" w:hAnsi="Calibri"/>
          <w:sz w:val="18"/>
          <w:szCs w:val="18"/>
        </w:rPr>
        <w:t xml:space="preserve">, et sont la cause de la </w:t>
      </w:r>
      <w:hyperlink r:id="rId17" w:tooltip="dépérissement des forêts" w:history="1">
        <w:r w:rsidRPr="000B51AB">
          <w:rPr>
            <w:rStyle w:val="Hyperlink"/>
            <w:rFonts w:ascii="Calibri" w:hAnsi="Calibri"/>
            <w:color w:val="auto"/>
            <w:sz w:val="18"/>
            <w:szCs w:val="18"/>
            <w:u w:val="none"/>
          </w:rPr>
          <w:t>dégradation de grandes surfaces de forêts</w:t>
        </w:r>
      </w:hyperlink>
      <w:r w:rsidRPr="000B51AB">
        <w:rPr>
          <w:rFonts w:ascii="Calibri" w:hAnsi="Calibri"/>
          <w:sz w:val="18"/>
          <w:szCs w:val="18"/>
        </w:rPr>
        <w:t xml:space="preserve">, abiment des façades de bâtiments et de monuments, et rendent les </w:t>
      </w:r>
      <w:r w:rsidRPr="000B51AB">
        <w:rPr>
          <w:rStyle w:val="Strong"/>
          <w:rFonts w:ascii="Calibri" w:hAnsi="Calibri"/>
          <w:b w:val="0"/>
          <w:sz w:val="18"/>
          <w:szCs w:val="18"/>
        </w:rPr>
        <w:t xml:space="preserve">roches </w:t>
      </w:r>
      <w:r w:rsidRPr="000B51AB">
        <w:rPr>
          <w:rFonts w:ascii="Calibri" w:hAnsi="Calibri"/>
          <w:sz w:val="18"/>
          <w:szCs w:val="18"/>
        </w:rPr>
        <w:t xml:space="preserve">et les </w:t>
      </w:r>
      <w:r w:rsidRPr="000B51AB">
        <w:rPr>
          <w:rStyle w:val="Strong"/>
          <w:rFonts w:ascii="Calibri" w:hAnsi="Calibri"/>
          <w:b w:val="0"/>
          <w:sz w:val="18"/>
          <w:szCs w:val="18"/>
        </w:rPr>
        <w:t xml:space="preserve">sols </w:t>
      </w:r>
      <w:r w:rsidRPr="000B51AB">
        <w:rPr>
          <w:rFonts w:ascii="Calibri" w:hAnsi="Calibri"/>
          <w:sz w:val="18"/>
          <w:szCs w:val="18"/>
        </w:rPr>
        <w:t xml:space="preserve">acides. Les </w:t>
      </w:r>
      <w:r w:rsidRPr="000B51AB">
        <w:rPr>
          <w:rStyle w:val="Strong"/>
          <w:rFonts w:ascii="Calibri" w:hAnsi="Calibri"/>
          <w:b w:val="0"/>
          <w:sz w:val="18"/>
          <w:szCs w:val="18"/>
        </w:rPr>
        <w:t>cours d’eau</w:t>
      </w:r>
      <w:r w:rsidRPr="000B51AB">
        <w:rPr>
          <w:rFonts w:ascii="Calibri" w:hAnsi="Calibri"/>
          <w:sz w:val="18"/>
          <w:szCs w:val="18"/>
        </w:rPr>
        <w:t xml:space="preserve">, </w:t>
      </w:r>
      <w:r w:rsidRPr="000B51AB">
        <w:rPr>
          <w:rStyle w:val="Strong"/>
          <w:rFonts w:ascii="Calibri" w:hAnsi="Calibri"/>
          <w:b w:val="0"/>
          <w:sz w:val="18"/>
          <w:szCs w:val="18"/>
        </w:rPr>
        <w:t>lacs</w:t>
      </w:r>
      <w:r w:rsidRPr="000B51AB">
        <w:rPr>
          <w:rFonts w:ascii="Calibri" w:hAnsi="Calibri"/>
          <w:sz w:val="18"/>
          <w:szCs w:val="18"/>
        </w:rPr>
        <w:t xml:space="preserve">, </w:t>
      </w:r>
      <w:r w:rsidRPr="000B51AB">
        <w:rPr>
          <w:rStyle w:val="Strong"/>
          <w:rFonts w:ascii="Calibri" w:hAnsi="Calibri"/>
          <w:b w:val="0"/>
          <w:sz w:val="18"/>
          <w:szCs w:val="18"/>
        </w:rPr>
        <w:t>océans</w:t>
      </w:r>
      <w:r w:rsidRPr="000B51AB">
        <w:rPr>
          <w:rFonts w:ascii="Calibri" w:hAnsi="Calibri"/>
          <w:sz w:val="18"/>
          <w:szCs w:val="18"/>
        </w:rPr>
        <w:t>,</w:t>
      </w:r>
      <w:r w:rsidRPr="000B51AB">
        <w:rPr>
          <w:rStyle w:val="Strong"/>
          <w:rFonts w:ascii="Calibri" w:hAnsi="Calibri"/>
          <w:b w:val="0"/>
          <w:sz w:val="18"/>
          <w:szCs w:val="18"/>
        </w:rPr>
        <w:t xml:space="preserve"> animaux </w:t>
      </w:r>
      <w:r w:rsidRPr="000B51AB">
        <w:rPr>
          <w:rFonts w:ascii="Calibri" w:hAnsi="Calibri"/>
          <w:sz w:val="18"/>
          <w:szCs w:val="18"/>
        </w:rPr>
        <w:t xml:space="preserve">et </w:t>
      </w:r>
      <w:r w:rsidRPr="000B51AB">
        <w:rPr>
          <w:rStyle w:val="Strong"/>
          <w:rFonts w:ascii="Calibri" w:hAnsi="Calibri"/>
          <w:b w:val="0"/>
          <w:sz w:val="18"/>
          <w:szCs w:val="18"/>
        </w:rPr>
        <w:t xml:space="preserve">végétaux </w:t>
      </w:r>
      <w:r w:rsidRPr="000B51AB">
        <w:rPr>
          <w:rFonts w:ascii="Calibri" w:hAnsi="Calibri"/>
          <w:sz w:val="18"/>
          <w:szCs w:val="18"/>
        </w:rPr>
        <w:t>sont gravement affectés par les pluies acides.</w:t>
      </w:r>
    </w:p>
    <w:p w:rsidR="00E82577" w:rsidRPr="003F7E02" w:rsidRDefault="00E82577">
      <w:pPr>
        <w:rPr>
          <w:sz w:val="16"/>
          <w:szCs w:val="16"/>
        </w:rPr>
      </w:pPr>
    </w:p>
    <w:sectPr w:rsidR="00E82577" w:rsidRPr="003F7E02" w:rsidSect="00335413">
      <w:pgSz w:w="11906" w:h="16838" w:code="9"/>
      <w:pgMar w:top="567" w:right="851" w:bottom="794" w:left="851" w:header="227" w:footer="22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5233B"/>
    <w:multiLevelType w:val="multilevel"/>
    <w:tmpl w:val="68B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751297"/>
    <w:multiLevelType w:val="multilevel"/>
    <w:tmpl w:val="C51AEBB0"/>
    <w:lvl w:ilvl="0">
      <w:start w:val="1"/>
      <w:numFmt w:val="bullet"/>
      <w:lvlText w:val=""/>
      <w:lvlJc w:val="left"/>
      <w:pPr>
        <w:tabs>
          <w:tab w:val="num" w:pos="1239"/>
        </w:tabs>
        <w:ind w:left="1239" w:hanging="360"/>
      </w:pPr>
      <w:rPr>
        <w:rFonts w:ascii="Symbol" w:hAnsi="Symbol" w:hint="default"/>
        <w:sz w:val="20"/>
      </w:rPr>
    </w:lvl>
    <w:lvl w:ilvl="1" w:tentative="1">
      <w:start w:val="1"/>
      <w:numFmt w:val="bullet"/>
      <w:lvlText w:val="o"/>
      <w:lvlJc w:val="left"/>
      <w:pPr>
        <w:tabs>
          <w:tab w:val="num" w:pos="1959"/>
        </w:tabs>
        <w:ind w:left="1959" w:hanging="360"/>
      </w:pPr>
      <w:rPr>
        <w:rFonts w:ascii="Courier New" w:hAnsi="Courier New" w:hint="default"/>
        <w:sz w:val="20"/>
      </w:rPr>
    </w:lvl>
    <w:lvl w:ilvl="2" w:tentative="1">
      <w:start w:val="1"/>
      <w:numFmt w:val="bullet"/>
      <w:lvlText w:val=""/>
      <w:lvlJc w:val="left"/>
      <w:pPr>
        <w:tabs>
          <w:tab w:val="num" w:pos="2679"/>
        </w:tabs>
        <w:ind w:left="2679" w:hanging="360"/>
      </w:pPr>
      <w:rPr>
        <w:rFonts w:ascii="Wingdings" w:hAnsi="Wingdings" w:hint="default"/>
        <w:sz w:val="20"/>
      </w:rPr>
    </w:lvl>
    <w:lvl w:ilvl="3" w:tentative="1">
      <w:start w:val="1"/>
      <w:numFmt w:val="bullet"/>
      <w:lvlText w:val=""/>
      <w:lvlJc w:val="left"/>
      <w:pPr>
        <w:tabs>
          <w:tab w:val="num" w:pos="3399"/>
        </w:tabs>
        <w:ind w:left="3399" w:hanging="360"/>
      </w:pPr>
      <w:rPr>
        <w:rFonts w:ascii="Wingdings" w:hAnsi="Wingdings" w:hint="default"/>
        <w:sz w:val="20"/>
      </w:rPr>
    </w:lvl>
    <w:lvl w:ilvl="4" w:tentative="1">
      <w:start w:val="1"/>
      <w:numFmt w:val="bullet"/>
      <w:lvlText w:val=""/>
      <w:lvlJc w:val="left"/>
      <w:pPr>
        <w:tabs>
          <w:tab w:val="num" w:pos="4119"/>
        </w:tabs>
        <w:ind w:left="4119" w:hanging="360"/>
      </w:pPr>
      <w:rPr>
        <w:rFonts w:ascii="Wingdings" w:hAnsi="Wingdings" w:hint="default"/>
        <w:sz w:val="20"/>
      </w:rPr>
    </w:lvl>
    <w:lvl w:ilvl="5" w:tentative="1">
      <w:start w:val="1"/>
      <w:numFmt w:val="bullet"/>
      <w:lvlText w:val=""/>
      <w:lvlJc w:val="left"/>
      <w:pPr>
        <w:tabs>
          <w:tab w:val="num" w:pos="4839"/>
        </w:tabs>
        <w:ind w:left="4839" w:hanging="360"/>
      </w:pPr>
      <w:rPr>
        <w:rFonts w:ascii="Wingdings" w:hAnsi="Wingdings" w:hint="default"/>
        <w:sz w:val="20"/>
      </w:rPr>
    </w:lvl>
    <w:lvl w:ilvl="6" w:tentative="1">
      <w:start w:val="1"/>
      <w:numFmt w:val="bullet"/>
      <w:lvlText w:val=""/>
      <w:lvlJc w:val="left"/>
      <w:pPr>
        <w:tabs>
          <w:tab w:val="num" w:pos="5559"/>
        </w:tabs>
        <w:ind w:left="5559" w:hanging="360"/>
      </w:pPr>
      <w:rPr>
        <w:rFonts w:ascii="Wingdings" w:hAnsi="Wingdings" w:hint="default"/>
        <w:sz w:val="20"/>
      </w:rPr>
    </w:lvl>
    <w:lvl w:ilvl="7" w:tentative="1">
      <w:start w:val="1"/>
      <w:numFmt w:val="bullet"/>
      <w:lvlText w:val=""/>
      <w:lvlJc w:val="left"/>
      <w:pPr>
        <w:tabs>
          <w:tab w:val="num" w:pos="6279"/>
        </w:tabs>
        <w:ind w:left="6279" w:hanging="360"/>
      </w:pPr>
      <w:rPr>
        <w:rFonts w:ascii="Wingdings" w:hAnsi="Wingdings" w:hint="default"/>
        <w:sz w:val="20"/>
      </w:rPr>
    </w:lvl>
    <w:lvl w:ilvl="8" w:tentative="1">
      <w:start w:val="1"/>
      <w:numFmt w:val="bullet"/>
      <w:lvlText w:val=""/>
      <w:lvlJc w:val="left"/>
      <w:pPr>
        <w:tabs>
          <w:tab w:val="num" w:pos="6999"/>
        </w:tabs>
        <w:ind w:left="6999"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D0C"/>
    <w:rsid w:val="000B51AB"/>
    <w:rsid w:val="000D7A24"/>
    <w:rsid w:val="001B1976"/>
    <w:rsid w:val="00335413"/>
    <w:rsid w:val="003F7E02"/>
    <w:rsid w:val="004547BD"/>
    <w:rsid w:val="00585A6F"/>
    <w:rsid w:val="005E7352"/>
    <w:rsid w:val="006432A5"/>
    <w:rsid w:val="00687990"/>
    <w:rsid w:val="009165D9"/>
    <w:rsid w:val="00957D03"/>
    <w:rsid w:val="009C2B2E"/>
    <w:rsid w:val="009E3DCF"/>
    <w:rsid w:val="00AD6448"/>
    <w:rsid w:val="00B0446F"/>
    <w:rsid w:val="00B57E78"/>
    <w:rsid w:val="00BE3D0C"/>
    <w:rsid w:val="00C32167"/>
    <w:rsid w:val="00C6086D"/>
    <w:rsid w:val="00DD2882"/>
    <w:rsid w:val="00E8257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03"/>
    <w:rPr>
      <w:lang w:eastAsia="en-US"/>
    </w:rPr>
  </w:style>
  <w:style w:type="paragraph" w:styleId="Heading2">
    <w:name w:val="heading 2"/>
    <w:basedOn w:val="Normal"/>
    <w:link w:val="Heading2Char"/>
    <w:uiPriority w:val="99"/>
    <w:qFormat/>
    <w:rsid w:val="00BE3D0C"/>
    <w:pPr>
      <w:spacing w:before="100" w:beforeAutospacing="1" w:after="100" w:afterAutospacing="1"/>
      <w:outlineLvl w:val="1"/>
    </w:pPr>
    <w:rPr>
      <w:rFonts w:ascii="Times New Roman" w:eastAsia="Times New Roman" w:hAnsi="Times New Roman"/>
      <w:b/>
      <w:bCs/>
      <w:sz w:val="36"/>
      <w:szCs w:val="36"/>
      <w:lang w:eastAsia="fr-FR"/>
    </w:rPr>
  </w:style>
  <w:style w:type="paragraph" w:styleId="Heading3">
    <w:name w:val="heading 3"/>
    <w:basedOn w:val="Normal"/>
    <w:next w:val="Normal"/>
    <w:link w:val="Heading3Char"/>
    <w:uiPriority w:val="99"/>
    <w:qFormat/>
    <w:rsid w:val="00BE3D0C"/>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3D0C"/>
    <w:rPr>
      <w:rFonts w:ascii="Times New Roman" w:hAnsi="Times New Roman" w:cs="Times New Roman"/>
      <w:b/>
      <w:bCs/>
      <w:sz w:val="36"/>
      <w:szCs w:val="36"/>
      <w:lang w:eastAsia="fr-FR"/>
    </w:rPr>
  </w:style>
  <w:style w:type="character" w:customStyle="1" w:styleId="Heading3Char">
    <w:name w:val="Heading 3 Char"/>
    <w:basedOn w:val="DefaultParagraphFont"/>
    <w:link w:val="Heading3"/>
    <w:uiPriority w:val="99"/>
    <w:semiHidden/>
    <w:locked/>
    <w:rsid w:val="00BE3D0C"/>
    <w:rPr>
      <w:rFonts w:ascii="Cambria" w:hAnsi="Cambria" w:cs="Times New Roman"/>
      <w:b/>
      <w:bCs/>
      <w:color w:val="4F81BD"/>
    </w:rPr>
  </w:style>
  <w:style w:type="table" w:styleId="TableGrid">
    <w:name w:val="Table Grid"/>
    <w:basedOn w:val="TableNormal"/>
    <w:uiPriority w:val="99"/>
    <w:rsid w:val="00BE3D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E3D0C"/>
    <w:pPr>
      <w:spacing w:before="100" w:beforeAutospacing="1" w:after="100" w:afterAutospacing="1"/>
    </w:pPr>
    <w:rPr>
      <w:rFonts w:ascii="Times New Roman" w:eastAsia="Times New Roman" w:hAnsi="Times New Roman"/>
      <w:sz w:val="24"/>
      <w:szCs w:val="24"/>
      <w:lang w:eastAsia="fr-FR"/>
    </w:rPr>
  </w:style>
  <w:style w:type="character" w:customStyle="1" w:styleId="mw-headline">
    <w:name w:val="mw-headline"/>
    <w:basedOn w:val="DefaultParagraphFont"/>
    <w:uiPriority w:val="99"/>
    <w:rsid w:val="00BE3D0C"/>
    <w:rPr>
      <w:rFonts w:cs="Times New Roman"/>
    </w:rPr>
  </w:style>
  <w:style w:type="character" w:styleId="Hyperlink">
    <w:name w:val="Hyperlink"/>
    <w:basedOn w:val="DefaultParagraphFont"/>
    <w:uiPriority w:val="99"/>
    <w:semiHidden/>
    <w:rsid w:val="00BE3D0C"/>
    <w:rPr>
      <w:rFonts w:cs="Times New Roman"/>
      <w:color w:val="0000FF"/>
      <w:u w:val="single"/>
    </w:rPr>
  </w:style>
  <w:style w:type="paragraph" w:styleId="BalloonText">
    <w:name w:val="Balloon Text"/>
    <w:basedOn w:val="Normal"/>
    <w:link w:val="BalloonTextChar"/>
    <w:uiPriority w:val="99"/>
    <w:semiHidden/>
    <w:rsid w:val="00BE3D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3D0C"/>
    <w:rPr>
      <w:rFonts w:ascii="Tahoma" w:hAnsi="Tahoma" w:cs="Tahoma"/>
      <w:sz w:val="16"/>
      <w:szCs w:val="16"/>
    </w:rPr>
  </w:style>
  <w:style w:type="paragraph" w:styleId="ListParagraph">
    <w:name w:val="List Paragraph"/>
    <w:basedOn w:val="Normal"/>
    <w:uiPriority w:val="99"/>
    <w:qFormat/>
    <w:rsid w:val="00BE3D0C"/>
    <w:pPr>
      <w:ind w:left="720"/>
      <w:contextualSpacing/>
    </w:pPr>
  </w:style>
  <w:style w:type="character" w:styleId="Strong">
    <w:name w:val="Strong"/>
    <w:basedOn w:val="DefaultParagraphFont"/>
    <w:uiPriority w:val="99"/>
    <w:qFormat/>
    <w:rsid w:val="00B0446F"/>
    <w:rPr>
      <w:rFonts w:cs="Times New Roman"/>
      <w:b/>
      <w:bCs/>
    </w:rPr>
  </w:style>
</w:styles>
</file>

<file path=word/webSettings.xml><?xml version="1.0" encoding="utf-8"?>
<w:webSettings xmlns:r="http://schemas.openxmlformats.org/officeDocument/2006/relationships" xmlns:w="http://schemas.openxmlformats.org/wordprocessingml/2006/main">
  <w:divs>
    <w:div w:id="910236120">
      <w:marLeft w:val="0"/>
      <w:marRight w:val="0"/>
      <w:marTop w:val="0"/>
      <w:marBottom w:val="0"/>
      <w:divBdr>
        <w:top w:val="none" w:sz="0" w:space="0" w:color="auto"/>
        <w:left w:val="none" w:sz="0" w:space="0" w:color="auto"/>
        <w:bottom w:val="none" w:sz="0" w:space="0" w:color="auto"/>
        <w:right w:val="none" w:sz="0" w:space="0" w:color="auto"/>
      </w:divBdr>
      <w:divsChild>
        <w:div w:id="910236126">
          <w:marLeft w:val="127"/>
          <w:marRight w:val="0"/>
          <w:marTop w:val="127"/>
          <w:marBottom w:val="127"/>
          <w:divBdr>
            <w:top w:val="none" w:sz="0" w:space="0" w:color="auto"/>
            <w:left w:val="none" w:sz="0" w:space="0" w:color="auto"/>
            <w:bottom w:val="none" w:sz="0" w:space="0" w:color="auto"/>
            <w:right w:val="none" w:sz="0" w:space="0" w:color="auto"/>
          </w:divBdr>
        </w:div>
      </w:divsChild>
    </w:div>
    <w:div w:id="910236121">
      <w:marLeft w:val="0"/>
      <w:marRight w:val="0"/>
      <w:marTop w:val="0"/>
      <w:marBottom w:val="0"/>
      <w:divBdr>
        <w:top w:val="none" w:sz="0" w:space="0" w:color="auto"/>
        <w:left w:val="none" w:sz="0" w:space="0" w:color="auto"/>
        <w:bottom w:val="none" w:sz="0" w:space="0" w:color="auto"/>
        <w:right w:val="none" w:sz="0" w:space="0" w:color="auto"/>
      </w:divBdr>
    </w:div>
    <w:div w:id="910236122">
      <w:marLeft w:val="0"/>
      <w:marRight w:val="0"/>
      <w:marTop w:val="0"/>
      <w:marBottom w:val="0"/>
      <w:divBdr>
        <w:top w:val="none" w:sz="0" w:space="0" w:color="auto"/>
        <w:left w:val="none" w:sz="0" w:space="0" w:color="auto"/>
        <w:bottom w:val="none" w:sz="0" w:space="0" w:color="auto"/>
        <w:right w:val="none" w:sz="0" w:space="0" w:color="auto"/>
      </w:divBdr>
    </w:div>
    <w:div w:id="910236123">
      <w:marLeft w:val="0"/>
      <w:marRight w:val="0"/>
      <w:marTop w:val="0"/>
      <w:marBottom w:val="0"/>
      <w:divBdr>
        <w:top w:val="none" w:sz="0" w:space="0" w:color="auto"/>
        <w:left w:val="none" w:sz="0" w:space="0" w:color="auto"/>
        <w:bottom w:val="none" w:sz="0" w:space="0" w:color="auto"/>
        <w:right w:val="none" w:sz="0" w:space="0" w:color="auto"/>
      </w:divBdr>
      <w:divsChild>
        <w:div w:id="910236125">
          <w:marLeft w:val="127"/>
          <w:marRight w:val="0"/>
          <w:marTop w:val="127"/>
          <w:marBottom w:val="127"/>
          <w:divBdr>
            <w:top w:val="none" w:sz="0" w:space="0" w:color="auto"/>
            <w:left w:val="none" w:sz="0" w:space="0" w:color="auto"/>
            <w:bottom w:val="none" w:sz="0" w:space="0" w:color="auto"/>
            <w:right w:val="none" w:sz="0" w:space="0" w:color="auto"/>
          </w:divBdr>
        </w:div>
      </w:divsChild>
    </w:div>
    <w:div w:id="910236124">
      <w:marLeft w:val="0"/>
      <w:marRight w:val="0"/>
      <w:marTop w:val="0"/>
      <w:marBottom w:val="0"/>
      <w:divBdr>
        <w:top w:val="none" w:sz="0" w:space="0" w:color="auto"/>
        <w:left w:val="none" w:sz="0" w:space="0" w:color="auto"/>
        <w:bottom w:val="none" w:sz="0" w:space="0" w:color="auto"/>
        <w:right w:val="none" w:sz="0" w:space="0" w:color="auto"/>
      </w:divBdr>
    </w:div>
    <w:div w:id="910236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ekopedia.org/Conservateur"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ekopedia.org/PH" TargetMode="External"/><Relationship Id="rId12" Type="http://schemas.openxmlformats.org/officeDocument/2006/relationships/hyperlink" Target="http://fr.ekopedia.org/Huile_essentielle" TargetMode="External"/><Relationship Id="rId17" Type="http://schemas.openxmlformats.org/officeDocument/2006/relationships/hyperlink" Target="http://www.vedura.fr/environnement/biodiversite/deperissement-forets" TargetMode="External"/><Relationship Id="rId2" Type="http://schemas.openxmlformats.org/officeDocument/2006/relationships/styles" Target="styles.xml"/><Relationship Id="rId16" Type="http://schemas.openxmlformats.org/officeDocument/2006/relationships/hyperlink" Target="http://www.vedura.fr/economie/agriculture/impact-elevage-bovins-environnement" TargetMode="External"/><Relationship Id="rId1" Type="http://schemas.openxmlformats.org/officeDocument/2006/relationships/numbering" Target="numbering.xml"/><Relationship Id="rId6" Type="http://schemas.openxmlformats.org/officeDocument/2006/relationships/hyperlink" Target="http://fr.ekopedia.org/D%C3%A9tergent" TargetMode="External"/><Relationship Id="rId11" Type="http://schemas.openxmlformats.org/officeDocument/2006/relationships/hyperlink" Target="http://fr.ekopedia.org/Miel"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fr.ekopedia.org/Hui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ekopedia.org/Parfu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561</Words>
  <Characters>3090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1PP</dc:title>
  <dc:subject/>
  <dc:creator>soco</dc:creator>
  <cp:keywords/>
  <dc:description/>
  <cp:lastModifiedBy>SOCODOD</cp:lastModifiedBy>
  <cp:revision>3</cp:revision>
  <cp:lastPrinted>2024-01-15T07:50:00Z</cp:lastPrinted>
  <dcterms:created xsi:type="dcterms:W3CDTF">2024-01-15T07:49:00Z</dcterms:created>
  <dcterms:modified xsi:type="dcterms:W3CDTF">2024-01-15T07:58:00Z</dcterms:modified>
</cp:coreProperties>
</file>