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9B" w:rsidRPr="008E205F" w:rsidRDefault="008E205F" w:rsidP="008E205F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8E205F">
        <w:rPr>
          <w:rFonts w:ascii="Verdana" w:hAnsi="Verdana"/>
          <w:b/>
          <w:sz w:val="24"/>
          <w:szCs w:val="24"/>
        </w:rPr>
        <w:t>Corrigé des rédactions :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E205F" w:rsidRPr="008E205F" w:rsidRDefault="008E205F" w:rsidP="008E205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E205F">
        <w:rPr>
          <w:rFonts w:ascii="Verdana" w:hAnsi="Verdana"/>
          <w:sz w:val="24"/>
          <w:szCs w:val="24"/>
        </w:rPr>
        <w:t xml:space="preserve">Vous recevrez à partir de </w:t>
      </w:r>
      <w:r>
        <w:rPr>
          <w:rFonts w:ascii="Verdana" w:hAnsi="Verdana"/>
          <w:sz w:val="24"/>
          <w:szCs w:val="24"/>
        </w:rPr>
        <w:t>mercredi</w:t>
      </w:r>
      <w:r w:rsidRPr="008E205F">
        <w:rPr>
          <w:rFonts w:ascii="Verdana" w:hAnsi="Verdana"/>
          <w:sz w:val="24"/>
          <w:szCs w:val="24"/>
        </w:rPr>
        <w:t xml:space="preserve"> vos documents de correction. 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E205F">
        <w:rPr>
          <w:rFonts w:ascii="Verdana" w:hAnsi="Verdana"/>
          <w:sz w:val="24"/>
          <w:szCs w:val="24"/>
        </w:rPr>
        <w:t xml:space="preserve">Pour ceux qui ne l’ont pas rendue, ce ne sera jamais trop tard ! </w:t>
      </w:r>
      <w:r>
        <w:rPr>
          <w:rFonts w:ascii="Verdana" w:hAnsi="Verdana"/>
          <w:sz w:val="24"/>
          <w:szCs w:val="24"/>
        </w:rPr>
        <w:t xml:space="preserve">Envoyez-moi votre travail quand vous le pouvez. 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en-US" w:eastAsia="fr-FR"/>
        </w:rPr>
      </w:pP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>Beaucoup parmi vous n'ont pas suivi la consigne et n'ont pas rédigé le travail attendu. Pourtant, je reconn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ais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que vou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s avez été nombreux à fournir un vrai t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>ravail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, malgré les hors sujets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! 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Pr="008E205F" w:rsidRDefault="008E205F" w:rsidP="008E205F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sz w:val="24"/>
          <w:szCs w:val="24"/>
          <w:shd w:val="clear" w:color="auto" w:fill="FFFF00"/>
          <w:lang w:eastAsia="fr-FR"/>
        </w:rPr>
        <w:t>Vous avez souvent fait un travail d’argumentation, parfois fait un travail qui s'apparente à la rédaction d</w:t>
      </w:r>
      <w:r>
        <w:rPr>
          <w:rFonts w:ascii="Verdana" w:eastAsia="Times New Roman" w:hAnsi="Verdana" w:cs="Times New Roman"/>
          <w:sz w:val="24"/>
          <w:szCs w:val="24"/>
          <w:shd w:val="clear" w:color="auto" w:fill="FFFF00"/>
          <w:lang w:eastAsia="fr-FR"/>
        </w:rPr>
        <w:t>’</w:t>
      </w:r>
      <w:r w:rsidRPr="008E205F">
        <w:rPr>
          <w:rFonts w:ascii="Verdana" w:eastAsia="Times New Roman" w:hAnsi="Verdana" w:cs="Times New Roman"/>
          <w:sz w:val="24"/>
          <w:szCs w:val="24"/>
          <w:shd w:val="clear" w:color="auto" w:fill="FFFF00"/>
          <w:lang w:eastAsia="fr-FR"/>
        </w:rPr>
        <w:t>un article de journal, mais pas un travail d’imagination !</w:t>
      </w:r>
    </w:p>
    <w:p w:rsidR="008E205F" w:rsidRPr="008E205F" w:rsidRDefault="008E205F" w:rsidP="008E205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Default="008E205F" w:rsidP="008E205F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Je vous rappelle que ce travail était programmé pour travailler le </w:t>
      </w:r>
      <w:r w:rsidRPr="00593210">
        <w:rPr>
          <w:rFonts w:ascii="Verdana" w:eastAsia="Times New Roman" w:hAnsi="Verdana" w:cs="Times New Roman"/>
          <w:b/>
          <w:sz w:val="24"/>
          <w:szCs w:val="24"/>
          <w:u w:val="single"/>
          <w:lang w:eastAsia="fr-FR"/>
        </w:rPr>
        <w:t>sujet d’imagination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. Il fallait donc inventer, créer une situation, puis suivre l’ordre des bilans de la séance de l’atelier d’écriture : 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Pr="008E205F" w:rsidRDefault="008E205F" w:rsidP="008E205F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</w:pPr>
      <w:proofErr w:type="spellStart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>Décrire</w:t>
      </w:r>
      <w:proofErr w:type="spellEnd"/>
    </w:p>
    <w:p w:rsidR="008E205F" w:rsidRPr="008E205F" w:rsidRDefault="008E205F" w:rsidP="008E205F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</w:pPr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 xml:space="preserve">Faire </w:t>
      </w:r>
      <w:proofErr w:type="spellStart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>parler</w:t>
      </w:r>
      <w:proofErr w:type="spellEnd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 xml:space="preserve">, </w:t>
      </w:r>
      <w:proofErr w:type="spellStart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>mettre</w:t>
      </w:r>
      <w:proofErr w:type="spellEnd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 xml:space="preserve"> en action</w:t>
      </w:r>
    </w:p>
    <w:p w:rsidR="008E205F" w:rsidRPr="008E205F" w:rsidRDefault="008E205F" w:rsidP="008E205F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</w:pPr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 xml:space="preserve">Faire </w:t>
      </w:r>
      <w:proofErr w:type="spellStart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>prendre</w:t>
      </w:r>
      <w:proofErr w:type="spellEnd"/>
      <w:r w:rsidRPr="008E205F">
        <w:rPr>
          <w:rFonts w:ascii="Verdana" w:eastAsia="Times New Roman" w:hAnsi="Verdana" w:cs="Times New Roman"/>
          <w:b/>
          <w:i/>
          <w:sz w:val="24"/>
          <w:szCs w:val="24"/>
          <w:lang w:val="en-US" w:eastAsia="fr-FR"/>
        </w:rPr>
        <w:t xml:space="preserve"> conscience. </w:t>
      </w:r>
    </w:p>
    <w:p w:rsidR="008E205F" w:rsidRPr="008E205F" w:rsidRDefault="008E205F" w:rsidP="008E205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val="en-US" w:eastAsia="fr-FR"/>
        </w:rPr>
      </w:pP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J'ai donc rajouté une compétence, </w:t>
      </w: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>non</w:t>
      </w:r>
      <w:r w:rsidRPr="008E205F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 prévue au début, afin de valoriser le travail effectué </w:t>
      </w:r>
      <w:r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par les hors sujets </w:t>
      </w:r>
      <w:r w:rsidRPr="008E205F">
        <w:rPr>
          <w:rFonts w:ascii="Verdana" w:eastAsia="Times New Roman" w:hAnsi="Verdana" w:cs="Times New Roman"/>
          <w:b/>
          <w:sz w:val="24"/>
          <w:szCs w:val="24"/>
          <w:lang w:eastAsia="fr-FR"/>
        </w:rPr>
        <w:t xml:space="preserve">: 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04"/>
        <w:gridCol w:w="2304"/>
        <w:gridCol w:w="1701"/>
        <w:gridCol w:w="2907"/>
      </w:tblGrid>
      <w:tr w:rsidR="008E205F" w:rsidRPr="008E205F" w:rsidTr="008E205F">
        <w:trPr>
          <w:tblCellSpacing w:w="0" w:type="dxa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 xml:space="preserve">E4 – Structurer sa pensée, </w:t>
            </w:r>
            <w:proofErr w:type="gramStart"/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argumenter</w:t>
            </w:r>
            <w:proofErr w:type="gramEnd"/>
          </w:p>
        </w:tc>
      </w:tr>
      <w:tr w:rsidR="008E205F" w:rsidRPr="008E205F" w:rsidTr="008E205F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</w:tr>
      <w:tr w:rsidR="008E205F" w:rsidRPr="008E205F" w:rsidTr="008E205F">
        <w:trPr>
          <w:tblCellSpacing w:w="0" w:type="dxa"/>
        </w:trPr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L'argumentation ne se comprend pas. La thèse n'est pas claire ni défendue. </w:t>
            </w:r>
          </w:p>
        </w:tc>
        <w:tc>
          <w:tcPr>
            <w:tcW w:w="12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>Ensemble peu clair. La thèse est identifiable mais l'argumentation n'est pas forcément convaincante.</w:t>
            </w:r>
          </w:p>
        </w:tc>
        <w:tc>
          <w:tcPr>
            <w:tcW w:w="92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Ensemble clair et plutôt convaincant. </w:t>
            </w:r>
          </w:p>
        </w:tc>
        <w:tc>
          <w:tcPr>
            <w:tcW w:w="15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E205F" w:rsidRPr="008E205F" w:rsidRDefault="008E205F" w:rsidP="008E205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</w:pPr>
            <w:r w:rsidRPr="008E205F">
              <w:rPr>
                <w:rFonts w:ascii="Verdana" w:eastAsia="Times New Roman" w:hAnsi="Verdana" w:cs="Times New Roman"/>
                <w:sz w:val="16"/>
                <w:szCs w:val="16"/>
                <w:lang w:eastAsia="fr-FR"/>
              </w:rPr>
              <w:t xml:space="preserve">Travail bien construit, développant une thèse précise, étayée par des exemples et des arguments solides. </w:t>
            </w:r>
          </w:p>
        </w:tc>
      </w:tr>
    </w:tbl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P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Pas de correction particulière pour </w:t>
      </w:r>
      <w:r w:rsidRPr="008E205F">
        <w:rPr>
          <w:rFonts w:ascii="Verdana" w:eastAsia="Times New Roman" w:hAnsi="Verdana" w:cs="Times New Roman"/>
          <w:b/>
          <w:sz w:val="24"/>
          <w:szCs w:val="24"/>
          <w:lang w:eastAsia="fr-FR"/>
        </w:rPr>
        <w:t>les poèmes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: il s'agissait de bie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n construire les phrases et cel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a a toujours été le cas! </w:t>
      </w:r>
    </w:p>
    <w:p w:rsid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>Attention seulement sur les interrogatives indirectes : puisqu'elles sont indirectes, il ne faut pas de sujet inversé ni de point d'interrogation (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sinon ce sont des interrogati</w:t>
      </w:r>
      <w:r w:rsidRPr="008E205F">
        <w:rPr>
          <w:rFonts w:ascii="Verdana" w:eastAsia="Times New Roman" w:hAnsi="Verdana" w:cs="Times New Roman"/>
          <w:sz w:val="24"/>
          <w:szCs w:val="24"/>
          <w:lang w:eastAsia="fr-FR"/>
        </w:rPr>
        <w:t xml:space="preserve">ves directes). </w:t>
      </w:r>
    </w:p>
    <w:p w:rsidR="008E205F" w:rsidRDefault="008E205F" w:rsidP="008E205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8E205F" w:rsidRDefault="008E205F" w:rsidP="008E205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N’oubliez pas les 3 quizz : </w:t>
      </w:r>
    </w:p>
    <w:p w:rsidR="008E205F" w:rsidRDefault="008E205F" w:rsidP="008E205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Le sondage</w:t>
      </w:r>
    </w:p>
    <w:p w:rsidR="008E205F" w:rsidRDefault="008E205F" w:rsidP="008E205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La versification</w:t>
      </w:r>
    </w:p>
    <w:p w:rsidR="008E205F" w:rsidRPr="008E205F" w:rsidRDefault="008E205F" w:rsidP="008E205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La compréhension</w:t>
      </w:r>
    </w:p>
    <w:p w:rsidR="008E205F" w:rsidRPr="008E205F" w:rsidRDefault="008E205F" w:rsidP="008E205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sectPr w:rsidR="008E205F" w:rsidRPr="008E205F" w:rsidSect="000A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77EF"/>
    <w:multiLevelType w:val="multilevel"/>
    <w:tmpl w:val="AA40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9210D"/>
    <w:multiLevelType w:val="hybridMultilevel"/>
    <w:tmpl w:val="DE5AB01E"/>
    <w:lvl w:ilvl="0" w:tplc="5E64A7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15D61"/>
    <w:multiLevelType w:val="multilevel"/>
    <w:tmpl w:val="6E8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05F"/>
    <w:rsid w:val="000A709B"/>
    <w:rsid w:val="003D3D66"/>
    <w:rsid w:val="00593210"/>
    <w:rsid w:val="008E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05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E2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2020-04-08T11:29:00Z</dcterms:created>
  <dcterms:modified xsi:type="dcterms:W3CDTF">2020-04-08T11:41:00Z</dcterms:modified>
</cp:coreProperties>
</file>