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99F" w:rsidRPr="001772F1" w:rsidRDefault="003B099F" w:rsidP="001772F1">
      <w:pPr>
        <w:jc w:val="center"/>
        <w:rPr>
          <w:rFonts w:ascii="Verdana" w:hAnsi="Verdana"/>
          <w:b/>
          <w:sz w:val="28"/>
          <w:szCs w:val="28"/>
        </w:rPr>
      </w:pPr>
      <w:r w:rsidRPr="001772F1">
        <w:rPr>
          <w:rFonts w:ascii="Verdana" w:hAnsi="Verdana"/>
          <w:b/>
          <w:sz w:val="28"/>
          <w:szCs w:val="28"/>
        </w:rPr>
        <w:t xml:space="preserve">Remarques sur les brouillons </w:t>
      </w:r>
      <w:r w:rsidR="001772F1" w:rsidRPr="001772F1">
        <w:rPr>
          <w:rFonts w:ascii="Verdana" w:hAnsi="Verdana"/>
          <w:b/>
          <w:sz w:val="28"/>
          <w:szCs w:val="28"/>
        </w:rPr>
        <w:t>que j’ai reçus :</w:t>
      </w:r>
    </w:p>
    <w:p w:rsidR="001772F1" w:rsidRDefault="001772F1" w:rsidP="001772F1">
      <w:pPr>
        <w:jc w:val="both"/>
        <w:rPr>
          <w:rFonts w:ascii="Verdana" w:hAnsi="Verdana"/>
          <w:sz w:val="28"/>
          <w:szCs w:val="28"/>
        </w:rPr>
      </w:pPr>
      <w:r w:rsidRPr="001772F1">
        <w:rPr>
          <w:rFonts w:ascii="Verdana" w:hAnsi="Verdana"/>
          <w:sz w:val="28"/>
          <w:szCs w:val="28"/>
          <w:u w:val="single"/>
        </w:rPr>
        <w:t>Remarques générales :</w:t>
      </w:r>
      <w:r w:rsidRPr="001772F1">
        <w:rPr>
          <w:rFonts w:ascii="Verdana" w:hAnsi="Verdana"/>
          <w:sz w:val="28"/>
          <w:szCs w:val="28"/>
        </w:rPr>
        <w:t xml:space="preserve"> la robinsonnade pousse le personnage </w:t>
      </w:r>
      <w:r w:rsidRPr="001772F1">
        <w:rPr>
          <w:rFonts w:ascii="Verdana" w:hAnsi="Verdana"/>
          <w:b/>
          <w:sz w:val="28"/>
          <w:szCs w:val="28"/>
        </w:rPr>
        <w:t>jusqu’aux limites de sa résistance morale</w:t>
      </w:r>
      <w:r w:rsidRPr="001772F1">
        <w:rPr>
          <w:rFonts w:ascii="Verdana" w:hAnsi="Verdana"/>
          <w:sz w:val="28"/>
          <w:szCs w:val="28"/>
        </w:rPr>
        <w:t xml:space="preserve">, proche de la </w:t>
      </w:r>
      <w:r w:rsidRPr="001772F1">
        <w:rPr>
          <w:rFonts w:ascii="Verdana" w:hAnsi="Verdana"/>
          <w:b/>
          <w:sz w:val="28"/>
          <w:szCs w:val="28"/>
        </w:rPr>
        <w:t>folie</w:t>
      </w:r>
      <w:r w:rsidRPr="001772F1">
        <w:rPr>
          <w:rFonts w:ascii="Verdana" w:hAnsi="Verdana"/>
          <w:sz w:val="28"/>
          <w:szCs w:val="28"/>
        </w:rPr>
        <w:t xml:space="preserve"> et du </w:t>
      </w:r>
      <w:r w:rsidRPr="001772F1">
        <w:rPr>
          <w:rFonts w:ascii="Verdana" w:hAnsi="Verdana"/>
          <w:b/>
          <w:sz w:val="28"/>
          <w:szCs w:val="28"/>
        </w:rPr>
        <w:t>désespoir</w:t>
      </w:r>
      <w:r w:rsidRPr="001772F1">
        <w:rPr>
          <w:rFonts w:ascii="Verdana" w:hAnsi="Verdana"/>
          <w:sz w:val="28"/>
          <w:szCs w:val="28"/>
        </w:rPr>
        <w:t xml:space="preserve">… Une robinsonnade sans ces difficultés intenses, c’est un récit de vacances ! </w:t>
      </w:r>
    </w:p>
    <w:p w:rsidR="001772F1" w:rsidRDefault="001772F1" w:rsidP="001772F1">
      <w:pPr>
        <w:pStyle w:val="Paragraphedeliste"/>
        <w:numPr>
          <w:ilvl w:val="0"/>
          <w:numId w:val="1"/>
        </w:numPr>
        <w:jc w:val="both"/>
        <w:rPr>
          <w:rFonts w:ascii="Verdana" w:hAnsi="Verdana"/>
          <w:sz w:val="28"/>
          <w:szCs w:val="28"/>
        </w:rPr>
      </w:pPr>
      <w:r>
        <w:rPr>
          <w:rFonts w:ascii="Verdana" w:hAnsi="Verdana"/>
          <w:sz w:val="28"/>
          <w:szCs w:val="28"/>
        </w:rPr>
        <w:t>Il vous fau</w:t>
      </w:r>
      <w:r w:rsidRPr="001772F1">
        <w:rPr>
          <w:rFonts w:ascii="Verdana" w:hAnsi="Verdana"/>
          <w:sz w:val="28"/>
          <w:szCs w:val="28"/>
        </w:rPr>
        <w:t xml:space="preserve">t </w:t>
      </w:r>
      <w:r w:rsidRPr="001772F1">
        <w:rPr>
          <w:rFonts w:ascii="Verdana" w:hAnsi="Verdana"/>
          <w:b/>
          <w:sz w:val="28"/>
          <w:szCs w:val="28"/>
        </w:rPr>
        <w:t>pousser votre personnage le plus loin possible</w:t>
      </w:r>
      <w:r w:rsidRPr="001772F1">
        <w:rPr>
          <w:rFonts w:ascii="Verdana" w:hAnsi="Verdana"/>
          <w:sz w:val="28"/>
          <w:szCs w:val="28"/>
        </w:rPr>
        <w:t xml:space="preserve"> pour voir comment il réagit. </w:t>
      </w:r>
    </w:p>
    <w:p w:rsidR="001772F1" w:rsidRPr="001772F1" w:rsidRDefault="001772F1" w:rsidP="001772F1">
      <w:pPr>
        <w:pStyle w:val="Paragraphedeliste"/>
        <w:ind w:left="735"/>
        <w:jc w:val="both"/>
        <w:rPr>
          <w:rFonts w:ascii="Verdana" w:hAnsi="Verdana"/>
          <w:sz w:val="28"/>
          <w:szCs w:val="28"/>
        </w:rPr>
      </w:pPr>
    </w:p>
    <w:p w:rsidR="001772F1" w:rsidRPr="001772F1" w:rsidRDefault="001772F1" w:rsidP="001772F1">
      <w:pPr>
        <w:pStyle w:val="Paragraphedeliste"/>
        <w:numPr>
          <w:ilvl w:val="0"/>
          <w:numId w:val="1"/>
        </w:numPr>
        <w:jc w:val="both"/>
        <w:rPr>
          <w:rFonts w:ascii="Verdana" w:hAnsi="Verdana"/>
          <w:sz w:val="28"/>
          <w:szCs w:val="28"/>
        </w:rPr>
      </w:pPr>
      <w:r w:rsidRPr="001772F1">
        <w:rPr>
          <w:rFonts w:ascii="Verdana" w:hAnsi="Verdana"/>
          <w:sz w:val="28"/>
          <w:szCs w:val="28"/>
        </w:rPr>
        <w:t xml:space="preserve">Ainsi, la dimension psychologique, émotionnelle, est la plus difficile à traiter, mais aussi la plus importante. </w:t>
      </w:r>
    </w:p>
    <w:p w:rsidR="003B099F" w:rsidRPr="001772F1" w:rsidRDefault="003B099F" w:rsidP="001772F1">
      <w:pPr>
        <w:jc w:val="both"/>
        <w:rPr>
          <w:rFonts w:ascii="Verdana" w:hAnsi="Verdana"/>
          <w:sz w:val="28"/>
          <w:szCs w:val="28"/>
        </w:rPr>
      </w:pPr>
      <w:r w:rsidRPr="001772F1">
        <w:rPr>
          <w:rFonts w:ascii="Verdana" w:hAnsi="Verdana"/>
          <w:sz w:val="28"/>
          <w:szCs w:val="28"/>
          <w:u w:val="single"/>
        </w:rPr>
        <w:t>Chloé</w:t>
      </w:r>
      <w:r w:rsidRPr="001772F1">
        <w:rPr>
          <w:rFonts w:ascii="Verdana" w:hAnsi="Verdana"/>
          <w:sz w:val="28"/>
          <w:szCs w:val="28"/>
        </w:rPr>
        <w:t> : Bien. Attention, aucune dimension psychologique, émotionnelle </w:t>
      </w:r>
      <w:r w:rsidR="001772F1">
        <w:rPr>
          <w:rFonts w:ascii="Verdana" w:hAnsi="Verdana"/>
          <w:sz w:val="28"/>
          <w:szCs w:val="28"/>
        </w:rPr>
        <w:t xml:space="preserve">dans ton brouillon </w:t>
      </w:r>
      <w:r w:rsidRPr="001772F1">
        <w:rPr>
          <w:rFonts w:ascii="Verdana" w:hAnsi="Verdana"/>
          <w:sz w:val="28"/>
          <w:szCs w:val="28"/>
        </w:rPr>
        <w:t>: tristesse, désespoir</w:t>
      </w:r>
      <w:r w:rsidR="001772F1">
        <w:rPr>
          <w:rFonts w:ascii="Verdana" w:hAnsi="Verdana"/>
          <w:sz w:val="28"/>
          <w:szCs w:val="28"/>
        </w:rPr>
        <w:t xml:space="preserve"> sont-ils présents</w:t>
      </w:r>
      <w:r w:rsidRPr="001772F1">
        <w:rPr>
          <w:rFonts w:ascii="Verdana" w:hAnsi="Verdana"/>
          <w:sz w:val="28"/>
          <w:szCs w:val="28"/>
        </w:rPr>
        <w:t xml:space="preserve"> ? </w:t>
      </w:r>
    </w:p>
    <w:p w:rsidR="003B099F" w:rsidRPr="001772F1" w:rsidRDefault="003B099F" w:rsidP="001772F1">
      <w:pPr>
        <w:jc w:val="both"/>
        <w:rPr>
          <w:rFonts w:ascii="Verdana" w:hAnsi="Verdana"/>
          <w:sz w:val="28"/>
          <w:szCs w:val="28"/>
        </w:rPr>
      </w:pPr>
      <w:r w:rsidRPr="001772F1">
        <w:rPr>
          <w:rFonts w:ascii="Verdana" w:hAnsi="Verdana"/>
          <w:sz w:val="28"/>
          <w:szCs w:val="28"/>
          <w:u w:val="single"/>
        </w:rPr>
        <w:t>Clara Grau</w:t>
      </w:r>
      <w:r w:rsidRPr="001772F1">
        <w:rPr>
          <w:rFonts w:ascii="Verdana" w:hAnsi="Verdana"/>
          <w:sz w:val="28"/>
          <w:szCs w:val="28"/>
        </w:rPr>
        <w:t xml:space="preserve"> : Très intéressant. Attention, le « comment » n’est pas du tout détaillé. </w:t>
      </w:r>
    </w:p>
    <w:p w:rsidR="003B099F" w:rsidRPr="001772F1" w:rsidRDefault="003B099F" w:rsidP="001772F1">
      <w:pPr>
        <w:jc w:val="both"/>
        <w:rPr>
          <w:rFonts w:ascii="Verdana" w:hAnsi="Verdana"/>
          <w:sz w:val="28"/>
          <w:szCs w:val="28"/>
          <w:u w:val="single"/>
        </w:rPr>
      </w:pPr>
      <w:r w:rsidRPr="001772F1">
        <w:rPr>
          <w:rFonts w:ascii="Verdana" w:hAnsi="Verdana"/>
          <w:sz w:val="28"/>
          <w:szCs w:val="28"/>
          <w:u w:val="single"/>
        </w:rPr>
        <w:t xml:space="preserve">Flavian : </w:t>
      </w:r>
      <w:r w:rsidRPr="001772F1">
        <w:rPr>
          <w:rFonts w:ascii="Verdana" w:hAnsi="Verdana"/>
          <w:sz w:val="28"/>
          <w:szCs w:val="28"/>
        </w:rPr>
        <w:t xml:space="preserve">Détailler : la survie, le changement : aspect émotion. Solitude et angoisse à traiter vraiment. </w:t>
      </w:r>
    </w:p>
    <w:p w:rsidR="003B099F" w:rsidRPr="001772F1" w:rsidRDefault="003B099F" w:rsidP="001772F1">
      <w:pPr>
        <w:jc w:val="both"/>
        <w:rPr>
          <w:rFonts w:ascii="Verdana" w:hAnsi="Verdana"/>
          <w:sz w:val="28"/>
          <w:szCs w:val="28"/>
          <w:u w:val="single"/>
        </w:rPr>
      </w:pPr>
      <w:r w:rsidRPr="001772F1">
        <w:rPr>
          <w:rFonts w:ascii="Verdana" w:hAnsi="Verdana"/>
          <w:sz w:val="28"/>
          <w:szCs w:val="28"/>
          <w:u w:val="single"/>
        </w:rPr>
        <w:t xml:space="preserve">Eva : </w:t>
      </w:r>
      <w:r w:rsidRPr="001772F1">
        <w:rPr>
          <w:rFonts w:ascii="Verdana" w:hAnsi="Verdana"/>
          <w:sz w:val="28"/>
          <w:szCs w:val="28"/>
        </w:rPr>
        <w:t xml:space="preserve">Beaucoup d’éléments à préciser : comment le comportement va-t-il changer ? Quel comportement ? Les règles : lesquelles ? Tel quel, le brouillon ne permet pas bien de voir dans le détail ce qui va se passer. </w:t>
      </w:r>
    </w:p>
    <w:p w:rsidR="003B099F" w:rsidRPr="001772F1" w:rsidRDefault="003B099F" w:rsidP="001772F1">
      <w:pPr>
        <w:jc w:val="both"/>
        <w:rPr>
          <w:rFonts w:ascii="Verdana" w:hAnsi="Verdana"/>
          <w:sz w:val="28"/>
          <w:szCs w:val="28"/>
          <w:u w:val="single"/>
        </w:rPr>
      </w:pPr>
      <w:r w:rsidRPr="001772F1">
        <w:rPr>
          <w:rFonts w:ascii="Verdana" w:hAnsi="Verdana"/>
          <w:sz w:val="28"/>
          <w:szCs w:val="28"/>
          <w:u w:val="single"/>
        </w:rPr>
        <w:t xml:space="preserve">Nicolas : </w:t>
      </w:r>
      <w:r w:rsidRPr="001772F1">
        <w:rPr>
          <w:rFonts w:ascii="Verdana" w:hAnsi="Verdana"/>
          <w:sz w:val="28"/>
          <w:szCs w:val="28"/>
        </w:rPr>
        <w:t>Bien, attention à ce que ton personnage rencontre des difficultés, notamment dans sa tête : une des parties importantes de la robinsonnade, c’est la confrontation avec la solitude et la perte de l’espoir. Ton personnage doit y être confronté !</w:t>
      </w:r>
    </w:p>
    <w:p w:rsidR="001772F1" w:rsidRDefault="001772F1" w:rsidP="001772F1">
      <w:pPr>
        <w:jc w:val="both"/>
        <w:rPr>
          <w:rFonts w:ascii="Verdana" w:hAnsi="Verdana"/>
          <w:sz w:val="28"/>
          <w:szCs w:val="28"/>
        </w:rPr>
      </w:pPr>
      <w:r w:rsidRPr="001772F1">
        <w:rPr>
          <w:rFonts w:ascii="Verdana" w:hAnsi="Verdana"/>
          <w:sz w:val="28"/>
          <w:szCs w:val="28"/>
          <w:u w:val="single"/>
        </w:rPr>
        <w:t>Gwenaelle </w:t>
      </w:r>
      <w:r w:rsidRPr="001772F1">
        <w:rPr>
          <w:rFonts w:ascii="Verdana" w:hAnsi="Verdana"/>
          <w:sz w:val="28"/>
          <w:szCs w:val="28"/>
        </w:rPr>
        <w:t xml:space="preserve">: Au moyen âge avec les indiens ? Quelle est cette période ? Je pense que tu te trompes de siècle ? De quels indiens ? Quelles difficultés réelles va rencontrer ton personnage ? Tout se passe trop facilement pour lui. </w:t>
      </w:r>
    </w:p>
    <w:p w:rsidR="001772F1" w:rsidRPr="001772F1" w:rsidRDefault="001772F1" w:rsidP="001772F1">
      <w:pPr>
        <w:jc w:val="both"/>
        <w:rPr>
          <w:rFonts w:ascii="Verdana" w:hAnsi="Verdana"/>
          <w:sz w:val="28"/>
          <w:szCs w:val="28"/>
        </w:rPr>
      </w:pPr>
      <w:r w:rsidRPr="001772F1">
        <w:rPr>
          <w:rFonts w:ascii="Verdana" w:hAnsi="Verdana"/>
          <w:sz w:val="28"/>
          <w:szCs w:val="28"/>
          <w:u w:val="single"/>
        </w:rPr>
        <w:t>Tyler </w:t>
      </w:r>
      <w:r w:rsidRPr="001772F1">
        <w:rPr>
          <w:rFonts w:ascii="Verdana" w:hAnsi="Verdana"/>
          <w:sz w:val="28"/>
          <w:szCs w:val="28"/>
        </w:rPr>
        <w:t xml:space="preserve">: Très intéressant. La survie va quand même devoir se dérouler, d’une manière ou d’une autre… Par ailleurs, en l’état, ton brouillon ne me permets pas de voir comment et pourquoi ton personnage va s’assagir. </w:t>
      </w:r>
    </w:p>
    <w:p w:rsidR="001772F1" w:rsidRDefault="001772F1" w:rsidP="001772F1">
      <w:pPr>
        <w:jc w:val="both"/>
        <w:rPr>
          <w:rFonts w:ascii="Verdana" w:hAnsi="Verdana"/>
          <w:sz w:val="28"/>
          <w:szCs w:val="28"/>
        </w:rPr>
      </w:pPr>
      <w:r w:rsidRPr="001772F1">
        <w:rPr>
          <w:rFonts w:ascii="Verdana" w:hAnsi="Verdana"/>
          <w:sz w:val="28"/>
          <w:szCs w:val="28"/>
          <w:u w:val="single"/>
        </w:rPr>
        <w:t>Louise</w:t>
      </w:r>
      <w:r w:rsidRPr="001772F1">
        <w:rPr>
          <w:rFonts w:ascii="Verdana" w:hAnsi="Verdana"/>
          <w:sz w:val="28"/>
          <w:szCs w:val="28"/>
        </w:rPr>
        <w:t xml:space="preserve"> : Est-ce vraiment une robinsonnade ? Si le personnage peut renter chez lui et s’il ne reste pas longtemps, je ne suis pas sûr que tu réalises réellement une robinsonnade. </w:t>
      </w:r>
    </w:p>
    <w:p w:rsidR="00AB544B" w:rsidRDefault="00AB544B" w:rsidP="001772F1">
      <w:pPr>
        <w:jc w:val="both"/>
        <w:rPr>
          <w:rFonts w:ascii="Verdana" w:hAnsi="Verdana"/>
          <w:sz w:val="28"/>
          <w:szCs w:val="28"/>
        </w:rPr>
      </w:pPr>
      <w:r w:rsidRPr="00AB544B">
        <w:rPr>
          <w:rFonts w:ascii="Verdana" w:hAnsi="Verdana"/>
          <w:sz w:val="28"/>
          <w:szCs w:val="28"/>
          <w:u w:val="single"/>
        </w:rPr>
        <w:lastRenderedPageBreak/>
        <w:t>Thomas</w:t>
      </w:r>
      <w:r>
        <w:rPr>
          <w:rFonts w:ascii="Verdana" w:hAnsi="Verdana"/>
          <w:sz w:val="28"/>
          <w:szCs w:val="28"/>
        </w:rPr>
        <w:t xml:space="preserve"> : j’ai hâte de lire ton histoire. Tu as déjà l’évolution de ton personnage de façon précise dans ton brouillon. Comment penses-tu montrer qu’il est égocentrique et superficiel au début ? </w:t>
      </w:r>
    </w:p>
    <w:p w:rsidR="00AB544B" w:rsidRPr="001772F1" w:rsidRDefault="00AB544B" w:rsidP="001772F1">
      <w:pPr>
        <w:jc w:val="both"/>
        <w:rPr>
          <w:rFonts w:ascii="Verdana" w:hAnsi="Verdana"/>
          <w:sz w:val="28"/>
          <w:szCs w:val="28"/>
        </w:rPr>
      </w:pPr>
      <w:r w:rsidRPr="00AB544B">
        <w:rPr>
          <w:rFonts w:ascii="Verdana" w:hAnsi="Verdana"/>
          <w:sz w:val="28"/>
          <w:szCs w:val="28"/>
          <w:u w:val="single"/>
        </w:rPr>
        <w:t>Victoria</w:t>
      </w:r>
      <w:r>
        <w:rPr>
          <w:rFonts w:ascii="Verdana" w:hAnsi="Verdana"/>
          <w:sz w:val="28"/>
          <w:szCs w:val="28"/>
        </w:rPr>
        <w:t> : Attention, il manque l’accident. Pense aussi que tes personnages ne peuvent pas boire l’eau de mer. Il n’y a pas beaucoup de difficultés dans ton histoire. Dans les robinsonnades où les personnages sont plusieurs, c’est la vie en collectivité loin des règles qui posent problème. Que faire si l’un enfreint gravement les règles ? Attention à ne pas rédiger un Koh Lanta !</w:t>
      </w:r>
    </w:p>
    <w:sectPr w:rsidR="00AB544B" w:rsidRPr="001772F1" w:rsidSect="001772F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82CAA"/>
    <w:multiLevelType w:val="hybridMultilevel"/>
    <w:tmpl w:val="22F695C0"/>
    <w:lvl w:ilvl="0" w:tplc="67E09024">
      <w:numFmt w:val="bullet"/>
      <w:lvlText w:val=""/>
      <w:lvlJc w:val="left"/>
      <w:pPr>
        <w:ind w:left="735" w:hanging="375"/>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compat/>
  <w:rsids>
    <w:rsidRoot w:val="003B099F"/>
    <w:rsid w:val="001772F1"/>
    <w:rsid w:val="003B099F"/>
    <w:rsid w:val="00AB544B"/>
    <w:rsid w:val="00B33B04"/>
    <w:rsid w:val="00F90B2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B2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72F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378</Words>
  <Characters>2084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3</cp:revision>
  <dcterms:created xsi:type="dcterms:W3CDTF">2020-06-08T14:35:00Z</dcterms:created>
  <dcterms:modified xsi:type="dcterms:W3CDTF">2020-06-08T18:55:00Z</dcterms:modified>
</cp:coreProperties>
</file>