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95" w:rsidRPr="00E12495" w:rsidRDefault="00E12495" w:rsidP="00E12495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Classes de 3èmes – monsieursaguer@gmail.com</w:t>
      </w:r>
    </w:p>
    <w:p w:rsidR="00E12495" w:rsidRPr="00E12495" w:rsidRDefault="00E12495" w:rsidP="00E12495">
      <w:pPr>
        <w:pStyle w:val="Sansinterligne"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F2F2F2" w:themeFill="background1" w:themeFillShade="F2"/>
        <w:spacing w:line="360" w:lineRule="auto"/>
        <w:jc w:val="center"/>
        <w:rPr>
          <w:rFonts w:ascii="Verdana" w:hAnsi="Verdana"/>
          <w:b/>
        </w:rPr>
      </w:pPr>
      <w:r w:rsidRPr="00E12495">
        <w:rPr>
          <w:rFonts w:ascii="Verdana" w:hAnsi="Verdana"/>
          <w:b/>
        </w:rPr>
        <w:t>Séance 16 - Le dénouement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i/>
          <w:sz w:val="24"/>
          <w:szCs w:val="24"/>
        </w:rPr>
      </w:pPr>
    </w:p>
    <w:p w:rsidR="00E12495" w:rsidRPr="00E12495" w:rsidRDefault="00E12495" w:rsidP="00E1249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i/>
          <w:highlight w:val="yellow"/>
        </w:rPr>
      </w:pPr>
      <w:r w:rsidRPr="00E12495">
        <w:rPr>
          <w:rFonts w:ascii="Verdana" w:hAnsi="Verdana"/>
          <w:b/>
          <w:i/>
          <w:highlight w:val="yellow"/>
        </w:rPr>
        <w:t xml:space="preserve">Qui triomphera : l’ordre ou la révolte ? 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:rsidR="00E12495" w:rsidRPr="00E12495" w:rsidRDefault="00E12495" w:rsidP="00E1249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</w:rPr>
      </w:pPr>
      <w:r w:rsidRPr="00E12495">
        <w:rPr>
          <w:rFonts w:ascii="Verdana" w:hAnsi="Verdana"/>
          <w:b/>
        </w:rPr>
        <w:t>La montée du tragique : la tragédie met en place sa machine infernale. p. 99 à 106</w:t>
      </w:r>
    </w:p>
    <w:p w:rsidR="00E12495" w:rsidRPr="00E12495" w:rsidRDefault="00E12495" w:rsidP="00E12495">
      <w:pPr>
        <w:pStyle w:val="Paragraphedeliste"/>
        <w:spacing w:line="360" w:lineRule="auto"/>
        <w:ind w:left="1080"/>
        <w:jc w:val="both"/>
        <w:rPr>
          <w:rFonts w:ascii="Verdana" w:hAnsi="Verdana"/>
        </w:rPr>
      </w:pPr>
    </w:p>
    <w:p w:rsidR="00E12495" w:rsidRPr="00E12495" w:rsidRDefault="00E12495" w:rsidP="00E1249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</w:rPr>
      </w:pPr>
      <w:r w:rsidRPr="00E12495">
        <w:rPr>
          <w:rFonts w:ascii="Verdana" w:hAnsi="Verdana"/>
          <w:b/>
        </w:rPr>
        <w:t xml:space="preserve">Le défilé des différents personnages : 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 xml:space="preserve">Antigone = soulagée </w:t>
      </w:r>
      <w:proofErr w:type="gramStart"/>
      <w:r w:rsidRPr="00E12495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 xml:space="preserve"> _</w:t>
      </w:r>
      <w:proofErr w:type="gramEnd"/>
      <w:r w:rsidRPr="00E12495">
        <w:rPr>
          <w:rFonts w:ascii="Verdana" w:hAnsi="Verdana"/>
          <w:sz w:val="24"/>
          <w:szCs w:val="24"/>
        </w:rPr>
        <w:t>________________________________________________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Ismène = douleur et incompréhension </w:t>
      </w:r>
      <w:proofErr w:type="gramStart"/>
      <w:r w:rsidRPr="00E12495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 xml:space="preserve"> _</w:t>
      </w:r>
      <w:proofErr w:type="gramEnd"/>
      <w:r w:rsidRPr="00E12495">
        <w:rPr>
          <w:rFonts w:ascii="Verdana" w:hAnsi="Verdana"/>
          <w:sz w:val="24"/>
          <w:szCs w:val="24"/>
        </w:rPr>
        <w:t>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Créon = résigné, perdu </w:t>
      </w:r>
      <w:proofErr w:type="gramStart"/>
      <w:r w:rsidRPr="00E12495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 xml:space="preserve"> _</w:t>
      </w:r>
      <w:proofErr w:type="gramEnd"/>
      <w:r w:rsidRPr="00E12495">
        <w:rPr>
          <w:rFonts w:ascii="Verdana" w:hAnsi="Verdana"/>
          <w:sz w:val="24"/>
          <w:szCs w:val="24"/>
        </w:rPr>
        <w:t>______________________________________________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Créon = la situation lui échappe </w:t>
      </w:r>
      <w:proofErr w:type="gramStart"/>
      <w:r w:rsidRPr="00E12495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 xml:space="preserve"> </w:t>
      </w:r>
      <w:r w:rsidRPr="00E12495">
        <w:rPr>
          <w:rFonts w:ascii="Verdana" w:hAnsi="Verdana"/>
          <w:sz w:val="24"/>
          <w:szCs w:val="24"/>
        </w:rPr>
        <w:t>_</w:t>
      </w:r>
      <w:proofErr w:type="gramEnd"/>
      <w:r w:rsidRPr="00E12495">
        <w:rPr>
          <w:rFonts w:ascii="Verdana" w:hAnsi="Verdana"/>
          <w:sz w:val="24"/>
          <w:szCs w:val="24"/>
        </w:rPr>
        <w:t>_______________________________________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Hémon = désespéré </w:t>
      </w:r>
      <w:proofErr w:type="gramStart"/>
      <w:r w:rsidRPr="00E12495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 xml:space="preserve"> _</w:t>
      </w:r>
      <w:proofErr w:type="gramEnd"/>
      <w:r w:rsidRPr="00E12495">
        <w:rPr>
          <w:rFonts w:ascii="Verdana" w:hAnsi="Verdana"/>
          <w:sz w:val="24"/>
          <w:szCs w:val="24"/>
        </w:rPr>
        <w:t>_________________________________________________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E12495" w:rsidRPr="00E12495" w:rsidRDefault="00E12495" w:rsidP="00E1249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</w:rPr>
      </w:pPr>
      <w:r w:rsidRPr="00E12495">
        <w:rPr>
          <w:rFonts w:ascii="Verdana" w:hAnsi="Verdana"/>
          <w:b/>
        </w:rPr>
        <w:t xml:space="preserve">La discussion Hémon / Créon : Expliquer : 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« </w:t>
      </w:r>
      <w:proofErr w:type="gramStart"/>
      <w:r w:rsidRPr="00E12495">
        <w:rPr>
          <w:rFonts w:ascii="Verdana" w:hAnsi="Verdana"/>
          <w:sz w:val="24"/>
          <w:szCs w:val="24"/>
        </w:rPr>
        <w:t>accepter</w:t>
      </w:r>
      <w:proofErr w:type="gramEnd"/>
      <w:r w:rsidRPr="00E12495">
        <w:rPr>
          <w:rFonts w:ascii="Verdana" w:hAnsi="Verdana"/>
          <w:sz w:val="24"/>
          <w:szCs w:val="24"/>
        </w:rPr>
        <w:t xml:space="preserve"> d’être un homme » pour Créon ? 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__________________________________________________________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 xml:space="preserve"> « On est tout seul, Hémon. Le monde est nu » :  </w:t>
      </w:r>
    </w:p>
    <w:p w:rsid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__________________________________________________________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10606"/>
      </w:tblGrid>
      <w:tr w:rsidR="00E12495" w:rsidRPr="00E12495" w:rsidTr="00964AA5">
        <w:tc>
          <w:tcPr>
            <w:tcW w:w="10606" w:type="dxa"/>
            <w:shd w:val="clear" w:color="auto" w:fill="EEECE1" w:themeFill="background2"/>
          </w:tcPr>
          <w:p w:rsidR="00E12495" w:rsidRPr="00E12495" w:rsidRDefault="00E12495" w:rsidP="00E12495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lang w:val="fr-FR"/>
              </w:rPr>
            </w:pPr>
            <w:r w:rsidRPr="00E12495">
              <w:rPr>
                <w:rFonts w:ascii="Verdana" w:hAnsi="Verdana"/>
                <w:lang w:val="fr-FR"/>
              </w:rPr>
              <w:t xml:space="preserve">Le </w:t>
            </w:r>
            <w:r w:rsidRPr="00E12495">
              <w:rPr>
                <w:rFonts w:ascii="Verdana" w:hAnsi="Verdana"/>
                <w:b/>
                <w:lang w:val="fr-FR"/>
              </w:rPr>
              <w:t>destin</w:t>
            </w:r>
            <w:r w:rsidRPr="00E12495">
              <w:rPr>
                <w:rFonts w:ascii="Verdana" w:hAnsi="Verdana"/>
                <w:lang w:val="fr-FR"/>
              </w:rPr>
              <w:t xml:space="preserve"> mène violemment tout le monde à la mort et au désespoir. </w:t>
            </w:r>
          </w:p>
          <w:p w:rsidR="00E12495" w:rsidRPr="00E12495" w:rsidRDefault="00E12495" w:rsidP="00E12495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lang w:val="fr-FR"/>
              </w:rPr>
            </w:pPr>
            <w:r w:rsidRPr="00E12495">
              <w:rPr>
                <w:rFonts w:ascii="Verdana" w:hAnsi="Verdana"/>
                <w:lang w:val="fr-FR"/>
              </w:rPr>
              <w:t xml:space="preserve">Le monde révèle sa </w:t>
            </w:r>
            <w:r w:rsidRPr="00E12495">
              <w:rPr>
                <w:rFonts w:ascii="Verdana" w:hAnsi="Verdana"/>
                <w:b/>
                <w:lang w:val="fr-FR"/>
              </w:rPr>
              <w:t>violence</w:t>
            </w:r>
            <w:r w:rsidRPr="00E12495">
              <w:rPr>
                <w:rFonts w:ascii="Verdana" w:hAnsi="Verdana"/>
                <w:lang w:val="fr-FR"/>
              </w:rPr>
              <w:t xml:space="preserve"> et sa </w:t>
            </w:r>
            <w:r w:rsidRPr="00E12495">
              <w:rPr>
                <w:rFonts w:ascii="Verdana" w:hAnsi="Verdana"/>
                <w:b/>
                <w:lang w:val="fr-FR"/>
              </w:rPr>
              <w:t>cruauté</w:t>
            </w:r>
            <w:r w:rsidRPr="00E12495">
              <w:rPr>
                <w:rFonts w:ascii="Verdana" w:hAnsi="Verdana"/>
                <w:lang w:val="fr-FR"/>
              </w:rPr>
              <w:t>.</w:t>
            </w:r>
          </w:p>
          <w:p w:rsidR="00E12495" w:rsidRPr="00E12495" w:rsidRDefault="00E12495" w:rsidP="00E12495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lang w:val="fr-FR"/>
              </w:rPr>
            </w:pPr>
            <w:r w:rsidRPr="00E12495">
              <w:rPr>
                <w:rFonts w:ascii="Verdana" w:hAnsi="Verdana"/>
                <w:lang w:val="fr-FR"/>
              </w:rPr>
              <w:t xml:space="preserve">Nous sommes au plus haut du </w:t>
            </w:r>
            <w:r w:rsidRPr="00E12495">
              <w:rPr>
                <w:rFonts w:ascii="Verdana" w:hAnsi="Verdana"/>
                <w:b/>
                <w:lang w:val="fr-FR"/>
              </w:rPr>
              <w:t>tragique</w:t>
            </w:r>
            <w:r w:rsidRPr="00E12495">
              <w:rPr>
                <w:rFonts w:ascii="Verdana" w:hAnsi="Verdana"/>
                <w:lang w:val="fr-FR"/>
              </w:rPr>
              <w:t xml:space="preserve">. </w:t>
            </w:r>
          </w:p>
          <w:p w:rsidR="00E12495" w:rsidRPr="00E12495" w:rsidRDefault="00E12495" w:rsidP="00E12495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lang w:val="fr-FR"/>
              </w:rPr>
            </w:pPr>
            <w:r w:rsidRPr="00E12495">
              <w:rPr>
                <w:rFonts w:ascii="Verdana" w:hAnsi="Verdana"/>
                <w:lang w:val="fr-FR"/>
              </w:rPr>
              <w:t xml:space="preserve">Place à la </w:t>
            </w:r>
            <w:r w:rsidRPr="00E12495">
              <w:rPr>
                <w:rFonts w:ascii="Verdana" w:hAnsi="Verdana"/>
                <w:b/>
                <w:lang w:val="fr-FR"/>
              </w:rPr>
              <w:t>dernière scène d’Antigone</w:t>
            </w:r>
            <w:r w:rsidRPr="00E12495">
              <w:rPr>
                <w:rFonts w:ascii="Verdana" w:hAnsi="Verdana"/>
                <w:lang w:val="fr-FR"/>
              </w:rPr>
              <w:t xml:space="preserve">. Sera-t-elle à la hauteur ? 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  <w:lang w:val="fr-FR"/>
              </w:rPr>
            </w:pPr>
          </w:p>
        </w:tc>
      </w:tr>
    </w:tbl>
    <w:p w:rsidR="00E12495" w:rsidRPr="00E12495" w:rsidRDefault="00E12495" w:rsidP="00E1249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</w:rPr>
      </w:pPr>
      <w:r w:rsidRPr="00E12495">
        <w:rPr>
          <w:rFonts w:ascii="Verdana" w:hAnsi="Verdana"/>
          <w:b/>
        </w:rPr>
        <w:br w:type="page"/>
      </w:r>
    </w:p>
    <w:p w:rsidR="00E12495" w:rsidRPr="00E12495" w:rsidRDefault="00E12495" w:rsidP="00E12495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</w:rPr>
      </w:pPr>
      <w:r w:rsidRPr="00E12495">
        <w:rPr>
          <w:rFonts w:ascii="Verdana" w:hAnsi="Verdana"/>
          <w:b/>
        </w:rPr>
        <w:lastRenderedPageBreak/>
        <w:t xml:space="preserve">La vie est absurde, la mort est absurde P. 107 à 117 : </w:t>
      </w:r>
    </w:p>
    <w:p w:rsidR="00E12495" w:rsidRPr="00E12495" w:rsidRDefault="00E12495" w:rsidP="00E12495">
      <w:pPr>
        <w:pStyle w:val="Paragraphedeliste"/>
        <w:spacing w:line="360" w:lineRule="auto"/>
        <w:ind w:left="659"/>
        <w:jc w:val="both"/>
        <w:rPr>
          <w:rFonts w:ascii="Verdana" w:hAnsi="Verdana"/>
        </w:rPr>
      </w:pPr>
    </w:p>
    <w:p w:rsidR="00E12495" w:rsidRPr="00E12495" w:rsidRDefault="00E12495" w:rsidP="00E1249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E12495">
        <w:rPr>
          <w:rFonts w:ascii="Verdana" w:hAnsi="Verdana"/>
        </w:rPr>
        <w:t xml:space="preserve">Antigone s’attend à du </w:t>
      </w:r>
      <w:r w:rsidRPr="00E12495">
        <w:rPr>
          <w:rFonts w:ascii="Verdana" w:hAnsi="Verdana"/>
          <w:b/>
        </w:rPr>
        <w:t>sublime</w:t>
      </w:r>
      <w:r w:rsidRPr="00E12495">
        <w:rPr>
          <w:rFonts w:ascii="Verdana" w:hAnsi="Verdana"/>
        </w:rPr>
        <w:t xml:space="preserve">, à de grandes passions, à une révélation de la puissance de son destin, </w:t>
      </w:r>
      <w:r w:rsidRPr="00E12495">
        <w:rPr>
          <w:rFonts w:ascii="Verdana" w:hAnsi="Verdana"/>
          <w:b/>
        </w:rPr>
        <w:t>mais</w:t>
      </w:r>
      <w:r w:rsidRPr="00E12495">
        <w:rPr>
          <w:rFonts w:ascii="Verdana" w:hAnsi="Verdana"/>
        </w:rPr>
        <w:t xml:space="preserve"> elle se retrouve confrontée à ce personnage </w:t>
      </w:r>
      <w:r w:rsidRPr="00E12495">
        <w:rPr>
          <w:rFonts w:ascii="Verdana" w:hAnsi="Verdana"/>
          <w:b/>
        </w:rPr>
        <w:t>ridicule</w:t>
      </w:r>
      <w:r w:rsidRPr="00E12495">
        <w:rPr>
          <w:rFonts w:ascii="Verdana" w:hAnsi="Verdana"/>
        </w:rPr>
        <w:t xml:space="preserve"> qu’est le garde. 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i/>
          <w:sz w:val="24"/>
          <w:szCs w:val="24"/>
        </w:rPr>
      </w:pPr>
    </w:p>
    <w:p w:rsidR="00E12495" w:rsidRPr="00E12495" w:rsidRDefault="00E12495" w:rsidP="00E12495">
      <w:pPr>
        <w:spacing w:after="0" w:line="360" w:lineRule="auto"/>
        <w:ind w:firstLine="659"/>
        <w:jc w:val="both"/>
        <w:rPr>
          <w:rFonts w:ascii="Verdana" w:hAnsi="Verdana"/>
          <w:b/>
          <w:sz w:val="24"/>
          <w:szCs w:val="24"/>
        </w:rPr>
      </w:pPr>
      <w:r w:rsidRPr="00E12495">
        <w:rPr>
          <w:rFonts w:ascii="Verdana" w:hAnsi="Verdana"/>
          <w:b/>
          <w:sz w:val="24"/>
          <w:szCs w:val="24"/>
        </w:rPr>
        <w:t xml:space="preserve">Le garde : 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banal physiquement </w:t>
      </w:r>
      <w:proofErr w:type="gramStart"/>
      <w:r w:rsidRPr="00E12495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 xml:space="preserve"> </w:t>
      </w:r>
      <w:r w:rsidRPr="00E12495">
        <w:rPr>
          <w:rFonts w:ascii="Verdana" w:hAnsi="Verdana"/>
          <w:sz w:val="24"/>
          <w:szCs w:val="24"/>
        </w:rPr>
        <w:t>_</w:t>
      </w:r>
      <w:proofErr w:type="gramEnd"/>
      <w:r w:rsidRPr="00E12495">
        <w:rPr>
          <w:rFonts w:ascii="Verdana" w:hAnsi="Verdana"/>
          <w:sz w:val="24"/>
          <w:szCs w:val="24"/>
        </w:rPr>
        <w:t>_________________________________________________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insensible à la mort d’Antigone </w:t>
      </w:r>
      <w:proofErr w:type="gramStart"/>
      <w:r w:rsidRPr="00E12495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 xml:space="preserve"> _</w:t>
      </w:r>
      <w:proofErr w:type="gramEnd"/>
      <w:r w:rsidRPr="00E12495">
        <w:rPr>
          <w:rFonts w:ascii="Verdana" w:hAnsi="Verdana"/>
          <w:sz w:val="24"/>
          <w:szCs w:val="24"/>
        </w:rPr>
        <w:t>________________________________________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a des propos à la limite de la bêtise </w:t>
      </w:r>
      <w:proofErr w:type="gramStart"/>
      <w:r w:rsidRPr="00E12495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 xml:space="preserve"> </w:t>
      </w:r>
      <w:r w:rsidRPr="00E12495">
        <w:rPr>
          <w:rFonts w:ascii="Verdana" w:hAnsi="Verdana"/>
          <w:sz w:val="24"/>
          <w:szCs w:val="24"/>
        </w:rPr>
        <w:t>_</w:t>
      </w:r>
      <w:proofErr w:type="gramEnd"/>
      <w:r w:rsidRPr="00E12495">
        <w:rPr>
          <w:rFonts w:ascii="Verdana" w:hAnsi="Verdana"/>
          <w:sz w:val="24"/>
          <w:szCs w:val="24"/>
        </w:rPr>
        <w:t>_____________________________________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est vulgaire </w:t>
      </w:r>
      <w:proofErr w:type="gramStart"/>
      <w:r w:rsidRPr="00E12495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 xml:space="preserve"> _</w:t>
      </w:r>
      <w:proofErr w:type="gramEnd"/>
      <w:r>
        <w:rPr>
          <w:rFonts w:ascii="Verdana" w:hAnsi="Verdana"/>
          <w:sz w:val="24"/>
          <w:szCs w:val="24"/>
        </w:rPr>
        <w:t>_____</w:t>
      </w:r>
      <w:r w:rsidRPr="00E12495">
        <w:rPr>
          <w:rFonts w:ascii="Verdana" w:hAnsi="Verdana"/>
          <w:sz w:val="24"/>
          <w:szCs w:val="24"/>
        </w:rPr>
        <w:t>__________________________________________________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E12495" w:rsidRPr="00E12495" w:rsidRDefault="00E12495" w:rsidP="00E12495">
      <w:pPr>
        <w:spacing w:after="0" w:line="360" w:lineRule="auto"/>
        <w:ind w:firstLine="708"/>
        <w:jc w:val="both"/>
        <w:rPr>
          <w:rFonts w:ascii="Verdana" w:hAnsi="Verdana"/>
          <w:b/>
          <w:sz w:val="24"/>
          <w:szCs w:val="24"/>
        </w:rPr>
      </w:pPr>
      <w:r w:rsidRPr="00E12495">
        <w:rPr>
          <w:rFonts w:ascii="Verdana" w:hAnsi="Verdana"/>
          <w:b/>
          <w:sz w:val="24"/>
          <w:szCs w:val="24"/>
        </w:rPr>
        <w:t xml:space="preserve">Antigone : 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proofErr w:type="gramStart"/>
      <w:r w:rsidRPr="00E12495">
        <w:rPr>
          <w:rFonts w:ascii="Verdana" w:hAnsi="Verdana"/>
          <w:sz w:val="24"/>
          <w:szCs w:val="24"/>
        </w:rPr>
        <w:t>s’ennuie</w:t>
      </w:r>
      <w:proofErr w:type="gramEnd"/>
      <w:r w:rsidRPr="00E12495">
        <w:rPr>
          <w:rFonts w:ascii="Verdana" w:hAnsi="Verdana"/>
          <w:sz w:val="24"/>
          <w:szCs w:val="24"/>
        </w:rPr>
        <w:t> :</w:t>
      </w:r>
      <w:r>
        <w:rPr>
          <w:rFonts w:ascii="Verdana" w:hAnsi="Verdana"/>
          <w:sz w:val="24"/>
          <w:szCs w:val="24"/>
        </w:rPr>
        <w:t xml:space="preserve"> </w:t>
      </w:r>
      <w:r w:rsidRPr="00E12495">
        <w:rPr>
          <w:rFonts w:ascii="Verdana" w:hAnsi="Verdana"/>
          <w:sz w:val="24"/>
          <w:szCs w:val="24"/>
        </w:rPr>
        <w:t>________________</w:t>
      </w:r>
      <w:r>
        <w:rPr>
          <w:rFonts w:ascii="Verdana" w:hAnsi="Verdana"/>
          <w:sz w:val="24"/>
          <w:szCs w:val="24"/>
        </w:rPr>
        <w:t>__</w:t>
      </w:r>
      <w:r w:rsidRPr="00E12495">
        <w:rPr>
          <w:rFonts w:ascii="Verdana" w:hAnsi="Verdana"/>
          <w:sz w:val="24"/>
          <w:szCs w:val="24"/>
        </w:rPr>
        <w:t>__________________________________________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est scandalisée par la laideur de la situation :</w:t>
      </w:r>
      <w:proofErr w:type="gramStart"/>
      <w:r w:rsidRPr="00E12495">
        <w:rPr>
          <w:rFonts w:ascii="Verdana" w:hAnsi="Verdana"/>
          <w:sz w:val="24"/>
          <w:szCs w:val="24"/>
        </w:rPr>
        <w:t> </w:t>
      </w:r>
      <w:r>
        <w:rPr>
          <w:rFonts w:ascii="Verdana" w:hAnsi="Verdana"/>
          <w:sz w:val="24"/>
          <w:szCs w:val="24"/>
        </w:rPr>
        <w:t xml:space="preserve"> _</w:t>
      </w:r>
      <w:proofErr w:type="gramEnd"/>
      <w:r w:rsidRPr="00E12495">
        <w:rPr>
          <w:rFonts w:ascii="Verdana" w:hAnsi="Verdana"/>
          <w:sz w:val="24"/>
          <w:szCs w:val="24"/>
        </w:rPr>
        <w:t>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a peur </w:t>
      </w:r>
      <w:proofErr w:type="gramStart"/>
      <w:r w:rsidRPr="00E12495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 xml:space="preserve"> </w:t>
      </w:r>
      <w:r w:rsidRPr="00E12495">
        <w:rPr>
          <w:rFonts w:ascii="Verdana" w:hAnsi="Verdana"/>
          <w:sz w:val="24"/>
          <w:szCs w:val="24"/>
        </w:rPr>
        <w:t>_</w:t>
      </w:r>
      <w:proofErr w:type="gramEnd"/>
      <w:r w:rsidRPr="00E12495">
        <w:rPr>
          <w:rFonts w:ascii="Verdana" w:hAnsi="Verdana"/>
          <w:sz w:val="24"/>
          <w:szCs w:val="24"/>
        </w:rPr>
        <w:t>___________________</w:t>
      </w:r>
      <w:r>
        <w:rPr>
          <w:rFonts w:ascii="Verdana" w:hAnsi="Verdana"/>
          <w:sz w:val="24"/>
          <w:szCs w:val="24"/>
        </w:rPr>
        <w:t>___</w:t>
      </w:r>
      <w:r w:rsidRPr="00E12495">
        <w:rPr>
          <w:rFonts w:ascii="Verdana" w:hAnsi="Verdana"/>
          <w:sz w:val="24"/>
          <w:szCs w:val="24"/>
        </w:rPr>
        <w:t>______________________________________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doute </w:t>
      </w:r>
      <w:proofErr w:type="gramStart"/>
      <w:r w:rsidRPr="00E12495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 xml:space="preserve"> _</w:t>
      </w:r>
      <w:proofErr w:type="gramEnd"/>
      <w:r>
        <w:rPr>
          <w:rFonts w:ascii="Verdana" w:hAnsi="Verdana"/>
          <w:sz w:val="24"/>
          <w:szCs w:val="24"/>
        </w:rPr>
        <w:t>__</w:t>
      </w:r>
      <w:r w:rsidRPr="00E12495">
        <w:rPr>
          <w:rFonts w:ascii="Verdana" w:hAnsi="Verdana"/>
          <w:sz w:val="24"/>
          <w:szCs w:val="24"/>
        </w:rPr>
        <w:t>__________________________________________________________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Les deux n’ont quasi rien à se dire </w:t>
      </w:r>
      <w:proofErr w:type="gramStart"/>
      <w:r w:rsidRPr="00E12495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 xml:space="preserve"> _</w:t>
      </w:r>
      <w:proofErr w:type="gramEnd"/>
      <w:r w:rsidRPr="00E12495">
        <w:rPr>
          <w:rFonts w:ascii="Verdana" w:hAnsi="Verdana"/>
          <w:sz w:val="24"/>
          <w:szCs w:val="24"/>
        </w:rPr>
        <w:t>_____________________________________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tbl>
      <w:tblPr>
        <w:tblStyle w:val="Grilledutableau"/>
        <w:tblW w:w="0" w:type="auto"/>
        <w:tblInd w:w="735" w:type="dxa"/>
        <w:shd w:val="clear" w:color="auto" w:fill="EEECE1" w:themeFill="background2"/>
        <w:tblLook w:val="04A0"/>
      </w:tblPr>
      <w:tblGrid>
        <w:gridCol w:w="9947"/>
      </w:tblGrid>
      <w:tr w:rsidR="00E12495" w:rsidRPr="00E12495" w:rsidTr="00964AA5">
        <w:tc>
          <w:tcPr>
            <w:tcW w:w="9947" w:type="dxa"/>
            <w:shd w:val="clear" w:color="auto" w:fill="EEECE1" w:themeFill="background2"/>
          </w:tcPr>
          <w:p w:rsidR="00E12495" w:rsidRPr="00E12495" w:rsidRDefault="00E12495" w:rsidP="00E12495">
            <w:pPr>
              <w:pStyle w:val="Paragraphedeliste"/>
              <w:spacing w:line="360" w:lineRule="auto"/>
              <w:ind w:left="735"/>
              <w:jc w:val="both"/>
              <w:rPr>
                <w:rFonts w:ascii="Verdana" w:hAnsi="Verdana"/>
                <w:b/>
                <w:lang w:val="fr-FR"/>
              </w:rPr>
            </w:pPr>
            <w:r w:rsidRPr="00E12495">
              <w:rPr>
                <w:rFonts w:ascii="Verdana" w:hAnsi="Verdana"/>
                <w:b/>
                <w:lang w:val="fr-FR"/>
              </w:rPr>
              <w:t xml:space="preserve">Bilan à rédiger soi-même : </w:t>
            </w:r>
          </w:p>
          <w:p w:rsidR="00E12495" w:rsidRPr="00E12495" w:rsidRDefault="00E12495" w:rsidP="00E12495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lang w:val="fr-FR"/>
              </w:rPr>
            </w:pPr>
            <w:r w:rsidRPr="00E12495">
              <w:rPr>
                <w:rFonts w:ascii="Verdana" w:hAnsi="Verdana"/>
                <w:lang w:val="fr-FR"/>
              </w:rPr>
              <w:t xml:space="preserve">A votre avis, comment réagit le </w:t>
            </w:r>
            <w:r w:rsidRPr="00E12495">
              <w:rPr>
                <w:rFonts w:ascii="Verdana" w:hAnsi="Verdana"/>
                <w:b/>
                <w:lang w:val="fr-FR"/>
              </w:rPr>
              <w:t>spectateur</w:t>
            </w:r>
            <w:r w:rsidRPr="00E12495">
              <w:rPr>
                <w:rFonts w:ascii="Verdana" w:hAnsi="Verdana"/>
                <w:lang w:val="fr-FR"/>
              </w:rPr>
              <w:t xml:space="preserve"> devant une scène aussi absurde ? </w:t>
            </w:r>
          </w:p>
          <w:p w:rsidR="00E12495" w:rsidRPr="00E12495" w:rsidRDefault="00E12495" w:rsidP="00E12495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lang w:val="fr-FR"/>
              </w:rPr>
            </w:pPr>
            <w:r w:rsidRPr="00E12495">
              <w:rPr>
                <w:rFonts w:ascii="Verdana" w:hAnsi="Verdana"/>
                <w:b/>
                <w:lang w:val="fr-FR"/>
              </w:rPr>
              <w:t>Rit</w:t>
            </w:r>
            <w:r w:rsidRPr="00E12495">
              <w:rPr>
                <w:rFonts w:ascii="Verdana" w:hAnsi="Verdana"/>
                <w:lang w:val="fr-FR"/>
              </w:rPr>
              <w:t xml:space="preserve">-il ou est-il d’autant plus touché par le </w:t>
            </w:r>
            <w:r w:rsidRPr="00E12495">
              <w:rPr>
                <w:rFonts w:ascii="Verdana" w:hAnsi="Verdana"/>
                <w:b/>
                <w:lang w:val="fr-FR"/>
              </w:rPr>
              <w:t>tragique</w:t>
            </w:r>
            <w:r w:rsidRPr="00E12495">
              <w:rPr>
                <w:rFonts w:ascii="Verdana" w:hAnsi="Verdana"/>
                <w:lang w:val="fr-FR"/>
              </w:rPr>
              <w:t xml:space="preserve"> ? 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  <w:r w:rsidRPr="00E12495">
              <w:rPr>
                <w:rFonts w:ascii="Verdana" w:hAnsi="Verdana"/>
              </w:rPr>
              <w:t>______________________________________________________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  <w:r w:rsidRPr="00E12495">
              <w:rPr>
                <w:rFonts w:ascii="Verdana" w:hAnsi="Verdana"/>
              </w:rPr>
              <w:t>______________________________________________________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  <w:r w:rsidRPr="00E12495">
              <w:rPr>
                <w:rFonts w:ascii="Verdana" w:hAnsi="Verdana"/>
              </w:rPr>
              <w:t>______________________________________________________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  <w:r w:rsidRPr="00E12495">
              <w:rPr>
                <w:rFonts w:ascii="Verdana" w:hAnsi="Verdana"/>
              </w:rPr>
              <w:t>______________________________________________________</w:t>
            </w:r>
          </w:p>
          <w:p w:rsidR="00E12495" w:rsidRPr="00E12495" w:rsidRDefault="00E12495" w:rsidP="00E12495">
            <w:pPr>
              <w:spacing w:line="360" w:lineRule="auto"/>
              <w:ind w:left="360"/>
              <w:jc w:val="both"/>
              <w:rPr>
                <w:rFonts w:ascii="Verdana" w:hAnsi="Verdana"/>
                <w:lang w:val="fr-FR"/>
              </w:rPr>
            </w:pPr>
          </w:p>
        </w:tc>
      </w:tr>
    </w:tbl>
    <w:p w:rsidR="00E12495" w:rsidRPr="00E12495" w:rsidRDefault="00E12495" w:rsidP="00E12495">
      <w:pPr>
        <w:pStyle w:val="Paragraphedeliste"/>
        <w:spacing w:line="360" w:lineRule="auto"/>
        <w:ind w:left="1080"/>
        <w:jc w:val="both"/>
        <w:rPr>
          <w:rFonts w:ascii="Verdana" w:hAnsi="Verdana"/>
          <w:b/>
        </w:rPr>
      </w:pPr>
    </w:p>
    <w:p w:rsidR="00E12495" w:rsidRDefault="00E12495">
      <w:pPr>
        <w:rPr>
          <w:rFonts w:ascii="Verdana" w:eastAsiaTheme="minorEastAsia" w:hAnsi="Verdana"/>
          <w:b/>
          <w:color w:val="00000A"/>
          <w:sz w:val="24"/>
          <w:szCs w:val="24"/>
          <w:lang w:eastAsia="fr-FR"/>
        </w:rPr>
      </w:pPr>
      <w:r>
        <w:rPr>
          <w:rFonts w:ascii="Verdana" w:hAnsi="Verdana"/>
          <w:b/>
        </w:rPr>
        <w:br w:type="page"/>
      </w:r>
    </w:p>
    <w:p w:rsidR="00E12495" w:rsidRPr="00E12495" w:rsidRDefault="00E12495" w:rsidP="00E12495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</w:rPr>
      </w:pPr>
      <w:r w:rsidRPr="00E12495">
        <w:rPr>
          <w:rFonts w:ascii="Verdana" w:hAnsi="Verdana"/>
          <w:b/>
        </w:rPr>
        <w:lastRenderedPageBreak/>
        <w:t xml:space="preserve">Les morts en cascade, puis la fin, la solitude, le vide.  P. 118 à la fin : 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E12495" w:rsidRPr="00E12495" w:rsidRDefault="00E12495" w:rsidP="00E1249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Verdana" w:hAnsi="Verdana"/>
          <w:b/>
        </w:rPr>
      </w:pPr>
      <w:r w:rsidRPr="00E12495">
        <w:rPr>
          <w:rFonts w:ascii="Verdana" w:hAnsi="Verdana"/>
          <w:b/>
        </w:rPr>
        <w:t xml:space="preserve">Le récit du messager : </w:t>
      </w:r>
      <w:r>
        <w:rPr>
          <w:rFonts w:ascii="Verdana" w:hAnsi="Verdana"/>
          <w:b/>
        </w:rPr>
        <w:t>un récit dramatisé</w:t>
      </w:r>
      <w:r w:rsidRPr="00E12495">
        <w:rPr>
          <w:rStyle w:val="Appelnotedebasdep"/>
          <w:rFonts w:ascii="Verdana" w:hAnsi="Verdana"/>
        </w:rPr>
        <w:footnoteReference w:id="1"/>
      </w:r>
      <w:r>
        <w:rPr>
          <w:rFonts w:ascii="Verdana" w:hAnsi="Verdana"/>
          <w:b/>
        </w:rPr>
        <w:t> :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 xml:space="preserve">Des détails marquants, qui marquent l’esprit : 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__________________________________________________________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 xml:space="preserve">L’installation du suspense : comment fait-il pour que l’on se demande à qui appartiennent les « plaintes » ? 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__________________________________________________________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 xml:space="preserve">Quel effet a l’arrivée immédiate de Créon à la fin de la tirade ? 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__________________________________________________________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10606"/>
      </w:tblGrid>
      <w:tr w:rsidR="00E12495" w:rsidRPr="00E12495" w:rsidTr="00964AA5">
        <w:tc>
          <w:tcPr>
            <w:tcW w:w="10606" w:type="dxa"/>
            <w:shd w:val="clear" w:color="auto" w:fill="EEECE1" w:themeFill="background2"/>
          </w:tcPr>
          <w:p w:rsidR="00E12495" w:rsidRPr="00E12495" w:rsidRDefault="00E12495" w:rsidP="00E12495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lang w:val="fr-FR"/>
              </w:rPr>
            </w:pPr>
            <w:r w:rsidRPr="00E12495">
              <w:rPr>
                <w:rFonts w:ascii="Verdana" w:hAnsi="Verdana"/>
                <w:lang w:val="fr-FR"/>
              </w:rPr>
              <w:t xml:space="preserve">Le messager (puis le chœur) </w:t>
            </w:r>
            <w:proofErr w:type="gramStart"/>
            <w:r w:rsidRPr="00E12495">
              <w:rPr>
                <w:rFonts w:ascii="Verdana" w:hAnsi="Verdana"/>
                <w:lang w:val="fr-FR"/>
              </w:rPr>
              <w:t>jouent</w:t>
            </w:r>
            <w:proofErr w:type="gramEnd"/>
            <w:r w:rsidRPr="00E12495">
              <w:rPr>
                <w:rFonts w:ascii="Verdana" w:hAnsi="Verdana"/>
                <w:lang w:val="fr-FR"/>
              </w:rPr>
              <w:t xml:space="preserve"> le </w:t>
            </w:r>
            <w:r w:rsidRPr="00E12495">
              <w:rPr>
                <w:rFonts w:ascii="Verdana" w:hAnsi="Verdana"/>
                <w:b/>
                <w:lang w:val="fr-FR"/>
              </w:rPr>
              <w:t>rôle traditionnel dans la tragédie de narrateur de l’événement final</w:t>
            </w:r>
            <w:r w:rsidRPr="00E12495">
              <w:rPr>
                <w:rFonts w:ascii="Verdana" w:hAnsi="Verdana"/>
                <w:lang w:val="fr-FR"/>
              </w:rPr>
              <w:t xml:space="preserve">. </w:t>
            </w:r>
          </w:p>
          <w:p w:rsidR="00E12495" w:rsidRPr="00E12495" w:rsidRDefault="00E12495" w:rsidP="00E12495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lang w:val="fr-FR"/>
              </w:rPr>
            </w:pPr>
            <w:r w:rsidRPr="00E12495">
              <w:rPr>
                <w:rFonts w:ascii="Verdana" w:hAnsi="Verdana"/>
                <w:lang w:val="fr-FR"/>
              </w:rPr>
              <w:t xml:space="preserve">La mort est racontée de manière spectaculaire et marquante pour </w:t>
            </w:r>
            <w:r w:rsidRPr="00E12495">
              <w:rPr>
                <w:rFonts w:ascii="Verdana" w:hAnsi="Verdana"/>
                <w:b/>
                <w:lang w:val="fr-FR"/>
              </w:rPr>
              <w:t>terrifier le spectateur</w:t>
            </w:r>
            <w:r w:rsidRPr="00E12495">
              <w:rPr>
                <w:rFonts w:ascii="Verdana" w:hAnsi="Verdana"/>
                <w:lang w:val="fr-FR"/>
              </w:rPr>
              <w:t xml:space="preserve">. </w:t>
            </w:r>
          </w:p>
        </w:tc>
      </w:tr>
    </w:tbl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E12495" w:rsidRPr="00E12495" w:rsidRDefault="00E12495" w:rsidP="00E1249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Verdana" w:hAnsi="Verdana"/>
          <w:b/>
        </w:rPr>
      </w:pPr>
      <w:r w:rsidRPr="00E12495">
        <w:rPr>
          <w:rFonts w:ascii="Verdana" w:hAnsi="Verdana"/>
          <w:b/>
        </w:rPr>
        <w:t xml:space="preserve">Les conséquences : 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 xml:space="preserve">Comment est présentée la mort d’Eurydice ? 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__________________________________________________________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 xml:space="preserve">Comment Créon réagit-il à tout cela ? 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__________________________________________________________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 xml:space="preserve">Dans quel état finit-il la pièce ? </w:t>
      </w:r>
    </w:p>
    <w:p w:rsid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>__________________________________________________________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10606"/>
      </w:tblGrid>
      <w:tr w:rsidR="00E12495" w:rsidRPr="00E12495" w:rsidTr="00964AA5">
        <w:tc>
          <w:tcPr>
            <w:tcW w:w="10606" w:type="dxa"/>
            <w:shd w:val="clear" w:color="auto" w:fill="EEECE1" w:themeFill="background2"/>
          </w:tcPr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  <w:b/>
                <w:lang w:val="fr-FR"/>
              </w:rPr>
            </w:pPr>
            <w:r w:rsidRPr="00E12495">
              <w:rPr>
                <w:rFonts w:ascii="Verdana" w:hAnsi="Verdana"/>
                <w:b/>
                <w:lang w:val="fr-FR"/>
              </w:rPr>
              <w:t xml:space="preserve">Bilan à rédiger : </w:t>
            </w:r>
          </w:p>
          <w:p w:rsidR="00E12495" w:rsidRPr="00E12495" w:rsidRDefault="00E12495" w:rsidP="00E12495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/>
                <w:lang w:val="fr-FR"/>
              </w:rPr>
            </w:pPr>
            <w:r w:rsidRPr="00E12495">
              <w:rPr>
                <w:rFonts w:ascii="Verdana" w:hAnsi="Verdana"/>
                <w:b/>
                <w:lang w:val="fr-FR"/>
              </w:rPr>
              <w:t xml:space="preserve">Créon a-t-il rétabli l’ordre ? </w:t>
            </w:r>
          </w:p>
          <w:p w:rsidR="00E12495" w:rsidRPr="00E12495" w:rsidRDefault="00E12495" w:rsidP="00E12495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/>
                <w:lang w:val="fr-FR"/>
              </w:rPr>
            </w:pPr>
            <w:r w:rsidRPr="00E12495">
              <w:rPr>
                <w:rFonts w:ascii="Verdana" w:hAnsi="Verdana"/>
                <w:b/>
                <w:lang w:val="fr-FR"/>
              </w:rPr>
              <w:t xml:space="preserve">Créon a-t-il gagné ? 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  <w:r w:rsidRPr="00E12495">
              <w:rPr>
                <w:rFonts w:ascii="Verdana" w:hAnsi="Verdana"/>
              </w:rPr>
              <w:t>__________________________________________________________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  <w:r w:rsidRPr="00E12495">
              <w:rPr>
                <w:rFonts w:ascii="Verdana" w:hAnsi="Verdana"/>
              </w:rPr>
              <w:t>__________________________________________________________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  <w:r w:rsidRPr="00E12495">
              <w:rPr>
                <w:rFonts w:ascii="Verdana" w:hAnsi="Verdana"/>
              </w:rPr>
              <w:t>__________________________________________________________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  <w:r w:rsidRPr="00E12495">
              <w:rPr>
                <w:rFonts w:ascii="Verdana" w:hAnsi="Verdana"/>
              </w:rPr>
              <w:t>__________________________________________________________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  <w:lang w:val="fr-FR"/>
              </w:rPr>
            </w:pPr>
          </w:p>
        </w:tc>
      </w:tr>
    </w:tbl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E12495" w:rsidRPr="00E12495" w:rsidRDefault="00E12495" w:rsidP="00E12495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E12495">
        <w:rPr>
          <w:rFonts w:ascii="Verdana" w:hAnsi="Verdana"/>
          <w:b/>
          <w:sz w:val="24"/>
          <w:szCs w:val="24"/>
        </w:rPr>
        <w:br w:type="page"/>
      </w:r>
    </w:p>
    <w:p w:rsidR="00E12495" w:rsidRPr="00E12495" w:rsidRDefault="00E12495" w:rsidP="00E12495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E12495">
        <w:rPr>
          <w:rFonts w:ascii="Verdana" w:hAnsi="Verdana"/>
          <w:b/>
          <w:sz w:val="24"/>
          <w:szCs w:val="24"/>
        </w:rPr>
        <w:lastRenderedPageBreak/>
        <w:t>Bilan général :</w:t>
      </w: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12495">
        <w:rPr>
          <w:rFonts w:ascii="Verdana" w:hAnsi="Verdana"/>
          <w:sz w:val="24"/>
          <w:szCs w:val="24"/>
        </w:rPr>
        <w:t xml:space="preserve">2 conclusions nous sont proposées : la réplique du chœur clôt la pièce, la présence des gardes qui restent sur scène. </w:t>
      </w: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10606"/>
      </w:tblGrid>
      <w:tr w:rsidR="00E12495" w:rsidRPr="00E12495" w:rsidTr="00964AA5">
        <w:tc>
          <w:tcPr>
            <w:tcW w:w="10606" w:type="dxa"/>
            <w:shd w:val="clear" w:color="auto" w:fill="EEECE1" w:themeFill="background2"/>
          </w:tcPr>
          <w:p w:rsidR="00E12495" w:rsidRPr="00E12495" w:rsidRDefault="00E12495" w:rsidP="00E12495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lang w:val="fr-FR"/>
              </w:rPr>
            </w:pPr>
            <w:r w:rsidRPr="00E12495">
              <w:rPr>
                <w:rFonts w:ascii="Verdana" w:hAnsi="Verdana"/>
                <w:lang w:val="fr-FR"/>
              </w:rPr>
              <w:t xml:space="preserve">Qui l’a emporté ? </w:t>
            </w:r>
            <w:r w:rsidRPr="00E12495">
              <w:rPr>
                <w:rFonts w:ascii="Verdana" w:hAnsi="Verdana"/>
                <w:b/>
                <w:lang w:val="fr-FR"/>
              </w:rPr>
              <w:t>L’ordre</w:t>
            </w:r>
            <w:r w:rsidRPr="00E12495">
              <w:rPr>
                <w:rFonts w:ascii="Verdana" w:hAnsi="Verdana"/>
                <w:lang w:val="fr-FR"/>
              </w:rPr>
              <w:t xml:space="preserve"> ou </w:t>
            </w:r>
            <w:r w:rsidRPr="00E12495">
              <w:rPr>
                <w:rFonts w:ascii="Verdana" w:hAnsi="Verdana"/>
                <w:b/>
                <w:lang w:val="fr-FR"/>
              </w:rPr>
              <w:t>la révolte</w:t>
            </w:r>
            <w:r w:rsidRPr="00E12495">
              <w:rPr>
                <w:rFonts w:ascii="Verdana" w:hAnsi="Verdana"/>
                <w:lang w:val="fr-FR"/>
              </w:rPr>
              <w:t xml:space="preserve"> ? 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  <w:r w:rsidRPr="00E12495">
              <w:rPr>
                <w:rFonts w:ascii="Verdana" w:hAnsi="Verdana"/>
              </w:rPr>
              <w:t>__________________________________________________________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  <w:r w:rsidRPr="00E12495">
              <w:rPr>
                <w:rFonts w:ascii="Verdana" w:hAnsi="Verdana"/>
              </w:rPr>
              <w:t>__________________________________________________________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  <w:r w:rsidRPr="00E12495">
              <w:rPr>
                <w:rFonts w:ascii="Verdana" w:hAnsi="Verdana"/>
              </w:rPr>
              <w:t>__________________________________________________________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  <w:r w:rsidRPr="00E12495">
              <w:rPr>
                <w:rFonts w:ascii="Verdana" w:hAnsi="Verdana"/>
              </w:rPr>
              <w:t>__________________________________________________________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  <w:r w:rsidRPr="00E12495">
              <w:rPr>
                <w:rFonts w:ascii="Verdana" w:hAnsi="Verdana"/>
              </w:rPr>
              <w:t>__________________________________________________________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  <w:r w:rsidRPr="00E12495">
              <w:rPr>
                <w:rFonts w:ascii="Verdana" w:hAnsi="Verdana"/>
              </w:rPr>
              <w:t>__________________________________________________________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  <w:r w:rsidRPr="00E12495">
              <w:rPr>
                <w:rFonts w:ascii="Verdana" w:hAnsi="Verdana"/>
              </w:rPr>
              <w:t>__________________________________________________________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</w:p>
          <w:p w:rsidR="00E12495" w:rsidRPr="00E12495" w:rsidRDefault="00E12495" w:rsidP="00E12495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lang w:val="fr-FR"/>
              </w:rPr>
            </w:pPr>
            <w:r w:rsidRPr="00E12495">
              <w:rPr>
                <w:rFonts w:ascii="Verdana" w:hAnsi="Verdana"/>
                <w:b/>
                <w:lang w:val="fr-FR"/>
              </w:rPr>
              <w:t>Si Antigone = résistance</w:t>
            </w:r>
            <w:r w:rsidRPr="00E12495">
              <w:rPr>
                <w:rFonts w:ascii="Verdana" w:hAnsi="Verdana"/>
                <w:lang w:val="fr-FR"/>
              </w:rPr>
              <w:t xml:space="preserve">, trouvez-vous que </w:t>
            </w:r>
            <w:r w:rsidRPr="00E12495">
              <w:rPr>
                <w:rFonts w:ascii="Verdana" w:hAnsi="Verdana"/>
                <w:b/>
                <w:lang w:val="fr-FR"/>
              </w:rPr>
              <w:t>l’image donnée de la résistance</w:t>
            </w:r>
            <w:r w:rsidRPr="00E12495">
              <w:rPr>
                <w:rFonts w:ascii="Verdana" w:hAnsi="Verdana"/>
                <w:lang w:val="fr-FR"/>
              </w:rPr>
              <w:t xml:space="preserve"> est bonne, mauvaise ou un mélange des deux ? 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  <w:r w:rsidRPr="00E12495">
              <w:rPr>
                <w:rFonts w:ascii="Verdana" w:hAnsi="Verdana"/>
              </w:rPr>
              <w:t>__________________________________________________________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  <w:r w:rsidRPr="00E12495">
              <w:rPr>
                <w:rFonts w:ascii="Verdana" w:hAnsi="Verdana"/>
              </w:rPr>
              <w:t>__________________________________________________________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  <w:r w:rsidRPr="00E12495">
              <w:rPr>
                <w:rFonts w:ascii="Verdana" w:hAnsi="Verdana"/>
              </w:rPr>
              <w:t>__________________________________________________________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  <w:r w:rsidRPr="00E12495">
              <w:rPr>
                <w:rFonts w:ascii="Verdana" w:hAnsi="Verdana"/>
              </w:rPr>
              <w:t>__________________________________________________________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</w:rPr>
            </w:pPr>
            <w:r w:rsidRPr="00E12495">
              <w:rPr>
                <w:rFonts w:ascii="Verdana" w:hAnsi="Verdana"/>
              </w:rPr>
              <w:t>__________________________________________________________</w:t>
            </w:r>
          </w:p>
          <w:p w:rsidR="00E12495" w:rsidRPr="00E12495" w:rsidRDefault="00E12495" w:rsidP="00E12495">
            <w:pPr>
              <w:spacing w:line="360" w:lineRule="auto"/>
              <w:jc w:val="both"/>
              <w:rPr>
                <w:rFonts w:ascii="Verdana" w:hAnsi="Verdana"/>
                <w:lang w:val="fr-FR"/>
              </w:rPr>
            </w:pPr>
          </w:p>
        </w:tc>
      </w:tr>
    </w:tbl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E12495" w:rsidRPr="00E12495" w:rsidRDefault="00E12495" w:rsidP="00E1249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E12495" w:rsidRPr="00E12495" w:rsidRDefault="00E12495" w:rsidP="00E12495">
      <w:pPr>
        <w:pStyle w:val="Paragraphedeliste"/>
        <w:numPr>
          <w:ilvl w:val="0"/>
          <w:numId w:val="1"/>
        </w:numPr>
        <w:spacing w:line="360" w:lineRule="auto"/>
        <w:rPr>
          <w:rFonts w:ascii="Verdana" w:hAnsi="Verdana"/>
          <w:b/>
          <w:highlight w:val="yellow"/>
        </w:rPr>
      </w:pPr>
      <w:r w:rsidRPr="00E12495">
        <w:rPr>
          <w:rFonts w:ascii="Verdana" w:hAnsi="Verdana"/>
          <w:b/>
          <w:highlight w:val="yellow"/>
        </w:rPr>
        <w:t xml:space="preserve">La séance complétée et complète est à renvoyer, sous le format de votre choix, sur mon adresse mail : </w:t>
      </w:r>
      <w:hyperlink r:id="rId7" w:history="1">
        <w:r w:rsidRPr="00E12495">
          <w:rPr>
            <w:rStyle w:val="Lienhypertexte"/>
            <w:rFonts w:ascii="Verdana" w:hAnsi="Verdana"/>
            <w:b/>
            <w:highlight w:val="yellow"/>
          </w:rPr>
          <w:t>monsieursaguer@gmail.com</w:t>
        </w:r>
      </w:hyperlink>
      <w:r w:rsidRPr="00E12495">
        <w:rPr>
          <w:rFonts w:ascii="Verdana" w:hAnsi="Verdana"/>
          <w:b/>
          <w:highlight w:val="yellow"/>
        </w:rPr>
        <w:t xml:space="preserve"> pour le lundi 8 au plus tard. </w:t>
      </w:r>
    </w:p>
    <w:sectPr w:rsidR="00E12495" w:rsidRPr="00E12495" w:rsidSect="000867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495" w:rsidRDefault="00E12495" w:rsidP="00E12495">
      <w:pPr>
        <w:spacing w:after="0" w:line="240" w:lineRule="auto"/>
      </w:pPr>
      <w:r>
        <w:separator/>
      </w:r>
    </w:p>
  </w:endnote>
  <w:endnote w:type="continuationSeparator" w:id="0">
    <w:p w:rsidR="00E12495" w:rsidRDefault="00E12495" w:rsidP="00E1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495" w:rsidRDefault="00E12495" w:rsidP="00E12495">
      <w:pPr>
        <w:spacing w:after="0" w:line="240" w:lineRule="auto"/>
      </w:pPr>
      <w:r>
        <w:separator/>
      </w:r>
    </w:p>
  </w:footnote>
  <w:footnote w:type="continuationSeparator" w:id="0">
    <w:p w:rsidR="00E12495" w:rsidRDefault="00E12495" w:rsidP="00E12495">
      <w:pPr>
        <w:spacing w:after="0" w:line="240" w:lineRule="auto"/>
      </w:pPr>
      <w:r>
        <w:continuationSeparator/>
      </w:r>
    </w:p>
  </w:footnote>
  <w:footnote w:id="1">
    <w:p w:rsidR="00E12495" w:rsidRDefault="00E12495" w:rsidP="00E12495">
      <w:pPr>
        <w:pStyle w:val="Notedebasdepage"/>
      </w:pPr>
      <w:r>
        <w:rPr>
          <w:rStyle w:val="Appelnotedebasdep"/>
        </w:rPr>
        <w:footnoteRef/>
      </w:r>
      <w:r>
        <w:t xml:space="preserve"> Le prendre plus dramatique, plus impressionnant, plus marquant.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87C5D"/>
    <w:multiLevelType w:val="hybridMultilevel"/>
    <w:tmpl w:val="E550C83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E5FA3"/>
    <w:multiLevelType w:val="hybridMultilevel"/>
    <w:tmpl w:val="81C4DE8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551DA"/>
    <w:multiLevelType w:val="hybridMultilevel"/>
    <w:tmpl w:val="1660B17C"/>
    <w:lvl w:ilvl="0" w:tplc="2F705DA0">
      <w:start w:val="2"/>
      <w:numFmt w:val="bullet"/>
      <w:lvlText w:val=""/>
      <w:lvlJc w:val="left"/>
      <w:pPr>
        <w:ind w:left="659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04BFF"/>
    <w:multiLevelType w:val="hybridMultilevel"/>
    <w:tmpl w:val="AB6E2200"/>
    <w:lvl w:ilvl="0" w:tplc="45FA0156">
      <w:numFmt w:val="bullet"/>
      <w:lvlText w:val=""/>
      <w:lvlJc w:val="left"/>
      <w:pPr>
        <w:ind w:left="750" w:hanging="39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DE67FB"/>
    <w:multiLevelType w:val="hybridMultilevel"/>
    <w:tmpl w:val="91F6FE36"/>
    <w:lvl w:ilvl="0" w:tplc="57303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9405A"/>
    <w:multiLevelType w:val="hybridMultilevel"/>
    <w:tmpl w:val="0DF82C82"/>
    <w:lvl w:ilvl="0" w:tplc="79FA097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495"/>
    <w:rsid w:val="00890369"/>
    <w:rsid w:val="00E1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12495"/>
    <w:pPr>
      <w:suppressAutoHyphens/>
      <w:spacing w:after="0" w:line="240" w:lineRule="auto"/>
    </w:pPr>
    <w:rPr>
      <w:rFonts w:ascii="Times New Roman" w:eastAsiaTheme="minorEastAsia" w:hAnsi="Times New Roman"/>
      <w:color w:val="00000A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12495"/>
    <w:pPr>
      <w:suppressAutoHyphens/>
      <w:spacing w:after="0" w:line="240" w:lineRule="auto"/>
      <w:ind w:left="720"/>
      <w:contextualSpacing/>
    </w:pPr>
    <w:rPr>
      <w:rFonts w:ascii="Times New Roman" w:eastAsiaTheme="minorEastAsia" w:hAnsi="Times New Roman"/>
      <w:color w:val="00000A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E12495"/>
    <w:pPr>
      <w:spacing w:after="0" w:line="240" w:lineRule="auto"/>
    </w:pPr>
    <w:rPr>
      <w:rFonts w:eastAsiaTheme="minorEastAsia"/>
      <w:sz w:val="24"/>
      <w:szCs w:val="24"/>
      <w:lang w:val="en-GB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1249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1249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1249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124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sieursagu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767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2</cp:revision>
  <dcterms:created xsi:type="dcterms:W3CDTF">2020-06-04T08:54:00Z</dcterms:created>
  <dcterms:modified xsi:type="dcterms:W3CDTF">2020-06-04T09:03:00Z</dcterms:modified>
</cp:coreProperties>
</file>