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17" w:rsidRPr="00324C6E" w:rsidRDefault="00CC1017" w:rsidP="00CC1017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ind w:left="1701" w:right="1701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color w:val="FF0000"/>
          <w:sz w:val="30"/>
          <w:szCs w:val="30"/>
        </w:rPr>
        <w:t>LES RESSOURCES ALIMENTAIRES</w:t>
      </w:r>
    </w:p>
    <w:p w:rsidR="00CC1017" w:rsidRPr="009A1CF2" w:rsidRDefault="00CC1017" w:rsidP="00CC10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CF2">
        <w:rPr>
          <w:rFonts w:ascii="Times New Roman" w:hAnsi="Times New Roman" w:cs="Times New Roman"/>
          <w:b/>
          <w:sz w:val="24"/>
          <w:szCs w:val="24"/>
          <w:u w:val="single"/>
        </w:rPr>
        <w:t>Problématique :</w:t>
      </w:r>
      <w:r w:rsidRPr="009A1CF2">
        <w:rPr>
          <w:rFonts w:ascii="Times New Roman" w:hAnsi="Times New Roman" w:cs="Times New Roman"/>
          <w:b/>
          <w:sz w:val="24"/>
          <w:szCs w:val="24"/>
        </w:rPr>
        <w:t xml:space="preserve"> Comment nourrir suffisamment et mieux une humanité toujours plus nombreuse ?</w:t>
      </w:r>
    </w:p>
    <w:p w:rsidR="00480B62" w:rsidRPr="008C0712" w:rsidRDefault="00480B62" w:rsidP="009A1CF2">
      <w:pPr>
        <w:pStyle w:val="Paragraphedeliste"/>
        <w:ind w:left="0"/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8C0712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I – </w:t>
      </w:r>
      <w:r w:rsidR="00A05036" w:rsidRPr="00324C6E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8C0712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TUDES DE CAS : NOURRIR LE BR</w:t>
      </w:r>
      <w:r w:rsidR="00A05036" w:rsidRPr="00324C6E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8C0712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SIL</w:t>
      </w:r>
    </w:p>
    <w:p w:rsidR="00480B62" w:rsidRPr="009A1CF2" w:rsidRDefault="00480B62" w:rsidP="009A1CF2">
      <w:pPr>
        <w:pStyle w:val="Paragraphedeliste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5EB" w:rsidRDefault="005F55EB" w:rsidP="005F55EB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</w:rPr>
        <w:t>La situation du Brésil est paradoxale : ce pays peine à nourrir sa population alors que sa production alimentaire est deux fois plus élevée.</w:t>
      </w:r>
    </w:p>
    <w:p w:rsidR="005F55EB" w:rsidRDefault="005F55EB" w:rsidP="005F55EB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</w:rPr>
        <w:t>Au sud, l’</w:t>
      </w:r>
      <w:r w:rsidRPr="005F55EB">
        <w:rPr>
          <w:rFonts w:ascii="Times New Roman" w:hAnsi="Times New Roman" w:cs="Times New Roman"/>
          <w:b/>
          <w:sz w:val="24"/>
          <w:szCs w:val="24"/>
          <w:u w:val="single"/>
        </w:rPr>
        <w:t>agriculture intensive</w:t>
      </w:r>
      <w:r w:rsidRPr="005F55EB">
        <w:rPr>
          <w:rFonts w:ascii="Times New Roman" w:hAnsi="Times New Roman" w:cs="Times New Roman"/>
          <w:b/>
          <w:sz w:val="24"/>
          <w:szCs w:val="24"/>
        </w:rPr>
        <w:t xml:space="preserve"> produit sur de vastes exploitations en grande quantité pour l’exporter (ex : soja dans le </w:t>
      </w:r>
      <w:proofErr w:type="spellStart"/>
      <w:r w:rsidRPr="005F55EB">
        <w:rPr>
          <w:rFonts w:ascii="Times New Roman" w:hAnsi="Times New Roman" w:cs="Times New Roman"/>
          <w:b/>
          <w:sz w:val="24"/>
          <w:szCs w:val="24"/>
        </w:rPr>
        <w:t>Mato</w:t>
      </w:r>
      <w:proofErr w:type="spellEnd"/>
      <w:r w:rsidRPr="005F55EB">
        <w:rPr>
          <w:rFonts w:ascii="Times New Roman" w:hAnsi="Times New Roman" w:cs="Times New Roman"/>
          <w:b/>
          <w:sz w:val="24"/>
          <w:szCs w:val="24"/>
        </w:rPr>
        <w:t xml:space="preserve"> Grosso).</w:t>
      </w:r>
    </w:p>
    <w:p w:rsidR="005F55EB" w:rsidRDefault="005F55EB" w:rsidP="005F55EB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</w:rPr>
        <w:t>Au nord-est, l’</w:t>
      </w:r>
      <w:r w:rsidRPr="005F55EB">
        <w:rPr>
          <w:rFonts w:ascii="Times New Roman" w:hAnsi="Times New Roman" w:cs="Times New Roman"/>
          <w:b/>
          <w:sz w:val="24"/>
          <w:szCs w:val="24"/>
          <w:u w:val="single"/>
        </w:rPr>
        <w:t>agriculture vivrière</w:t>
      </w:r>
      <w:r w:rsidRPr="005F55EB">
        <w:rPr>
          <w:rFonts w:ascii="Times New Roman" w:hAnsi="Times New Roman" w:cs="Times New Roman"/>
          <w:b/>
          <w:sz w:val="24"/>
          <w:szCs w:val="24"/>
        </w:rPr>
        <w:t xml:space="preserve"> sur de petites parcelles est tout juste </w:t>
      </w:r>
      <w:proofErr w:type="gramStart"/>
      <w:r w:rsidRPr="005F55EB">
        <w:rPr>
          <w:rFonts w:ascii="Times New Roman" w:hAnsi="Times New Roman" w:cs="Times New Roman"/>
          <w:b/>
          <w:sz w:val="24"/>
          <w:szCs w:val="24"/>
        </w:rPr>
        <w:t>suffisante</w:t>
      </w:r>
      <w:proofErr w:type="gramEnd"/>
      <w:r w:rsidRPr="005F55EB">
        <w:rPr>
          <w:rFonts w:ascii="Times New Roman" w:hAnsi="Times New Roman" w:cs="Times New Roman"/>
          <w:b/>
          <w:sz w:val="24"/>
          <w:szCs w:val="24"/>
        </w:rPr>
        <w:t xml:space="preserve"> pour nourrir ses agriculteurs et leurs familles (haricots, manioc,…).</w:t>
      </w:r>
    </w:p>
    <w:p w:rsidR="005F55EB" w:rsidRDefault="005F55EB" w:rsidP="005F55EB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</w:rPr>
        <w:t>Par conséquent, la vaste production agricole n’est pas destinée à la population mais à la vente du Brésil qui est premier exportateur mondial de sucre, de jus d’orange, de viande bovine,…</w:t>
      </w:r>
    </w:p>
    <w:p w:rsidR="005F55EB" w:rsidRPr="005F55EB" w:rsidRDefault="005F55EB" w:rsidP="005F55EB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</w:rPr>
        <w:t>Ces deux modèles sont en conflit car l’agriculture intensive… :</w:t>
      </w:r>
    </w:p>
    <w:p w:rsidR="005F55EB" w:rsidRDefault="005F55EB" w:rsidP="005F55EB">
      <w:pPr>
        <w:pStyle w:val="Paragraphedeliste"/>
        <w:numPr>
          <w:ilvl w:val="0"/>
          <w:numId w:val="14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 progresse par la mise en valeur de nouvelles terres (déforestation de l’Amazonie : </w:t>
      </w:r>
      <w:r w:rsidRPr="005F55EB">
        <w:rPr>
          <w:rFonts w:ascii="Times New Roman" w:hAnsi="Times New Roman" w:cs="Times New Roman"/>
          <w:b/>
          <w:sz w:val="24"/>
          <w:szCs w:val="24"/>
          <w:u w:val="single"/>
        </w:rPr>
        <w:t>front pionnier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F55EB" w:rsidRDefault="005F55EB" w:rsidP="005F55EB">
      <w:pPr>
        <w:pStyle w:val="Paragraphedeliste"/>
        <w:numPr>
          <w:ilvl w:val="0"/>
          <w:numId w:val="14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 favorise les agriculteurs les plus puissants </w:t>
      </w:r>
    </w:p>
    <w:p w:rsidR="005F55EB" w:rsidRDefault="005F55EB" w:rsidP="005F55EB">
      <w:pPr>
        <w:pStyle w:val="Paragraphedeliste"/>
        <w:numPr>
          <w:ilvl w:val="0"/>
          <w:numId w:val="14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 pèse sur l’environnement (ex : produits chimiques)</w:t>
      </w:r>
    </w:p>
    <w:p w:rsidR="005F55EB" w:rsidRPr="005F55EB" w:rsidRDefault="005F55EB" w:rsidP="005F55EB">
      <w:pPr>
        <w:pStyle w:val="Paragraphedeliste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</w:rPr>
        <w:t>Le gouvernement a lancé le programme « </w:t>
      </w:r>
      <w:r w:rsidRPr="005F55EB">
        <w:rPr>
          <w:rFonts w:ascii="Times New Roman" w:hAnsi="Times New Roman" w:cs="Times New Roman"/>
          <w:b/>
          <w:sz w:val="24"/>
          <w:szCs w:val="24"/>
          <w:u w:val="single"/>
        </w:rPr>
        <w:t>Faim zéro</w:t>
      </w:r>
      <w:r w:rsidRPr="005F55EB">
        <w:rPr>
          <w:rFonts w:ascii="Times New Roman" w:hAnsi="Times New Roman" w:cs="Times New Roman"/>
          <w:b/>
          <w:sz w:val="24"/>
          <w:szCs w:val="24"/>
        </w:rPr>
        <w:t> » qui octroie des aides financières aux familles modestes contre la scolarisation et la vaccination de leurs enfants.</w:t>
      </w:r>
    </w:p>
    <w:p w:rsidR="005F55EB" w:rsidRPr="005F55EB" w:rsidRDefault="005F55EB" w:rsidP="005F55EB">
      <w:pPr>
        <w:pStyle w:val="Paragraphedeliste"/>
        <w:numPr>
          <w:ilvl w:val="0"/>
          <w:numId w:val="1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</w:rPr>
        <w:t>La première conséquence de ces mesures (« Faim zéro », cantines scolaires,…) a été la diminution de la mortalité, surtout infantile.</w:t>
      </w:r>
    </w:p>
    <w:p w:rsidR="005F55EB" w:rsidRDefault="005F55EB" w:rsidP="005F55EB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99" w:rsidRDefault="003E19A8" w:rsidP="002A13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-224790</wp:posOffset>
            </wp:positionH>
            <wp:positionV relativeFrom="margin">
              <wp:posOffset>5758815</wp:posOffset>
            </wp:positionV>
            <wp:extent cx="3260725" cy="3378835"/>
            <wp:effectExtent l="19050" t="0" r="0" b="0"/>
            <wp:wrapSquare wrapText="bothSides"/>
            <wp:docPr id="2" name="Image 1" descr="Résultat de recherche d'images pour &quot;carte brésil 5e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ésultat de recherche d'images pour &quot;carte brésil 5e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3378835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</wp:anchor>
        </w:drawing>
      </w:r>
    </w:p>
    <w:p w:rsidR="002A1399" w:rsidRDefault="002A1399" w:rsidP="002A13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99" w:rsidRDefault="002A1399" w:rsidP="002A13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99" w:rsidRDefault="002A1399" w:rsidP="002A13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99" w:rsidRDefault="002A1399" w:rsidP="002A13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99" w:rsidRDefault="002A1399" w:rsidP="002A13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99" w:rsidRDefault="002A1399" w:rsidP="002A13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99" w:rsidRPr="002A1399" w:rsidRDefault="002A1399" w:rsidP="002A13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712" w:rsidRPr="00324C6E" w:rsidRDefault="00A05036" w:rsidP="008C0712">
      <w:pP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lastRenderedPageBreak/>
        <w:t>I</w:t>
      </w:r>
      <w:r w:rsidR="008C0712" w:rsidRPr="00324C6E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I – </w:t>
      </w:r>
      <w:r w:rsidR="008C0712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LES RESSOURCES ALIMENTAIRES DANS LE MONDE</w:t>
      </w:r>
    </w:p>
    <w:p w:rsidR="008C0712" w:rsidRDefault="008C0712" w:rsidP="008C0712">
      <w:pPr>
        <w:pStyle w:val="Paragraphedeliste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UN ACCES IN</w:t>
      </w:r>
      <w:r w:rsidR="00A05036"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GAL A L’ALIMENTATION</w:t>
      </w:r>
    </w:p>
    <w:p w:rsidR="008C0712" w:rsidRPr="00324C6E" w:rsidRDefault="008C0712" w:rsidP="008C0712">
      <w:pPr>
        <w:pStyle w:val="Paragraphedeliste"/>
        <w:ind w:left="1134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9A1CF2" w:rsidRPr="008C0712" w:rsidRDefault="009A1CF2" w:rsidP="008C0712">
      <w:pPr>
        <w:pStyle w:val="Paragraphedeliste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 considère qu’un pays est en état de </w:t>
      </w:r>
      <w:r w:rsidRPr="00A05036">
        <w:rPr>
          <w:rFonts w:ascii="Times New Roman" w:hAnsi="Times New Roman" w:cs="Times New Roman"/>
          <w:b/>
          <w:sz w:val="24"/>
          <w:szCs w:val="24"/>
          <w:u w:val="single"/>
        </w:rPr>
        <w:t>sécurité alimentaire</w:t>
      </w:r>
      <w:r>
        <w:rPr>
          <w:rFonts w:ascii="Times New Roman" w:hAnsi="Times New Roman" w:cs="Times New Roman"/>
          <w:b/>
          <w:sz w:val="24"/>
          <w:szCs w:val="24"/>
        </w:rPr>
        <w:t xml:space="preserve"> lorsqu’il est capable de nourrir chaque habitant avec 2 500 kilocalories par jour.</w:t>
      </w:r>
    </w:p>
    <w:p w:rsidR="009A1CF2" w:rsidRPr="008C0712" w:rsidRDefault="009A1CF2" w:rsidP="008C0712">
      <w:pPr>
        <w:pStyle w:val="Paragraphedeliste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C’est le cas de la quasi-totalité des pays du monde</w:t>
      </w:r>
      <w:r w:rsidR="00E67574">
        <w:rPr>
          <w:rFonts w:ascii="Times New Roman" w:hAnsi="Times New Roman" w:cs="Times New Roman"/>
          <w:b/>
          <w:sz w:val="24"/>
          <w:szCs w:val="24"/>
        </w:rPr>
        <w:t xml:space="preserve"> depuis que la </w:t>
      </w:r>
      <w:r>
        <w:rPr>
          <w:rFonts w:ascii="Times New Roman" w:hAnsi="Times New Roman" w:cs="Times New Roman"/>
          <w:b/>
          <w:sz w:val="24"/>
          <w:szCs w:val="24"/>
        </w:rPr>
        <w:t xml:space="preserve">production agricole </w:t>
      </w:r>
      <w:r w:rsidR="00E67574">
        <w:rPr>
          <w:rFonts w:ascii="Times New Roman" w:hAnsi="Times New Roman" w:cs="Times New Roman"/>
          <w:b/>
          <w:sz w:val="24"/>
          <w:szCs w:val="24"/>
        </w:rPr>
        <w:t>a dépassé</w:t>
      </w:r>
      <w:r>
        <w:rPr>
          <w:rFonts w:ascii="Times New Roman" w:hAnsi="Times New Roman" w:cs="Times New Roman"/>
          <w:b/>
          <w:sz w:val="24"/>
          <w:szCs w:val="24"/>
        </w:rPr>
        <w:t xml:space="preserve"> la croissan</w:t>
      </w:r>
      <w:r w:rsidR="00E67574">
        <w:rPr>
          <w:rFonts w:ascii="Times New Roman" w:hAnsi="Times New Roman" w:cs="Times New Roman"/>
          <w:b/>
          <w:sz w:val="24"/>
          <w:szCs w:val="24"/>
        </w:rPr>
        <w:t>ce démographique mondiale dans</w:t>
      </w:r>
      <w:r>
        <w:rPr>
          <w:rFonts w:ascii="Times New Roman" w:hAnsi="Times New Roman" w:cs="Times New Roman"/>
          <w:b/>
          <w:sz w:val="24"/>
          <w:szCs w:val="24"/>
        </w:rPr>
        <w:t xml:space="preserve"> les années 1960.</w:t>
      </w:r>
    </w:p>
    <w:p w:rsidR="00CC1017" w:rsidRPr="008C0712" w:rsidRDefault="005D4BEC" w:rsidP="008C0712">
      <w:pPr>
        <w:pStyle w:val="Paragraphedeliste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Cependant, il reste encore 795 millions d’habitants </w:t>
      </w:r>
      <w:r w:rsidRPr="00A05036">
        <w:rPr>
          <w:rFonts w:ascii="Times New Roman" w:hAnsi="Times New Roman" w:cs="Times New Roman"/>
          <w:b/>
          <w:sz w:val="24"/>
          <w:szCs w:val="24"/>
          <w:u w:val="single"/>
        </w:rPr>
        <w:t>sous-alimentées</w:t>
      </w:r>
      <w:r>
        <w:rPr>
          <w:rFonts w:ascii="Times New Roman" w:hAnsi="Times New Roman" w:cs="Times New Roman"/>
          <w:b/>
          <w:sz w:val="24"/>
          <w:szCs w:val="24"/>
        </w:rPr>
        <w:t xml:space="preserve"> dans le monde (1 personne sur 9), surtout en Asie et en Afrique à cause de la misère, des conflits et de la sécheresse. </w:t>
      </w:r>
    </w:p>
    <w:p w:rsidR="008C0712" w:rsidRDefault="005D4BEC" w:rsidP="008C0712">
      <w:pPr>
        <w:pStyle w:val="Paragraphedeliste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Dans les pays développés, c’est la question de la </w:t>
      </w:r>
      <w:r w:rsidRPr="00A05036">
        <w:rPr>
          <w:rFonts w:ascii="Times New Roman" w:hAnsi="Times New Roman" w:cs="Times New Roman"/>
          <w:b/>
          <w:sz w:val="24"/>
          <w:szCs w:val="24"/>
          <w:u w:val="single"/>
        </w:rPr>
        <w:t>malnutrition</w:t>
      </w:r>
      <w:r>
        <w:rPr>
          <w:rFonts w:ascii="Times New Roman" w:hAnsi="Times New Roman" w:cs="Times New Roman"/>
          <w:b/>
          <w:sz w:val="24"/>
          <w:szCs w:val="24"/>
        </w:rPr>
        <w:t xml:space="preserve"> qui est posée, entraînant parfois celle de l’</w:t>
      </w:r>
      <w:r w:rsidRPr="00A05036">
        <w:rPr>
          <w:rFonts w:ascii="Times New Roman" w:hAnsi="Times New Roman" w:cs="Times New Roman"/>
          <w:b/>
          <w:sz w:val="24"/>
          <w:szCs w:val="24"/>
          <w:u w:val="single"/>
        </w:rPr>
        <w:t>obésité</w:t>
      </w:r>
      <w:r>
        <w:rPr>
          <w:rFonts w:ascii="Times New Roman" w:hAnsi="Times New Roman" w:cs="Times New Roman"/>
          <w:b/>
          <w:sz w:val="24"/>
          <w:szCs w:val="24"/>
        </w:rPr>
        <w:t xml:space="preserve"> (ex : Etats-Unis).</w:t>
      </w:r>
    </w:p>
    <w:p w:rsidR="008C0712" w:rsidRPr="008C0712" w:rsidRDefault="008C0712" w:rsidP="008C0712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712" w:rsidRPr="008C0712" w:rsidRDefault="008C0712" w:rsidP="008C071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8C0712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COMMENT NOURRIR L’HUMANIT</w:t>
      </w:r>
      <w:r w:rsidR="00A05036"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8C0712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 xml:space="preserve"> EN 2050 ?</w:t>
      </w:r>
    </w:p>
    <w:p w:rsidR="005D4BEC" w:rsidRDefault="005D4BEC" w:rsidP="009A1CF2">
      <w:pPr>
        <w:pStyle w:val="Paragraphedeliste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017" w:rsidRPr="008C0712" w:rsidRDefault="00CC1017" w:rsidP="008C0712">
      <w:pPr>
        <w:pStyle w:val="Paragraphedeliste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consommation alimentaire devrait augmenter de 125% d’ici 2050, conséquence logique de la croissance démographique mondiale, surtout en Afrique et en Asie.</w:t>
      </w:r>
    </w:p>
    <w:p w:rsidR="00CC1017" w:rsidRDefault="00CC1017" w:rsidP="008C0712">
      <w:pPr>
        <w:pStyle w:val="Paragraphedeliste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Parmi les solutions possibles sont évoquées :</w:t>
      </w:r>
    </w:p>
    <w:p w:rsidR="00CC1017" w:rsidRDefault="00CC1017" w:rsidP="008C0712">
      <w:pPr>
        <w:pStyle w:val="Paragraphedeliste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lutte contre le gaspillage</w:t>
      </w:r>
      <w:r w:rsidR="00A05036">
        <w:rPr>
          <w:rFonts w:ascii="Times New Roman" w:hAnsi="Times New Roman" w:cs="Times New Roman"/>
          <w:b/>
          <w:sz w:val="24"/>
          <w:szCs w:val="24"/>
        </w:rPr>
        <w:t> ;</w:t>
      </w:r>
    </w:p>
    <w:p w:rsidR="00CC1017" w:rsidRDefault="00CC1017" w:rsidP="008C0712">
      <w:pPr>
        <w:pStyle w:val="Paragraphedeliste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réduction de la consommation individuelle dans les pays riches</w:t>
      </w:r>
      <w:r w:rsidR="00A05036">
        <w:rPr>
          <w:rFonts w:ascii="Times New Roman" w:hAnsi="Times New Roman" w:cs="Times New Roman"/>
          <w:b/>
          <w:sz w:val="24"/>
          <w:szCs w:val="24"/>
        </w:rPr>
        <w:t> 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1017" w:rsidRDefault="00CC1017" w:rsidP="008C0712">
      <w:pPr>
        <w:pStyle w:val="Paragraphedeliste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 </w:t>
      </w:r>
      <w:r w:rsidRPr="00A05036">
        <w:rPr>
          <w:rFonts w:ascii="Times New Roman" w:hAnsi="Times New Roman" w:cs="Times New Roman"/>
          <w:b/>
          <w:sz w:val="24"/>
          <w:szCs w:val="24"/>
          <w:u w:val="single"/>
        </w:rPr>
        <w:t>organismes génétiquement modifiés</w:t>
      </w:r>
      <w:r>
        <w:rPr>
          <w:rFonts w:ascii="Times New Roman" w:hAnsi="Times New Roman" w:cs="Times New Roman"/>
          <w:b/>
          <w:sz w:val="24"/>
          <w:szCs w:val="24"/>
        </w:rPr>
        <w:t xml:space="preserve"> (OGM) qui sont des plantes modifiées scientifiquement pour mieux résister aux maladies et aux insectes.</w:t>
      </w:r>
    </w:p>
    <w:p w:rsidR="00CC1017" w:rsidRDefault="00CC1017" w:rsidP="009A1CF2">
      <w:pPr>
        <w:pStyle w:val="Paragraphedeliste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017" w:rsidRDefault="00CC1017" w:rsidP="009A1CF2">
      <w:pPr>
        <w:pStyle w:val="Paragraphedeliste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017" w:rsidRDefault="00CC1017" w:rsidP="009A1CF2">
      <w:pPr>
        <w:pStyle w:val="Paragraphedeliste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574" w:rsidRPr="009A1CF2" w:rsidRDefault="00E67574" w:rsidP="009A1CF2">
      <w:pPr>
        <w:pStyle w:val="Paragraphedeliste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67574" w:rsidRPr="009A1CF2" w:rsidSect="00A73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88F"/>
    <w:multiLevelType w:val="hybridMultilevel"/>
    <w:tmpl w:val="59688828"/>
    <w:lvl w:ilvl="0" w:tplc="9904C4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6707B"/>
    <w:multiLevelType w:val="hybridMultilevel"/>
    <w:tmpl w:val="C91A734C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B118B"/>
    <w:multiLevelType w:val="hybridMultilevel"/>
    <w:tmpl w:val="33048EAE"/>
    <w:lvl w:ilvl="0" w:tplc="CFDE27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C425A"/>
    <w:multiLevelType w:val="hybridMultilevel"/>
    <w:tmpl w:val="5CDA812A"/>
    <w:lvl w:ilvl="0" w:tplc="328C91B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C2972"/>
    <w:multiLevelType w:val="hybridMultilevel"/>
    <w:tmpl w:val="89A4FD88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63360"/>
    <w:multiLevelType w:val="hybridMultilevel"/>
    <w:tmpl w:val="754C3F50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F0ABB"/>
    <w:multiLevelType w:val="hybridMultilevel"/>
    <w:tmpl w:val="A05C6E7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C128A"/>
    <w:multiLevelType w:val="hybridMultilevel"/>
    <w:tmpl w:val="780E1712"/>
    <w:lvl w:ilvl="0" w:tplc="BE204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41DA0"/>
    <w:multiLevelType w:val="hybridMultilevel"/>
    <w:tmpl w:val="74287FF4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93E6C"/>
    <w:multiLevelType w:val="hybridMultilevel"/>
    <w:tmpl w:val="8C96E690"/>
    <w:lvl w:ilvl="0" w:tplc="78DE72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459D2"/>
    <w:multiLevelType w:val="hybridMultilevel"/>
    <w:tmpl w:val="10CA59F8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D6CF4"/>
    <w:multiLevelType w:val="hybridMultilevel"/>
    <w:tmpl w:val="2D209A2E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87D58"/>
    <w:multiLevelType w:val="hybridMultilevel"/>
    <w:tmpl w:val="F1701E9E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242FB"/>
    <w:multiLevelType w:val="hybridMultilevel"/>
    <w:tmpl w:val="CAFA84A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B6B9C"/>
    <w:multiLevelType w:val="hybridMultilevel"/>
    <w:tmpl w:val="FA0E7312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2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10"/>
  </w:num>
  <w:num w:numId="11">
    <w:abstractNumId w:val="13"/>
  </w:num>
  <w:num w:numId="12">
    <w:abstractNumId w:val="14"/>
  </w:num>
  <w:num w:numId="13">
    <w:abstractNumId w:val="9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480B62"/>
    <w:rsid w:val="000F3DC0"/>
    <w:rsid w:val="00113CF3"/>
    <w:rsid w:val="002A1399"/>
    <w:rsid w:val="0033737D"/>
    <w:rsid w:val="003E19A8"/>
    <w:rsid w:val="00402CBC"/>
    <w:rsid w:val="00480B62"/>
    <w:rsid w:val="005064CA"/>
    <w:rsid w:val="005D4BEC"/>
    <w:rsid w:val="005F55EB"/>
    <w:rsid w:val="007965F0"/>
    <w:rsid w:val="00822308"/>
    <w:rsid w:val="008C0712"/>
    <w:rsid w:val="00964412"/>
    <w:rsid w:val="009A1CF2"/>
    <w:rsid w:val="00A05036"/>
    <w:rsid w:val="00A73822"/>
    <w:rsid w:val="00B33229"/>
    <w:rsid w:val="00BA0261"/>
    <w:rsid w:val="00BB43C7"/>
    <w:rsid w:val="00C924B1"/>
    <w:rsid w:val="00CC1017"/>
    <w:rsid w:val="00DC3806"/>
    <w:rsid w:val="00E6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0B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C101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10</cp:revision>
  <dcterms:created xsi:type="dcterms:W3CDTF">2019-12-18T19:12:00Z</dcterms:created>
  <dcterms:modified xsi:type="dcterms:W3CDTF">2020-03-23T17:01:00Z</dcterms:modified>
</cp:coreProperties>
</file>