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4D" w:rsidRPr="0081524F" w:rsidRDefault="00712DE2" w:rsidP="00712DE2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81524F">
        <w:rPr>
          <w:rFonts w:ascii="Times New Roman" w:hAnsi="Times New Roman" w:cs="Times New Roman"/>
          <w:b/>
          <w:sz w:val="32"/>
          <w:szCs w:val="28"/>
        </w:rPr>
        <w:t>Découverte du négro spiritual et du gospel</w:t>
      </w:r>
      <w:r w:rsidR="0081524F">
        <w:rPr>
          <w:rFonts w:ascii="Times New Roman" w:hAnsi="Times New Roman" w:cs="Times New Roman"/>
          <w:b/>
          <w:sz w:val="32"/>
          <w:szCs w:val="28"/>
        </w:rPr>
        <w:t> :</w:t>
      </w:r>
    </w:p>
    <w:p w:rsidR="0081524F" w:rsidRDefault="0081524F" w:rsidP="00712DE2">
      <w:pPr>
        <w:pStyle w:val="Sansinterligne"/>
        <w:rPr>
          <w:rStyle w:val="Lienhypertexte"/>
          <w:rFonts w:ascii="Times New Roman" w:hAnsi="Times New Roman" w:cs="Times New Roman"/>
          <w:sz w:val="28"/>
          <w:szCs w:val="28"/>
        </w:rPr>
      </w:pPr>
    </w:p>
    <w:p w:rsidR="0081524F" w:rsidRPr="004F5669" w:rsidRDefault="0081524F" w:rsidP="0081524F">
      <w:pPr>
        <w:pStyle w:val="Sansinterligne"/>
        <w:numPr>
          <w:ilvl w:val="0"/>
          <w:numId w:val="1"/>
        </w:numPr>
        <w:rPr>
          <w:rStyle w:val="Lienhypertexte"/>
          <w:rFonts w:ascii="Times New Roman" w:hAnsi="Times New Roman" w:cs="Times New Roman"/>
          <w:b/>
          <w:color w:val="auto"/>
          <w:sz w:val="28"/>
          <w:szCs w:val="28"/>
        </w:rPr>
      </w:pPr>
      <w:r w:rsidRPr="004F5669">
        <w:rPr>
          <w:rStyle w:val="Lienhypertexte"/>
          <w:rFonts w:ascii="Times New Roman" w:hAnsi="Times New Roman" w:cs="Times New Roman"/>
          <w:b/>
          <w:color w:val="auto"/>
          <w:sz w:val="28"/>
          <w:szCs w:val="28"/>
        </w:rPr>
        <w:t>Un peu d’histoire pour mieux comprendre ces chants :</w:t>
      </w:r>
    </w:p>
    <w:p w:rsidR="0081524F" w:rsidRDefault="0081524F" w:rsidP="00712DE2">
      <w:pPr>
        <w:pStyle w:val="Sansinterligne"/>
        <w:rPr>
          <w:rStyle w:val="Lienhypertexte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81524F" w:rsidRDefault="0081524F" w:rsidP="0081524F">
      <w:pPr>
        <w:pStyle w:val="Sansinterligne"/>
      </w:pPr>
      <w:r>
        <w:rPr>
          <w:rFonts w:ascii="Times New Roman" w:hAnsi="Times New Roman"/>
          <w:sz w:val="28"/>
          <w:szCs w:val="28"/>
        </w:rPr>
        <w:t xml:space="preserve">Déportés d'Afrique l’ouest depuis </w:t>
      </w:r>
      <w:r>
        <w:rPr>
          <w:rFonts w:ascii="Times New Roman" w:hAnsi="Times New Roman"/>
          <w:b/>
          <w:sz w:val="28"/>
          <w:szCs w:val="28"/>
        </w:rPr>
        <w:t>1619</w:t>
      </w:r>
      <w:r>
        <w:rPr>
          <w:rFonts w:ascii="Times New Roman" w:hAnsi="Times New Roman"/>
          <w:sz w:val="28"/>
          <w:szCs w:val="28"/>
        </w:rPr>
        <w:t xml:space="preserve"> les esclaves noirs ont connu un sort cruel : </w:t>
      </w:r>
      <w:r w:rsidR="007D3ABE">
        <w:rPr>
          <w:rFonts w:ascii="Times New Roman" w:hAnsi="Times New Roman"/>
          <w:sz w:val="28"/>
          <w:szCs w:val="28"/>
        </w:rPr>
        <w:t>tribus et familles séparées et maltraitées,</w:t>
      </w:r>
      <w:r>
        <w:rPr>
          <w:rFonts w:ascii="Times New Roman" w:hAnsi="Times New Roman"/>
          <w:sz w:val="28"/>
          <w:szCs w:val="28"/>
        </w:rPr>
        <w:t xml:space="preserve"> rites et musiques interdits. Dépossédés de toute identité ils n’avaient plus que leurs voix pour reconstituer une culture en s’appropriant celle des blancs, dans les états du</w:t>
      </w:r>
      <w:r w:rsidR="007D3ABE">
        <w:rPr>
          <w:rFonts w:ascii="Times New Roman" w:hAnsi="Times New Roman"/>
          <w:sz w:val="28"/>
          <w:szCs w:val="28"/>
        </w:rPr>
        <w:t xml:space="preserve"> sud des USA.</w:t>
      </w:r>
    </w:p>
    <w:p w:rsidR="0081524F" w:rsidRDefault="0081524F" w:rsidP="0081524F">
      <w:pPr>
        <w:pStyle w:val="Sansinterligne"/>
        <w:rPr>
          <w:rFonts w:ascii="Times New Roman" w:hAnsi="Times New Roman"/>
          <w:sz w:val="28"/>
          <w:szCs w:val="28"/>
        </w:rPr>
      </w:pPr>
    </w:p>
    <w:p w:rsidR="0081524F" w:rsidRPr="0081524F" w:rsidRDefault="0081524F" w:rsidP="00712DE2">
      <w:pPr>
        <w:pStyle w:val="Sansinterligne"/>
        <w:rPr>
          <w:rStyle w:val="Lienhypertexte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sz w:val="28"/>
          <w:szCs w:val="28"/>
        </w:rPr>
        <w:t>Works- Song</w:t>
      </w:r>
      <w:r>
        <w:rPr>
          <w:rFonts w:ascii="Times New Roman" w:hAnsi="Times New Roman"/>
          <w:sz w:val="28"/>
          <w:szCs w:val="28"/>
        </w:rPr>
        <w:t> : Même si les  esclaves ne pouvaient continuer leurs c</w:t>
      </w:r>
      <w:r w:rsidR="000A193C">
        <w:rPr>
          <w:rFonts w:ascii="Times New Roman" w:hAnsi="Times New Roman"/>
          <w:sz w:val="28"/>
          <w:szCs w:val="28"/>
        </w:rPr>
        <w:t xml:space="preserve">outumes </w:t>
      </w:r>
      <w:r>
        <w:rPr>
          <w:rFonts w:ascii="Times New Roman" w:hAnsi="Times New Roman"/>
          <w:sz w:val="28"/>
          <w:szCs w:val="28"/>
        </w:rPr>
        <w:t>durant les durs travaux de</w:t>
      </w:r>
      <w:r w:rsidR="007D3ABE">
        <w:rPr>
          <w:rFonts w:ascii="Times New Roman" w:hAnsi="Times New Roman"/>
          <w:sz w:val="28"/>
          <w:szCs w:val="28"/>
        </w:rPr>
        <w:t xml:space="preserve">s champs ils communiquaient par des chants </w:t>
      </w:r>
      <w:r>
        <w:rPr>
          <w:rFonts w:ascii="Times New Roman" w:hAnsi="Times New Roman"/>
          <w:sz w:val="28"/>
          <w:szCs w:val="28"/>
        </w:rPr>
        <w:t>très rythmés,</w:t>
      </w:r>
      <w:r w:rsidR="007D3ABE">
        <w:rPr>
          <w:rFonts w:ascii="Times New Roman" w:hAnsi="Times New Roman"/>
          <w:sz w:val="28"/>
          <w:szCs w:val="28"/>
        </w:rPr>
        <w:t xml:space="preserve"> sous forme d’appels/réponses</w:t>
      </w:r>
      <w:r>
        <w:rPr>
          <w:rFonts w:ascii="Times New Roman" w:hAnsi="Times New Roman"/>
          <w:sz w:val="28"/>
          <w:szCs w:val="28"/>
        </w:rPr>
        <w:t xml:space="preserve"> bénéfiques au rendement .Ce fut leur première forme d</w:t>
      </w:r>
      <w:r w:rsidR="007D3ABE">
        <w:rPr>
          <w:rFonts w:ascii="Times New Roman" w:hAnsi="Times New Roman"/>
          <w:sz w:val="28"/>
          <w:szCs w:val="28"/>
        </w:rPr>
        <w:t>'expression orale et musicale.</w:t>
      </w:r>
    </w:p>
    <w:p w:rsidR="0081524F" w:rsidRPr="0081524F" w:rsidRDefault="0081524F" w:rsidP="00712DE2">
      <w:pPr>
        <w:pStyle w:val="Sansinterligne"/>
        <w:rPr>
          <w:rStyle w:val="Lienhypertexte"/>
          <w:rFonts w:ascii="Times New Roman" w:hAnsi="Times New Roman" w:cs="Times New Roman"/>
          <w:color w:val="auto"/>
          <w:sz w:val="28"/>
          <w:szCs w:val="28"/>
        </w:rPr>
      </w:pPr>
    </w:p>
    <w:p w:rsidR="0081524F" w:rsidRPr="007D3ABE" w:rsidRDefault="007D3ABE" w:rsidP="00712DE2">
      <w:pPr>
        <w:pStyle w:val="Sansinterligne"/>
        <w:rPr>
          <w:rStyle w:val="Lienhypertexte"/>
          <w:rFonts w:ascii="Times New Roman" w:hAnsi="Times New Roman" w:cs="Times New Roman"/>
          <w:b/>
          <w:color w:val="auto"/>
          <w:sz w:val="28"/>
          <w:szCs w:val="28"/>
        </w:rPr>
      </w:pPr>
      <w:r w:rsidRPr="007D3ABE">
        <w:rPr>
          <w:rStyle w:val="Lienhypertexte"/>
          <w:rFonts w:ascii="Times New Roman" w:hAnsi="Times New Roman" w:cs="Times New Roman"/>
          <w:b/>
          <w:color w:val="auto"/>
          <w:sz w:val="28"/>
          <w:szCs w:val="28"/>
        </w:rPr>
        <w:t>B) le négrospiritual</w:t>
      </w:r>
      <w:r w:rsidR="00EC51AA">
        <w:rPr>
          <w:rStyle w:val="Lienhypertexte"/>
          <w:rFonts w:ascii="Times New Roman" w:hAnsi="Times New Roman" w:cs="Times New Roman"/>
          <w:b/>
          <w:color w:val="auto"/>
          <w:sz w:val="28"/>
          <w:szCs w:val="28"/>
        </w:rPr>
        <w:t> : complète ce texte en t’aidant de la vidéo.</w:t>
      </w:r>
    </w:p>
    <w:p w:rsidR="007D3ABE" w:rsidRDefault="004951FD" w:rsidP="00712DE2">
      <w:pPr>
        <w:pStyle w:val="Sansinterligne"/>
        <w:rPr>
          <w:rStyle w:val="Lienhypertexte"/>
          <w:rFonts w:ascii="Times New Roman" w:hAnsi="Times New Roman" w:cs="Times New Roman"/>
          <w:sz w:val="28"/>
          <w:szCs w:val="28"/>
        </w:rPr>
      </w:pPr>
      <w:hyperlink r:id="rId5" w:history="1">
        <w:r w:rsidR="007D3ABE" w:rsidRPr="00035847">
          <w:rPr>
            <w:rStyle w:val="Lienhypertexte"/>
            <w:rFonts w:ascii="Times New Roman" w:hAnsi="Times New Roman" w:cs="Times New Roman"/>
            <w:sz w:val="28"/>
            <w:szCs w:val="28"/>
          </w:rPr>
          <w:t>https://www.youtube.com/watch?v=S7i8PDjj350</w:t>
        </w:r>
      </w:hyperlink>
    </w:p>
    <w:p w:rsidR="00EC51AA" w:rsidRDefault="00EC51AA" w:rsidP="00712DE2">
      <w:pPr>
        <w:pStyle w:val="Sansinterligne"/>
        <w:rPr>
          <w:rStyle w:val="Lienhypertexte"/>
          <w:rFonts w:ascii="Times New Roman" w:hAnsi="Times New Roman" w:cs="Times New Roman"/>
          <w:sz w:val="28"/>
          <w:szCs w:val="28"/>
        </w:rPr>
      </w:pP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négrospiritual est un chant r………………… a……………a………………...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langue ……………….. </w:t>
      </w:r>
      <w:proofErr w:type="gramStart"/>
      <w:r>
        <w:rPr>
          <w:rFonts w:ascii="Times New Roman" w:hAnsi="Times New Roman" w:cs="Times New Roman"/>
          <w:sz w:val="28"/>
          <w:szCs w:val="28"/>
        </w:rPr>
        <w:t>qui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apparait au ………… siècle.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mélange des traditions musicales a……………………… et e………………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 caractère est le plus souvent ……………………………………………….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s’interprète a………………………..et les sujets font référence à …………….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4F5669" w:rsidRDefault="004F5669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 chant étaient transmis par oral : grâce au bouche à oreille et utilisaient la technique du « Call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»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4F5669" w:rsidRDefault="004F5669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Exemple « Oh </w:t>
      </w:r>
      <w:proofErr w:type="spellStart"/>
      <w:r>
        <w:rPr>
          <w:rFonts w:ascii="Times New Roman" w:hAnsi="Times New Roman" w:cs="Times New Roman"/>
          <w:sz w:val="28"/>
          <w:szCs w:val="28"/>
        </w:rPr>
        <w:t>Freedom</w:t>
      </w:r>
      <w:proofErr w:type="spellEnd"/>
      <w:r>
        <w:rPr>
          <w:rFonts w:ascii="Times New Roman" w:hAnsi="Times New Roman" w:cs="Times New Roman"/>
          <w:sz w:val="28"/>
          <w:szCs w:val="28"/>
        </w:rPr>
        <w:t> » : cette vidéo témoigne de la lutte des africains américains pour obtenir l’égalité des droits.</w:t>
      </w:r>
    </w:p>
    <w:p w:rsidR="00EC51AA" w:rsidRPr="00EC51AA" w:rsidRDefault="00EC51AA" w:rsidP="00712DE2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80360C" w:rsidRDefault="004F5669" w:rsidP="00712DE2">
      <w:pPr>
        <w:pStyle w:val="Sansinterligne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hyperlink r:id="rId6" w:history="1">
        <w:r w:rsidRPr="00670F28">
          <w:rPr>
            <w:rStyle w:val="Lienhypertexte"/>
            <w:rFonts w:ascii="Times New Roman" w:hAnsi="Times New Roman" w:cs="Times New Roman"/>
            <w:color w:val="034990" w:themeColor="hyperlink" w:themeShade="BF"/>
            <w:sz w:val="28"/>
            <w:szCs w:val="28"/>
          </w:rPr>
          <w:t>https://www.youtube.com/watch?v=veiJLhXdwn8</w:t>
        </w:r>
      </w:hyperlink>
    </w:p>
    <w:p w:rsidR="004F5669" w:rsidRDefault="004F5669" w:rsidP="004F5669">
      <w:pPr>
        <w:pStyle w:val="Sansinterlig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93C" w:rsidRDefault="004F5669" w:rsidP="004F5669">
      <w:pPr>
        <w:pStyle w:val="Sansinterlign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0A19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Le gospel :</w:t>
      </w:r>
    </w:p>
    <w:p w:rsidR="004F5669" w:rsidRDefault="000A193C" w:rsidP="004F5669">
      <w:pPr>
        <w:pStyle w:val="Sansinterlig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93C">
        <w:t xml:space="preserve"> </w:t>
      </w:r>
      <w:r w:rsidRPr="000A193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https://www.youtube.com/watch?v=6cxMxSZJ320</w:t>
      </w:r>
    </w:p>
    <w:p w:rsidR="004F5669" w:rsidRDefault="004F5669" w:rsidP="004F5669">
      <w:pPr>
        <w:pStyle w:val="Sansinterlig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AB6" w:rsidRDefault="00913AB6" w:rsidP="004F566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mot gospel signifie ……………………..c’est donc un chant ……………qui apparait …………………………………………</w:t>
      </w:r>
    </w:p>
    <w:p w:rsidR="00913AB6" w:rsidRDefault="00913AB6" w:rsidP="004F566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genre musical est de caractère assez d……………………accompagné par des instruments comme…………………………………………………………</w:t>
      </w:r>
    </w:p>
    <w:p w:rsidR="00913AB6" w:rsidRDefault="00913AB6" w:rsidP="004F566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913AB6" w:rsidRDefault="00913AB6" w:rsidP="004F566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est destiné à conquérir le public et se  joue sur scène en  utilisant toujours la technique du c…………………………….</w:t>
      </w:r>
    </w:p>
    <w:p w:rsidR="00913AB6" w:rsidRPr="00913AB6" w:rsidRDefault="00913AB6" w:rsidP="004F566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gospel célèbre : « Oh happy </w:t>
      </w:r>
      <w:proofErr w:type="spellStart"/>
      <w:r>
        <w:rPr>
          <w:rFonts w:ascii="Times New Roman" w:hAnsi="Times New Roman" w:cs="Times New Roman"/>
          <w:sz w:val="28"/>
          <w:szCs w:val="28"/>
        </w:rPr>
        <w:t>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» </w:t>
      </w:r>
      <w:bookmarkStart w:id="0" w:name="_GoBack"/>
      <w:bookmarkEnd w:id="0"/>
      <w:r w:rsidRPr="00913AB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https://www.youtube.com/watch?v=olQrCfkvbGw</w:t>
      </w:r>
    </w:p>
    <w:sectPr w:rsidR="00913AB6" w:rsidRPr="0091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50DFE"/>
    <w:multiLevelType w:val="hybridMultilevel"/>
    <w:tmpl w:val="3FB09422"/>
    <w:lvl w:ilvl="0" w:tplc="A8C04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E2"/>
    <w:rsid w:val="000A193C"/>
    <w:rsid w:val="001C6F4D"/>
    <w:rsid w:val="001F6D70"/>
    <w:rsid w:val="004F5669"/>
    <w:rsid w:val="00712DE2"/>
    <w:rsid w:val="007D3ABE"/>
    <w:rsid w:val="0080360C"/>
    <w:rsid w:val="0081524F"/>
    <w:rsid w:val="00913AB6"/>
    <w:rsid w:val="00AF4990"/>
    <w:rsid w:val="00E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8F33-4B99-4A18-B591-37CA6B38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712D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2DE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52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eiJLhXdwn8" TargetMode="External"/><Relationship Id="rId5" Type="http://schemas.openxmlformats.org/officeDocument/2006/relationships/hyperlink" Target="https://www.youtube.com/watch?v=S7i8PDjj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2020-06-22T09:45:00Z</dcterms:created>
  <dcterms:modified xsi:type="dcterms:W3CDTF">2020-06-22T10:07:00Z</dcterms:modified>
</cp:coreProperties>
</file>