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97" w:rsidRDefault="00411C97" w:rsidP="00411C97">
      <w:pPr>
        <w:pStyle w:val="Paragraphedeliste"/>
        <w:tabs>
          <w:tab w:val="left" w:pos="0"/>
        </w:tabs>
        <w:ind w:left="117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Le carnaval en Amérique latine:</w:t>
      </w:r>
    </w:p>
    <w:p w:rsidR="00411C97" w:rsidRDefault="00411C97" w:rsidP="00411C97">
      <w:pPr>
        <w:pStyle w:val="Paragraphedeliste"/>
        <w:tabs>
          <w:tab w:val="left" w:pos="0"/>
        </w:tabs>
        <w:ind w:left="1170"/>
        <w:rPr>
          <w:rFonts w:ascii="Times New Roman" w:hAnsi="Times New Roman"/>
          <w:b/>
          <w:sz w:val="32"/>
          <w:szCs w:val="32"/>
        </w:rPr>
      </w:pP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Cette fête est très populaire dans tous les pays d’Amérique du sud : de nombreuses pratiques musicales y sont associées.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28"/>
        </w:rPr>
      </w:pP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Le </w:t>
      </w:r>
      <w:proofErr w:type="spellStart"/>
      <w:r>
        <w:rPr>
          <w:rFonts w:ascii="Times New Roman" w:hAnsi="Times New Roman"/>
          <w:b/>
          <w:sz w:val="28"/>
          <w:szCs w:val="32"/>
        </w:rPr>
        <w:t>carnavalito</w:t>
      </w:r>
      <w:proofErr w:type="spellEnd"/>
      <w:r>
        <w:rPr>
          <w:rFonts w:ascii="Times New Roman" w:hAnsi="Times New Roman"/>
          <w:b/>
          <w:sz w:val="28"/>
          <w:szCs w:val="32"/>
        </w:rPr>
        <w:t xml:space="preserve"> ou danse de carnaval: </w:t>
      </w:r>
      <w:r>
        <w:rPr>
          <w:rFonts w:ascii="Times New Roman" w:hAnsi="Times New Roman"/>
          <w:sz w:val="28"/>
          <w:szCs w:val="32"/>
        </w:rPr>
        <w:t xml:space="preserve">c'est </w:t>
      </w:r>
      <w:r>
        <w:rPr>
          <w:rFonts w:ascii="Times New Roman" w:hAnsi="Times New Roman"/>
          <w:sz w:val="28"/>
          <w:szCs w:val="32"/>
          <w:highlight w:val="yellow"/>
        </w:rPr>
        <w:t>une danse collective</w:t>
      </w:r>
      <w:r>
        <w:rPr>
          <w:rFonts w:ascii="Times New Roman" w:hAnsi="Times New Roman"/>
          <w:sz w:val="28"/>
          <w:szCs w:val="32"/>
        </w:rPr>
        <w:t xml:space="preserve"> dans  le nord-est de l’Argentine, sous forme </w:t>
      </w:r>
      <w:r>
        <w:rPr>
          <w:rFonts w:ascii="Times New Roman" w:hAnsi="Times New Roman"/>
          <w:sz w:val="28"/>
          <w:szCs w:val="32"/>
          <w:highlight w:val="yellow"/>
        </w:rPr>
        <w:t>de ronde</w:t>
      </w:r>
      <w:r>
        <w:rPr>
          <w:rFonts w:ascii="Times New Roman" w:hAnsi="Times New Roman"/>
          <w:sz w:val="28"/>
          <w:szCs w:val="32"/>
        </w:rPr>
        <w:t xml:space="preserve"> exécutée dans toute la société par des couples qui au sein d'une ronde évoluent en files et serpentins en reproduisant des figures complexes.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La musique est toujours d'allure joyeuse interprétée par les instruments traditionnels.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32"/>
        </w:rPr>
      </w:pP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906145</wp:posOffset>
            </wp:positionV>
            <wp:extent cx="24193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430" y="21449"/>
                <wp:lineTo x="21430" y="0"/>
                <wp:lineTo x="0" y="0"/>
              </wp:wrapPolygon>
            </wp:wrapThrough>
            <wp:docPr id="1" name="Image 1" descr="3-argentine-cerrohorn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argentine-cerrohornoc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32"/>
        </w:rPr>
        <w:t>Exercice : Après avoir pris connaissance de la fiche sur les instruments et regarder la vidéo répondre au questionnaire.</w:t>
      </w:r>
    </w:p>
    <w:p w:rsidR="00411C97" w:rsidRDefault="00411C97" w:rsidP="00411C97">
      <w:pPr>
        <w:pStyle w:val="Paragraphedeliste"/>
        <w:tabs>
          <w:tab w:val="left" w:pos="0"/>
        </w:tabs>
        <w:ind w:left="993" w:firstLine="177"/>
        <w:rPr>
          <w:rFonts w:ascii="Times New Roman" w:hAnsi="Times New Roman"/>
          <w:color w:val="2E74B5"/>
          <w:sz w:val="28"/>
          <w:szCs w:val="28"/>
        </w:rPr>
      </w:pPr>
      <w:r>
        <w:rPr>
          <w:rFonts w:ascii="Times New Roman" w:hAnsi="Times New Roman"/>
          <w:color w:val="2E74B5"/>
          <w:sz w:val="28"/>
          <w:szCs w:val="28"/>
        </w:rPr>
        <w:t>https://www.youtube.com/watch?v=Gx3fdKlHh00</w:t>
      </w:r>
    </w:p>
    <w:p w:rsidR="00411C97" w:rsidRDefault="00411C97" w:rsidP="00411C97">
      <w:pPr>
        <w:pStyle w:val="Paragraphedeliste"/>
        <w:tabs>
          <w:tab w:val="left" w:pos="0"/>
        </w:tabs>
        <w:ind w:left="1170"/>
        <w:rPr>
          <w:rFonts w:ascii="Times New Roman" w:hAnsi="Times New Roman"/>
          <w:sz w:val="32"/>
          <w:szCs w:val="32"/>
        </w:rPr>
      </w:pPr>
    </w:p>
    <w:p w:rsidR="00411C97" w:rsidRDefault="00411C97" w:rsidP="00411C97">
      <w:pPr>
        <w:pStyle w:val="Paragraphedeliste"/>
        <w:tabs>
          <w:tab w:val="left" w:pos="0"/>
        </w:tabs>
        <w:ind w:left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Titre : "</w:t>
      </w:r>
      <w:proofErr w:type="spellStart"/>
      <w:r>
        <w:rPr>
          <w:rFonts w:ascii="Times New Roman" w:hAnsi="Times New Roman"/>
          <w:b/>
          <w:sz w:val="28"/>
          <w:szCs w:val="32"/>
        </w:rPr>
        <w:t>Humahuaqueñito</w:t>
      </w:r>
      <w:proofErr w:type="spellEnd"/>
      <w:r>
        <w:rPr>
          <w:rFonts w:ascii="Times New Roman" w:hAnsi="Times New Roman"/>
          <w:b/>
          <w:sz w:val="28"/>
          <w:szCs w:val="32"/>
        </w:rPr>
        <w:t xml:space="preserve">"  </w:t>
      </w:r>
      <w:r>
        <w:rPr>
          <w:rFonts w:ascii="Times New Roman" w:hAnsi="Times New Roman"/>
          <w:b/>
          <w:color w:val="FF0000"/>
          <w:sz w:val="28"/>
          <w:szCs w:val="32"/>
        </w:rPr>
        <w:t>Correction       /10</w:t>
      </w:r>
      <w:r>
        <w:rPr>
          <w:rFonts w:ascii="Times New Roman" w:hAnsi="Times New Roman"/>
          <w:b/>
          <w:sz w:val="28"/>
          <w:szCs w:val="32"/>
        </w:rPr>
        <w:t xml:space="preserve">                                                          </w:t>
      </w:r>
    </w:p>
    <w:p w:rsidR="00411C97" w:rsidRDefault="00411C97" w:rsidP="00411C97">
      <w:pPr>
        <w:pStyle w:val="Paragraphedeliste"/>
        <w:tabs>
          <w:tab w:val="left" w:pos="0"/>
        </w:tabs>
        <w:ind w:left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Groupe : </w:t>
      </w:r>
      <w:proofErr w:type="spellStart"/>
      <w:r>
        <w:rPr>
          <w:rFonts w:ascii="Times New Roman" w:hAnsi="Times New Roman"/>
          <w:b/>
          <w:sz w:val="28"/>
          <w:szCs w:val="32"/>
        </w:rPr>
        <w:t>Raymy</w:t>
      </w:r>
      <w:proofErr w:type="spellEnd"/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Adaptation d’une chanson de la </w:t>
      </w:r>
      <w:proofErr w:type="spellStart"/>
      <w:r>
        <w:rPr>
          <w:rFonts w:ascii="Times New Roman" w:hAnsi="Times New Roman"/>
          <w:sz w:val="28"/>
          <w:szCs w:val="28"/>
        </w:rPr>
        <w:t>quebrada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Humahuaca</w:t>
      </w:r>
      <w:proofErr w:type="spellEnd"/>
      <w:r>
        <w:rPr>
          <w:rFonts w:ascii="Times New Roman" w:hAnsi="Times New Roman"/>
          <w:sz w:val="28"/>
          <w:szCs w:val="28"/>
        </w:rPr>
        <w:t> : haut plateau d’Argentine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28"/>
        </w:rPr>
      </w:pPr>
    </w:p>
    <w:p w:rsidR="00411C97" w:rsidRDefault="00411C97" w:rsidP="00411C97">
      <w:pPr>
        <w:pStyle w:val="Paragraphedeliste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Caractère de ce morceau</w:t>
      </w:r>
      <w:r>
        <w:rPr>
          <w:rFonts w:ascii="Times New Roman" w:hAnsi="Times New Roman"/>
          <w:sz w:val="28"/>
          <w:szCs w:val="28"/>
        </w:rPr>
        <w:t> : entoure les expressions adaptées :</w:t>
      </w:r>
    </w:p>
    <w:p w:rsidR="00411C97" w:rsidRP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Dramatique/ </w:t>
      </w:r>
      <w:r w:rsidRPr="00411C97">
        <w:rPr>
          <w:rFonts w:ascii="Times New Roman" w:hAnsi="Times New Roman"/>
          <w:sz w:val="28"/>
          <w:szCs w:val="28"/>
          <w:highlight w:val="cyan"/>
        </w:rPr>
        <w:t>festif</w:t>
      </w:r>
      <w:r>
        <w:rPr>
          <w:rFonts w:ascii="Times New Roman" w:hAnsi="Times New Roman"/>
          <w:sz w:val="28"/>
          <w:szCs w:val="28"/>
        </w:rPr>
        <w:t xml:space="preserve">/ calme/ </w:t>
      </w:r>
      <w:r w:rsidRPr="00411C97">
        <w:rPr>
          <w:rFonts w:ascii="Times New Roman" w:hAnsi="Times New Roman"/>
          <w:sz w:val="28"/>
          <w:szCs w:val="28"/>
          <w:highlight w:val="cyan"/>
        </w:rPr>
        <w:t>dansant/ léger</w:t>
      </w:r>
      <w:r>
        <w:rPr>
          <w:rFonts w:ascii="Times New Roman" w:hAnsi="Times New Roman"/>
          <w:sz w:val="28"/>
          <w:szCs w:val="28"/>
        </w:rPr>
        <w:t>/ sombre/</w:t>
      </w:r>
      <w:r w:rsidRPr="00411C97">
        <w:rPr>
          <w:rFonts w:ascii="Times New Roman" w:hAnsi="Times New Roman"/>
          <w:sz w:val="28"/>
          <w:szCs w:val="28"/>
          <w:highlight w:val="cyan"/>
        </w:rPr>
        <w:t>joyeux</w:t>
      </w:r>
      <w:r>
        <w:rPr>
          <w:rFonts w:ascii="Times New Roman" w:hAnsi="Times New Roman"/>
          <w:sz w:val="28"/>
          <w:szCs w:val="28"/>
        </w:rPr>
        <w:t xml:space="preserve">/oppressant/ </w:t>
      </w:r>
      <w:r w:rsidRPr="00411C97">
        <w:rPr>
          <w:rFonts w:ascii="Times New Roman" w:hAnsi="Times New Roman"/>
          <w:sz w:val="28"/>
          <w:szCs w:val="28"/>
          <w:highlight w:val="cyan"/>
        </w:rPr>
        <w:t>dynamique.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1.5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pts</w:t>
      </w:r>
      <w:proofErr w:type="gramEnd"/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28"/>
        </w:rPr>
      </w:pPr>
    </w:p>
    <w:p w:rsidR="00411C97" w:rsidRDefault="00411C97" w:rsidP="00411C97">
      <w:pPr>
        <w:pStyle w:val="Paragraphedeliste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En t’aidant de la fiche quels instruments traditionnels reconnais-tu ?</w:t>
      </w:r>
    </w:p>
    <w:p w:rsidR="00411C97" w:rsidRPr="00411C97" w:rsidRDefault="00411C97" w:rsidP="00411C97">
      <w:pPr>
        <w:tabs>
          <w:tab w:val="left" w:pos="0"/>
        </w:tabs>
        <w:ind w:left="40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Ce groupe se compose d’un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bombo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, d’un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charango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, d’une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kena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et de deux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siku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. 2pts</w:t>
      </w:r>
    </w:p>
    <w:p w:rsidR="00411C97" w:rsidRDefault="00411C97" w:rsidP="00411C97">
      <w:pPr>
        <w:pStyle w:val="Paragraphedeliste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Quel est l’autre instrument qui ne fait pas partie des instruments traditionnels ?</w:t>
      </w:r>
    </w:p>
    <w:p w:rsidR="00411C97" w:rsidRP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L’autre instrument est une guitare. 0.5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pts</w:t>
      </w:r>
      <w:proofErr w:type="gramEnd"/>
    </w:p>
    <w:p w:rsidR="00411C97" w:rsidRDefault="00411C97" w:rsidP="00411C97">
      <w:pPr>
        <w:pStyle w:val="Paragraphedeliste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Organisation et instrumentation de cette danse :</w:t>
      </w:r>
    </w:p>
    <w:p w:rsidR="00411C97" w:rsidRDefault="00411C97" w:rsidP="00411C97">
      <w:pPr>
        <w:pStyle w:val="Paragraphedeliste"/>
        <w:tabs>
          <w:tab w:val="left" w:pos="0"/>
        </w:tabs>
        <w:ind w:left="1125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Après l’introduction, à 30 </w:t>
      </w:r>
      <w:proofErr w:type="gramStart"/>
      <w:r>
        <w:rPr>
          <w:rFonts w:ascii="Times New Roman" w:hAnsi="Times New Roman"/>
          <w:sz w:val="28"/>
          <w:szCs w:val="32"/>
        </w:rPr>
        <w:t>seconde</w:t>
      </w:r>
      <w:proofErr w:type="gramEnd"/>
      <w:r>
        <w:rPr>
          <w:rFonts w:ascii="Times New Roman" w:hAnsi="Times New Roman"/>
          <w:sz w:val="28"/>
          <w:szCs w:val="32"/>
        </w:rPr>
        <w:t>, à quelle hauteur est jouée la mélodie ?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Dans le grave puis répétée dans l’aigu /Dans le medium puis dans  le grave/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32"/>
        </w:rPr>
      </w:pPr>
      <w:r w:rsidRPr="00411C97">
        <w:rPr>
          <w:rFonts w:ascii="Times New Roman" w:hAnsi="Times New Roman"/>
          <w:color w:val="FF0000"/>
          <w:sz w:val="28"/>
          <w:szCs w:val="32"/>
        </w:rPr>
        <w:t>Dans l’aigu puis dans le grave</w:t>
      </w:r>
      <w:r>
        <w:rPr>
          <w:rFonts w:ascii="Times New Roman" w:hAnsi="Times New Roman"/>
          <w:sz w:val="28"/>
          <w:szCs w:val="32"/>
        </w:rPr>
        <w:t>/ Dans le médium puis l’aigu ?</w:t>
      </w:r>
      <w:r>
        <w:rPr>
          <w:rFonts w:ascii="Times New Roman" w:hAnsi="Times New Roman"/>
          <w:sz w:val="28"/>
          <w:szCs w:val="32"/>
        </w:rPr>
        <w:t xml:space="preserve">    </w:t>
      </w:r>
    </w:p>
    <w:p w:rsidR="00411C97" w:rsidRDefault="00411C97" w:rsidP="00411C97">
      <w:pPr>
        <w:pStyle w:val="Paragraphedeliste"/>
        <w:tabs>
          <w:tab w:val="left" w:pos="0"/>
        </w:tabs>
        <w:ind w:left="405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Quel est l’instrument</w:t>
      </w:r>
      <w:r>
        <w:rPr>
          <w:rFonts w:ascii="Times New Roman" w:hAnsi="Times New Roman"/>
          <w:sz w:val="28"/>
          <w:szCs w:val="32"/>
        </w:rPr>
        <w:t xml:space="preserve"> qui la joue ? </w:t>
      </w:r>
      <w:r>
        <w:rPr>
          <w:rFonts w:ascii="Times New Roman" w:hAnsi="Times New Roman"/>
          <w:color w:val="FF0000"/>
          <w:sz w:val="28"/>
          <w:szCs w:val="32"/>
        </w:rPr>
        <w:t xml:space="preserve">C’est la </w:t>
      </w:r>
      <w:proofErr w:type="spellStart"/>
      <w:r>
        <w:rPr>
          <w:rFonts w:ascii="Times New Roman" w:hAnsi="Times New Roman"/>
          <w:color w:val="FF0000"/>
          <w:sz w:val="28"/>
          <w:szCs w:val="32"/>
        </w:rPr>
        <w:t>Kena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>.                     2</w:t>
      </w:r>
    </w:p>
    <w:p w:rsidR="00411C97" w:rsidRDefault="00411C97" w:rsidP="00411C97">
      <w:pPr>
        <w:pStyle w:val="Paragraphedeliste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Dans le deuxième couplet à 1.30 min : que fait le flûtiste ?</w:t>
      </w:r>
    </w:p>
    <w:p w:rsidR="00411C97" w:rsidRPr="00411C97" w:rsidRDefault="00411C97" w:rsidP="00411C97">
      <w:pPr>
        <w:pStyle w:val="Paragraphedeliste"/>
        <w:tabs>
          <w:tab w:val="left" w:pos="0"/>
        </w:tabs>
        <w:ind w:left="765"/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 xml:space="preserve">Il prend deux </w:t>
      </w:r>
      <w:proofErr w:type="spellStart"/>
      <w:r>
        <w:rPr>
          <w:rFonts w:ascii="Times New Roman" w:hAnsi="Times New Roman"/>
          <w:color w:val="FF0000"/>
          <w:sz w:val="28"/>
          <w:szCs w:val="32"/>
        </w:rPr>
        <w:t>siku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ou </w:t>
      </w:r>
      <w:proofErr w:type="spellStart"/>
      <w:r>
        <w:rPr>
          <w:rFonts w:ascii="Times New Roman" w:hAnsi="Times New Roman"/>
          <w:color w:val="FF0000"/>
          <w:sz w:val="28"/>
          <w:szCs w:val="32"/>
        </w:rPr>
        <w:t>zampoña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pour jouer la mélodie : il utilise les deux rangées de tuyaux. Il y a une </w:t>
      </w:r>
      <w:proofErr w:type="spellStart"/>
      <w:r>
        <w:rPr>
          <w:rFonts w:ascii="Times New Roman" w:hAnsi="Times New Roman"/>
          <w:color w:val="FF0000"/>
          <w:sz w:val="28"/>
          <w:szCs w:val="32"/>
        </w:rPr>
        <w:t>siku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médium et une grave.     1</w:t>
      </w:r>
    </w:p>
    <w:p w:rsidR="00411C97" w:rsidRDefault="00411C97" w:rsidP="00411C97">
      <w:pPr>
        <w:pStyle w:val="Paragraphedeliste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Dans le dernier couplet à 2.32 min quel instrument fait un solo ? Quelle est sa sonorité ? </w:t>
      </w:r>
      <w:proofErr w:type="gramStart"/>
      <w:r>
        <w:rPr>
          <w:rFonts w:ascii="Times New Roman" w:hAnsi="Times New Roman"/>
          <w:sz w:val="28"/>
          <w:szCs w:val="32"/>
        </w:rPr>
        <w:t>( grave</w:t>
      </w:r>
      <w:proofErr w:type="gramEnd"/>
      <w:r>
        <w:rPr>
          <w:rFonts w:ascii="Times New Roman" w:hAnsi="Times New Roman"/>
          <w:sz w:val="28"/>
          <w:szCs w:val="32"/>
        </w:rPr>
        <w:t>, aigu, douce, brillante….sèche…sombre, claire…..)</w:t>
      </w:r>
    </w:p>
    <w:p w:rsidR="00411C97" w:rsidRPr="00411C97" w:rsidRDefault="00411C97" w:rsidP="00411C97">
      <w:pPr>
        <w:pStyle w:val="Paragraphedeliste"/>
        <w:tabs>
          <w:tab w:val="left" w:pos="0"/>
        </w:tabs>
        <w:ind w:left="1125"/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 xml:space="preserve">C’est le </w:t>
      </w:r>
      <w:proofErr w:type="spellStart"/>
      <w:r>
        <w:rPr>
          <w:rFonts w:ascii="Times New Roman" w:hAnsi="Times New Roman"/>
          <w:color w:val="FF0000"/>
          <w:sz w:val="28"/>
          <w:szCs w:val="32"/>
        </w:rPr>
        <w:t>charango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qui fait un solo : sa sonorité est aigue, claire et sèche. 1.5</w:t>
      </w:r>
    </w:p>
    <w:p w:rsidR="00411C97" w:rsidRDefault="00411C97" w:rsidP="00411C97">
      <w:pPr>
        <w:pStyle w:val="Paragraphedeliste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Quels sont les deux seuls instruments qui jouent uniquement l’accompagnement ?</w:t>
      </w:r>
    </w:p>
    <w:p w:rsidR="00411C97" w:rsidRPr="00411C97" w:rsidRDefault="00411C97" w:rsidP="00411C97">
      <w:pPr>
        <w:pStyle w:val="Paragraphedeliste"/>
        <w:tabs>
          <w:tab w:val="left" w:pos="0"/>
        </w:tabs>
        <w:ind w:left="1125"/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 xml:space="preserve">Le </w:t>
      </w:r>
      <w:proofErr w:type="spellStart"/>
      <w:r>
        <w:rPr>
          <w:rFonts w:ascii="Times New Roman" w:hAnsi="Times New Roman"/>
          <w:color w:val="FF0000"/>
          <w:sz w:val="28"/>
          <w:szCs w:val="32"/>
        </w:rPr>
        <w:t>bombo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et la guitare assurent l’accompagnement de cette danse.   1.5</w:t>
      </w:r>
      <w:bookmarkStart w:id="0" w:name="_GoBack"/>
      <w:bookmarkEnd w:id="0"/>
    </w:p>
    <w:sectPr w:rsidR="00411C97" w:rsidRPr="00411C97" w:rsidSect="00411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E3645"/>
    <w:multiLevelType w:val="hybridMultilevel"/>
    <w:tmpl w:val="742C1C0E"/>
    <w:lvl w:ilvl="0" w:tplc="1E561010">
      <w:start w:val="1"/>
      <w:numFmt w:val="upperLetter"/>
      <w:lvlText w:val="%1)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4E27C4C"/>
    <w:multiLevelType w:val="hybridMultilevel"/>
    <w:tmpl w:val="36A22DA4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97"/>
    <w:rsid w:val="00411C97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E896AA-F100-4106-9081-0BA44E80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1C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2020-05-15T09:12:00Z</dcterms:created>
  <dcterms:modified xsi:type="dcterms:W3CDTF">2020-05-15T09:21:00Z</dcterms:modified>
</cp:coreProperties>
</file>