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27" w:rsidRPr="00AB5727" w:rsidRDefault="00AB5727" w:rsidP="00AB5727">
      <w:pPr>
        <w:shd w:val="clear" w:color="auto" w:fill="F9F9F9"/>
        <w:spacing w:after="300" w:line="240" w:lineRule="auto"/>
        <w:outlineLvl w:val="0"/>
        <w:rPr>
          <w:rFonts w:ascii="Arial" w:eastAsia="Times New Roman" w:hAnsi="Arial" w:cs="Arial"/>
          <w:b/>
          <w:bCs/>
          <w:color w:val="395989"/>
          <w:kern w:val="36"/>
          <w:sz w:val="57"/>
          <w:szCs w:val="57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395989"/>
          <w:kern w:val="36"/>
          <w:sz w:val="57"/>
          <w:szCs w:val="57"/>
          <w:lang w:eastAsia="fr-FR"/>
        </w:rPr>
        <w:t>Santé, handicap : le calendrier des journées et événements de sensibilisation</w:t>
      </w:r>
    </w:p>
    <w:p w:rsidR="00AB5727" w:rsidRPr="00AB5727" w:rsidRDefault="00AB5727" w:rsidP="00AB5727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AB5727">
        <w:rPr>
          <w:rFonts w:ascii="Arial" w:eastAsia="Times New Roman" w:hAnsi="Arial" w:cs="Arial"/>
          <w:noProof/>
          <w:color w:val="000000"/>
          <w:sz w:val="26"/>
          <w:szCs w:val="26"/>
          <w:lang w:eastAsia="fr-FR"/>
        </w:rPr>
        <w:drawing>
          <wp:inline distT="0" distB="0" distL="0" distR="0" wp14:anchorId="5711AABE" wp14:editId="2EE1B92B">
            <wp:extent cx="1574800" cy="1056866"/>
            <wp:effectExtent l="0" t="0" r="6350" b="0"/>
            <wp:docPr id="1" name="Image 1" descr="Calendrier des journées mondia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endrier des journées mondiale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529" cy="106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27" w:rsidRPr="00AB5727" w:rsidRDefault="00AB5727" w:rsidP="00AB5727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i</w:t>
      </w:r>
    </w:p>
    <w:p w:rsidR="00AB5727" w:rsidRPr="00AB5727" w:rsidRDefault="00AB5727" w:rsidP="00AB5727">
      <w:pPr>
        <w:shd w:val="clear" w:color="auto" w:fill="F9F9F9"/>
        <w:spacing w:before="75" w:line="240" w:lineRule="auto"/>
        <w:rPr>
          <w:rFonts w:ascii="Arial" w:eastAsia="Times New Roman" w:hAnsi="Arial" w:cs="Arial"/>
          <w:color w:val="76767C"/>
          <w:sz w:val="26"/>
          <w:szCs w:val="26"/>
          <w:lang w:eastAsia="fr-FR"/>
        </w:rPr>
      </w:pPr>
      <w:r w:rsidRPr="00AB5727">
        <w:rPr>
          <w:rFonts w:ascii="Arial" w:eastAsia="Times New Roman" w:hAnsi="Arial" w:cs="Arial"/>
          <w:color w:val="76767C"/>
          <w:sz w:val="26"/>
          <w:szCs w:val="26"/>
          <w:lang w:eastAsia="fr-FR"/>
        </w:rPr>
        <w:t>Calendrier des journées mondiales.</w:t>
      </w:r>
    </w:p>
    <w:p w:rsidR="00AB5727" w:rsidRPr="00AB5727" w:rsidRDefault="00AB5727" w:rsidP="00AB5727">
      <w:pPr>
        <w:shd w:val="clear" w:color="auto" w:fill="F9F9F9"/>
        <w:spacing w:line="240" w:lineRule="auto"/>
        <w:outlineLvl w:val="1"/>
        <w:rPr>
          <w:rFonts w:ascii="Arial" w:eastAsia="Times New Roman" w:hAnsi="Arial" w:cs="Arial"/>
          <w:b/>
          <w:bCs/>
          <w:color w:val="395989"/>
          <w:sz w:val="29"/>
          <w:szCs w:val="29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395989"/>
          <w:sz w:val="29"/>
          <w:szCs w:val="29"/>
          <w:lang w:eastAsia="fr-FR"/>
        </w:rPr>
        <w:t>Journée mondiale de la Trisomie 21, Dimanche de la santé, Journée mondiale des sourds … voici un calendrier qui pourra vous aider au quotidien pour mobiliser autour des questions liées au handicap et aux maladies invalidantes.</w:t>
      </w:r>
    </w:p>
    <w:p w:rsidR="00AB5727" w:rsidRPr="00AB5727" w:rsidRDefault="00AB5727" w:rsidP="00AB5727">
      <w:pPr>
        <w:shd w:val="clear" w:color="auto" w:fill="F9F9F9"/>
        <w:spacing w:after="300" w:line="240" w:lineRule="auto"/>
        <w:outlineLvl w:val="2"/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  <w:t>En septembre</w:t>
      </w:r>
    </w:p>
    <w:tbl>
      <w:tblPr>
        <w:tblW w:w="10532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6532"/>
      </w:tblGrid>
      <w:tr w:rsidR="00AB5727" w:rsidRPr="00AB5727" w:rsidTr="00AB5727">
        <w:trPr>
          <w:trHeight w:val="437"/>
        </w:trPr>
        <w:tc>
          <w:tcPr>
            <w:tcW w:w="40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3</w:t>
            </w:r>
            <w:r w:rsidRPr="00AB5727">
              <w:rPr>
                <w:rFonts w:ascii="Times New Roman" w:eastAsia="Times New Roman" w:hAnsi="Times New Roman" w:cs="Times New Roman"/>
                <w:sz w:val="19"/>
                <w:szCs w:val="19"/>
                <w:bdr w:val="none" w:sz="0" w:space="0" w:color="auto" w:frame="1"/>
                <w:vertAlign w:val="superscript"/>
                <w:lang w:eastAsia="fr-FR"/>
              </w:rPr>
              <w:t>ème</w:t>
            </w: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 semaine de septembre</w:t>
            </w:r>
          </w:p>
        </w:tc>
        <w:tc>
          <w:tcPr>
            <w:tcW w:w="653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1155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Semaine nationale du chien guide d’aveugles</w:t>
            </w:r>
          </w:p>
        </w:tc>
      </w:tr>
      <w:tr w:rsidR="00AB5727" w:rsidRPr="00AB5727" w:rsidTr="00AB5727">
        <w:trPr>
          <w:trHeight w:val="437"/>
        </w:trPr>
        <w:tc>
          <w:tcPr>
            <w:tcW w:w="40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21 septembre de chaque année</w:t>
            </w:r>
          </w:p>
        </w:tc>
        <w:tc>
          <w:tcPr>
            <w:tcW w:w="653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Alzheimer</w:t>
            </w:r>
          </w:p>
        </w:tc>
      </w:tr>
      <w:tr w:rsidR="00AB5727" w:rsidRPr="00AB5727" w:rsidTr="00AB5727">
        <w:trPr>
          <w:trHeight w:val="437"/>
        </w:trPr>
        <w:tc>
          <w:tcPr>
            <w:tcW w:w="40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Dernier samedi de septembre</w:t>
            </w:r>
          </w:p>
        </w:tc>
        <w:tc>
          <w:tcPr>
            <w:tcW w:w="653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Default="00AB5727" w:rsidP="00AB572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des sourds</w:t>
            </w:r>
          </w:p>
          <w:p w:rsidR="00AB5727" w:rsidRPr="00AB5727" w:rsidRDefault="00AB5727" w:rsidP="00AB572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</w:tr>
    </w:tbl>
    <w:p w:rsidR="00AB5727" w:rsidRPr="00AB5727" w:rsidRDefault="00AB5727" w:rsidP="00AB5727">
      <w:pPr>
        <w:shd w:val="clear" w:color="auto" w:fill="F9F9F9"/>
        <w:spacing w:after="300" w:line="240" w:lineRule="auto"/>
        <w:ind w:right="401"/>
        <w:outlineLvl w:val="2"/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  <w:t>En octobre</w:t>
      </w:r>
    </w:p>
    <w:tbl>
      <w:tblPr>
        <w:tblW w:w="10111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6272"/>
      </w:tblGrid>
      <w:tr w:rsidR="00AB5727" w:rsidRPr="00AB5727" w:rsidTr="00AB5727">
        <w:trPr>
          <w:trHeight w:val="447"/>
        </w:trPr>
        <w:tc>
          <w:tcPr>
            <w:tcW w:w="383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4 octobre de chaque année</w:t>
            </w:r>
          </w:p>
        </w:tc>
        <w:tc>
          <w:tcPr>
            <w:tcW w:w="627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Nationale des aveugles et malvoyants</w:t>
            </w:r>
          </w:p>
        </w:tc>
      </w:tr>
      <w:tr w:rsidR="00AB5727" w:rsidRPr="00AB5727" w:rsidTr="00AB5727">
        <w:trPr>
          <w:trHeight w:val="447"/>
        </w:trPr>
        <w:tc>
          <w:tcPr>
            <w:tcW w:w="383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 xml:space="preserve">6 octobre de chaque année </w:t>
            </w:r>
          </w:p>
        </w:tc>
        <w:tc>
          <w:tcPr>
            <w:tcW w:w="627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Nationale des aidants</w:t>
            </w:r>
          </w:p>
        </w:tc>
      </w:tr>
      <w:tr w:rsidR="00AB5727" w:rsidRPr="00AB5727" w:rsidTr="00AB5727">
        <w:trPr>
          <w:trHeight w:val="447"/>
        </w:trPr>
        <w:tc>
          <w:tcPr>
            <w:tcW w:w="383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 xml:space="preserve">9 octobre de chaque année </w:t>
            </w:r>
          </w:p>
        </w:tc>
        <w:tc>
          <w:tcPr>
            <w:tcW w:w="627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du Handicap</w:t>
            </w:r>
          </w:p>
        </w:tc>
      </w:tr>
      <w:tr w:rsidR="00AB5727" w:rsidRPr="00AB5727" w:rsidTr="00AB5727">
        <w:trPr>
          <w:trHeight w:val="447"/>
        </w:trPr>
        <w:tc>
          <w:tcPr>
            <w:tcW w:w="383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 xml:space="preserve">10 octobre de chaque année </w:t>
            </w:r>
          </w:p>
        </w:tc>
        <w:tc>
          <w:tcPr>
            <w:tcW w:w="627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des DYS</w:t>
            </w:r>
          </w:p>
        </w:tc>
      </w:tr>
      <w:tr w:rsidR="00AB5727" w:rsidRPr="00AB5727" w:rsidTr="00AB5727">
        <w:trPr>
          <w:trHeight w:val="447"/>
        </w:trPr>
        <w:tc>
          <w:tcPr>
            <w:tcW w:w="383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10 octobre de chaque année</w:t>
            </w:r>
          </w:p>
        </w:tc>
        <w:tc>
          <w:tcPr>
            <w:tcW w:w="627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de la santé mentale</w:t>
            </w:r>
          </w:p>
        </w:tc>
      </w:tr>
      <w:tr w:rsidR="00AB5727" w:rsidRPr="00AB5727" w:rsidTr="00AB5727">
        <w:trPr>
          <w:trHeight w:val="432"/>
        </w:trPr>
        <w:tc>
          <w:tcPr>
            <w:tcW w:w="383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3</w:t>
            </w:r>
            <w:r w:rsidRPr="00AB5727">
              <w:rPr>
                <w:rFonts w:ascii="Times New Roman" w:eastAsia="Times New Roman" w:hAnsi="Times New Roman" w:cs="Times New Roman"/>
                <w:sz w:val="19"/>
                <w:szCs w:val="19"/>
                <w:bdr w:val="none" w:sz="0" w:space="0" w:color="auto" w:frame="1"/>
                <w:vertAlign w:val="superscript"/>
                <w:lang w:eastAsia="fr-FR"/>
              </w:rPr>
              <w:t>ème</w:t>
            </w: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 semaine d’octobre</w:t>
            </w:r>
          </w:p>
        </w:tc>
        <w:tc>
          <w:tcPr>
            <w:tcW w:w="627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Semaine nationale des personnes âgées (semaine bleue)</w:t>
            </w:r>
          </w:p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</w:tr>
    </w:tbl>
    <w:p w:rsidR="00AB5727" w:rsidRPr="00AB5727" w:rsidRDefault="00AB5727" w:rsidP="00AB5727">
      <w:pPr>
        <w:shd w:val="clear" w:color="auto" w:fill="F9F9F9"/>
        <w:spacing w:after="300" w:line="240" w:lineRule="auto"/>
        <w:ind w:right="401"/>
        <w:outlineLvl w:val="2"/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  <w:lastRenderedPageBreak/>
        <w:t>En novembre</w:t>
      </w:r>
    </w:p>
    <w:tbl>
      <w:tblPr>
        <w:tblW w:w="10562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  <w:gridCol w:w="6551"/>
      </w:tblGrid>
      <w:tr w:rsidR="00AB5727" w:rsidRPr="00AB5727" w:rsidTr="00AB5727">
        <w:trPr>
          <w:trHeight w:val="424"/>
        </w:trPr>
        <w:tc>
          <w:tcPr>
            <w:tcW w:w="401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14 novembre de chaque année</w:t>
            </w:r>
          </w:p>
        </w:tc>
        <w:tc>
          <w:tcPr>
            <w:tcW w:w="655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du diabète</w:t>
            </w:r>
          </w:p>
        </w:tc>
      </w:tr>
      <w:tr w:rsidR="00AB5727" w:rsidRPr="00AB5727" w:rsidTr="00AB5727">
        <w:trPr>
          <w:trHeight w:val="439"/>
        </w:trPr>
        <w:tc>
          <w:tcPr>
            <w:tcW w:w="401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17 novembre de chaque année</w:t>
            </w:r>
          </w:p>
        </w:tc>
        <w:tc>
          <w:tcPr>
            <w:tcW w:w="655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Nationale pour l’épilepsie</w:t>
            </w:r>
          </w:p>
        </w:tc>
      </w:tr>
      <w:tr w:rsidR="00AB5727" w:rsidRPr="00AB5727" w:rsidTr="00AB5727">
        <w:trPr>
          <w:trHeight w:val="439"/>
        </w:trPr>
        <w:tc>
          <w:tcPr>
            <w:tcW w:w="401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 xml:space="preserve">20 novembre de chaque année </w:t>
            </w:r>
          </w:p>
        </w:tc>
        <w:tc>
          <w:tcPr>
            <w:tcW w:w="655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Nationale de la Trisomie 21</w:t>
            </w:r>
          </w:p>
        </w:tc>
      </w:tr>
      <w:tr w:rsidR="00AB5727" w:rsidRPr="00AB5727" w:rsidTr="00AB5727">
        <w:trPr>
          <w:trHeight w:val="454"/>
        </w:trPr>
        <w:tc>
          <w:tcPr>
            <w:tcW w:w="401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3</w:t>
            </w:r>
            <w:r w:rsidRPr="00AB5727">
              <w:rPr>
                <w:rFonts w:ascii="Times New Roman" w:eastAsia="Times New Roman" w:hAnsi="Times New Roman" w:cs="Times New Roman"/>
                <w:sz w:val="19"/>
                <w:szCs w:val="19"/>
                <w:bdr w:val="none" w:sz="0" w:space="0" w:color="auto" w:frame="1"/>
                <w:vertAlign w:val="superscript"/>
                <w:lang w:eastAsia="fr-FR"/>
              </w:rPr>
              <w:t>ème</w:t>
            </w: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 semaine de novembre</w:t>
            </w:r>
          </w:p>
        </w:tc>
        <w:tc>
          <w:tcPr>
            <w:tcW w:w="6551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Semaine Européenne pour l’emploi des Personnes Handicapées</w:t>
            </w:r>
          </w:p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</w:tr>
    </w:tbl>
    <w:p w:rsidR="00AB5727" w:rsidRPr="00AB5727" w:rsidRDefault="00AB5727" w:rsidP="00AB5727">
      <w:pPr>
        <w:shd w:val="clear" w:color="auto" w:fill="F9F9F9"/>
        <w:spacing w:after="300" w:line="240" w:lineRule="auto"/>
        <w:ind w:right="401"/>
        <w:outlineLvl w:val="2"/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  <w:t>Au mois de décembre</w:t>
      </w:r>
    </w:p>
    <w:tbl>
      <w:tblPr>
        <w:tblW w:w="10222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6340"/>
      </w:tblGrid>
      <w:tr w:rsidR="00AB5727" w:rsidRPr="00AB5727" w:rsidTr="00AB5727">
        <w:trPr>
          <w:trHeight w:val="439"/>
        </w:trPr>
        <w:tc>
          <w:tcPr>
            <w:tcW w:w="38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3 décembre de chaque année</w:t>
            </w:r>
          </w:p>
          <w:p w:rsidR="00AB5727" w:rsidRDefault="00AB5727" w:rsidP="00AB5727">
            <w:pPr>
              <w:shd w:val="clear" w:color="auto" w:fill="F9F9F9"/>
              <w:spacing w:after="300" w:line="240" w:lineRule="auto"/>
              <w:ind w:right="401"/>
              <w:outlineLvl w:val="2"/>
              <w:rPr>
                <w:rFonts w:ascii="Arial" w:eastAsia="Times New Roman" w:hAnsi="Arial" w:cs="Arial"/>
                <w:b/>
                <w:bCs/>
                <w:color w:val="EDC95D"/>
                <w:sz w:val="36"/>
                <w:szCs w:val="36"/>
                <w:lang w:eastAsia="fr-FR"/>
              </w:rPr>
            </w:pPr>
          </w:p>
          <w:p w:rsidR="00AB5727" w:rsidRPr="00AB5727" w:rsidRDefault="00AB5727" w:rsidP="00AB5727">
            <w:pPr>
              <w:shd w:val="clear" w:color="auto" w:fill="F9F9F9"/>
              <w:spacing w:after="300" w:line="240" w:lineRule="auto"/>
              <w:ind w:right="401"/>
              <w:outlineLvl w:val="2"/>
              <w:rPr>
                <w:rFonts w:ascii="Arial" w:eastAsia="Times New Roman" w:hAnsi="Arial" w:cs="Arial"/>
                <w:b/>
                <w:bCs/>
                <w:color w:val="EDC95D"/>
                <w:sz w:val="36"/>
                <w:szCs w:val="36"/>
                <w:lang w:eastAsia="fr-FR"/>
              </w:rPr>
            </w:pPr>
            <w:r w:rsidRPr="00AB5727">
              <w:rPr>
                <w:rFonts w:ascii="Arial" w:eastAsia="Times New Roman" w:hAnsi="Arial" w:cs="Arial"/>
                <w:b/>
                <w:bCs/>
                <w:color w:val="EDC95D"/>
                <w:sz w:val="36"/>
                <w:szCs w:val="36"/>
                <w:lang w:eastAsia="fr-FR"/>
              </w:rPr>
              <w:t xml:space="preserve">Au mois de </w:t>
            </w:r>
            <w:r>
              <w:rPr>
                <w:rFonts w:ascii="Arial" w:eastAsia="Times New Roman" w:hAnsi="Arial" w:cs="Arial"/>
                <w:b/>
                <w:bCs/>
                <w:color w:val="EDC95D"/>
                <w:sz w:val="36"/>
                <w:szCs w:val="36"/>
                <w:lang w:eastAsia="fr-FR"/>
              </w:rPr>
              <w:t>janvier</w:t>
            </w:r>
          </w:p>
        </w:tc>
        <w:tc>
          <w:tcPr>
            <w:tcW w:w="6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hyperlink r:id="rId5" w:history="1">
              <w:r w:rsidRPr="00AB5727">
                <w:rPr>
                  <w:rFonts w:ascii="Times New Roman" w:eastAsia="Times New Roman" w:hAnsi="Times New Roman" w:cs="Times New Roman"/>
                  <w:color w:val="395989"/>
                  <w:sz w:val="26"/>
                  <w:szCs w:val="26"/>
                  <w:u w:val="single"/>
                  <w:bdr w:val="none" w:sz="0" w:space="0" w:color="auto" w:frame="1"/>
                  <w:lang w:eastAsia="fr-FR"/>
                </w:rPr>
                <w:t>Journée Internationale des personnes handicapées</w:t>
              </w:r>
            </w:hyperlink>
          </w:p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</w:tr>
      <w:tr w:rsidR="00AB5727" w:rsidRPr="00AB5727" w:rsidTr="00AB5727">
        <w:trPr>
          <w:trHeight w:val="439"/>
        </w:trPr>
        <w:tc>
          <w:tcPr>
            <w:tcW w:w="388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26 janvier de chaque année</w:t>
            </w:r>
          </w:p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63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des Lépreux</w:t>
            </w:r>
          </w:p>
        </w:tc>
      </w:tr>
    </w:tbl>
    <w:p w:rsidR="00AB5727" w:rsidRPr="00AB5727" w:rsidRDefault="00AB5727" w:rsidP="00AB5727">
      <w:pPr>
        <w:shd w:val="clear" w:color="auto" w:fill="F9F9F9"/>
        <w:spacing w:after="300" w:line="240" w:lineRule="auto"/>
        <w:ind w:right="401"/>
        <w:outlineLvl w:val="2"/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  <w:t>Au mois de février</w:t>
      </w:r>
    </w:p>
    <w:tbl>
      <w:tblPr>
        <w:tblW w:w="10152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6297"/>
      </w:tblGrid>
      <w:tr w:rsidR="00AB5727" w:rsidRPr="00AB5727" w:rsidTr="00AB5727">
        <w:trPr>
          <w:trHeight w:val="440"/>
        </w:trPr>
        <w:tc>
          <w:tcPr>
            <w:tcW w:w="38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11 février de chaque année</w:t>
            </w:r>
          </w:p>
        </w:tc>
        <w:tc>
          <w:tcPr>
            <w:tcW w:w="629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du malade</w:t>
            </w:r>
          </w:p>
        </w:tc>
      </w:tr>
      <w:tr w:rsidR="00AB5727" w:rsidRPr="00AB5727" w:rsidTr="00AB5727">
        <w:trPr>
          <w:trHeight w:val="440"/>
        </w:trPr>
        <w:tc>
          <w:tcPr>
            <w:tcW w:w="38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Dimanche le plus proche du 11 février</w:t>
            </w:r>
          </w:p>
        </w:tc>
        <w:tc>
          <w:tcPr>
            <w:tcW w:w="629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Dimanche de la santé</w:t>
            </w:r>
          </w:p>
        </w:tc>
      </w:tr>
      <w:tr w:rsidR="00AB5727" w:rsidRPr="00AB5727" w:rsidTr="00AB5727">
        <w:trPr>
          <w:trHeight w:val="440"/>
        </w:trPr>
        <w:tc>
          <w:tcPr>
            <w:tcW w:w="38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28 février (dernier jour de février)</w:t>
            </w:r>
          </w:p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629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Internationale des maladies rares</w:t>
            </w:r>
          </w:p>
        </w:tc>
      </w:tr>
    </w:tbl>
    <w:p w:rsidR="00AB5727" w:rsidRPr="00AB5727" w:rsidRDefault="00AB5727" w:rsidP="00AB5727">
      <w:pPr>
        <w:shd w:val="clear" w:color="auto" w:fill="F9F9F9"/>
        <w:spacing w:after="300" w:line="240" w:lineRule="auto"/>
        <w:ind w:right="401"/>
        <w:outlineLvl w:val="2"/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  <w:t>Au mois de mars</w:t>
      </w:r>
    </w:p>
    <w:tbl>
      <w:tblPr>
        <w:tblW w:w="10051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6234"/>
      </w:tblGrid>
      <w:tr w:rsidR="00AB5727" w:rsidRPr="00AB5727" w:rsidTr="00AB5727">
        <w:trPr>
          <w:trHeight w:val="463"/>
        </w:trPr>
        <w:tc>
          <w:tcPr>
            <w:tcW w:w="381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21 mars de chaque année</w:t>
            </w:r>
          </w:p>
        </w:tc>
        <w:tc>
          <w:tcPr>
            <w:tcW w:w="6234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de la trisomie</w:t>
            </w:r>
          </w:p>
        </w:tc>
      </w:tr>
      <w:tr w:rsidR="00AB5727" w:rsidRPr="00AB5727" w:rsidTr="00AB5727">
        <w:trPr>
          <w:trHeight w:val="463"/>
        </w:trPr>
        <w:tc>
          <w:tcPr>
            <w:tcW w:w="381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24 mars de chaque an</w:t>
            </w: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née</w:t>
            </w:r>
          </w:p>
        </w:tc>
        <w:tc>
          <w:tcPr>
            <w:tcW w:w="6234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de lutte contre la Tuberculose</w:t>
            </w:r>
          </w:p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bookmarkStart w:id="0" w:name="_GoBack"/>
            <w:bookmarkEnd w:id="0"/>
          </w:p>
          <w:p w:rsid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</w:tr>
    </w:tbl>
    <w:p w:rsidR="00AB5727" w:rsidRPr="00AB5727" w:rsidRDefault="00AB5727" w:rsidP="00AB5727">
      <w:pPr>
        <w:shd w:val="clear" w:color="auto" w:fill="F9F9F9"/>
        <w:spacing w:after="300" w:line="240" w:lineRule="auto"/>
        <w:ind w:right="401"/>
        <w:outlineLvl w:val="2"/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</w:pPr>
      <w:r w:rsidRPr="00AB5727">
        <w:rPr>
          <w:rFonts w:ascii="Arial" w:eastAsia="Times New Roman" w:hAnsi="Arial" w:cs="Arial"/>
          <w:b/>
          <w:bCs/>
          <w:color w:val="EDC95D"/>
          <w:sz w:val="36"/>
          <w:szCs w:val="36"/>
          <w:lang w:eastAsia="fr-FR"/>
        </w:rPr>
        <w:lastRenderedPageBreak/>
        <w:t>Au mois d’avril</w:t>
      </w:r>
    </w:p>
    <w:tbl>
      <w:tblPr>
        <w:tblW w:w="10091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6259"/>
      </w:tblGrid>
      <w:tr w:rsidR="00AB5727" w:rsidRPr="00AB5727" w:rsidTr="00AB5727">
        <w:trPr>
          <w:trHeight w:val="804"/>
        </w:trPr>
        <w:tc>
          <w:tcPr>
            <w:tcW w:w="383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2 avril de chaque année</w:t>
            </w:r>
          </w:p>
        </w:tc>
        <w:tc>
          <w:tcPr>
            <w:tcW w:w="625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de sensibilisation à l’autisme</w:t>
            </w:r>
          </w:p>
        </w:tc>
      </w:tr>
      <w:tr w:rsidR="00AB5727" w:rsidRPr="00AB5727" w:rsidTr="00AB5727">
        <w:trPr>
          <w:trHeight w:val="804"/>
        </w:trPr>
        <w:tc>
          <w:tcPr>
            <w:tcW w:w="383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7 avril de chaque année</w:t>
            </w:r>
          </w:p>
        </w:tc>
        <w:tc>
          <w:tcPr>
            <w:tcW w:w="625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de promotion de la santé</w:t>
            </w:r>
          </w:p>
        </w:tc>
      </w:tr>
      <w:tr w:rsidR="00AB5727" w:rsidRPr="00AB5727" w:rsidTr="00AB5727">
        <w:trPr>
          <w:trHeight w:val="832"/>
        </w:trPr>
        <w:tc>
          <w:tcPr>
            <w:tcW w:w="383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30 avril de chaque année</w:t>
            </w:r>
          </w:p>
        </w:tc>
        <w:tc>
          <w:tcPr>
            <w:tcW w:w="6259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5727" w:rsidRPr="00AB5727" w:rsidRDefault="00AB5727" w:rsidP="00AB5727">
            <w:pPr>
              <w:spacing w:after="0" w:line="270" w:lineRule="atLeast"/>
              <w:ind w:right="401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AB5727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Journée Mondiale des mobilités et de l’accessibilité</w:t>
            </w:r>
          </w:p>
        </w:tc>
      </w:tr>
    </w:tbl>
    <w:p w:rsidR="00467B56" w:rsidRDefault="00467B56" w:rsidP="00AB5727">
      <w:pPr>
        <w:ind w:right="401"/>
      </w:pPr>
    </w:p>
    <w:sectPr w:rsidR="00467B56" w:rsidSect="00AB5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27"/>
    <w:rsid w:val="000728E5"/>
    <w:rsid w:val="00467B56"/>
    <w:rsid w:val="00A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2EA5"/>
  <w15:chartTrackingRefBased/>
  <w15:docId w15:val="{3A224BA6-3B88-4586-973C-FEB750E5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8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20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7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2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36370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2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66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techese.catholique.fr/outils/expositions-evenements/315570-journee-mondiale-personnes-handicapees-3-decembre-202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330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ANDRIEUX</dc:creator>
  <cp:keywords/>
  <dc:description/>
  <cp:lastModifiedBy>Isabelle ANDRIEUX</cp:lastModifiedBy>
  <cp:revision>1</cp:revision>
  <dcterms:created xsi:type="dcterms:W3CDTF">2021-06-08T08:35:00Z</dcterms:created>
  <dcterms:modified xsi:type="dcterms:W3CDTF">2021-06-08T08:45:00Z</dcterms:modified>
</cp:coreProperties>
</file>