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1CD" w:rsidRPr="00F041CD" w:rsidRDefault="00F041CD" w:rsidP="00F041CD">
      <w:pPr>
        <w:shd w:val="clear" w:color="auto" w:fill="FFFFFF"/>
        <w:spacing w:after="0" w:line="240" w:lineRule="auto"/>
        <w:jc w:val="center"/>
        <w:rPr>
          <w:rFonts w:ascii="Arial" w:eastAsia="Times New Roman" w:hAnsi="Arial" w:cs="Arial"/>
          <w:color w:val="3C4048"/>
          <w:sz w:val="21"/>
          <w:szCs w:val="21"/>
          <w:lang w:eastAsia="fr-FR"/>
        </w:rPr>
      </w:pPr>
      <w:r w:rsidRPr="00F041CD">
        <w:rPr>
          <w:rFonts w:ascii="Arial" w:eastAsia="Times New Roman" w:hAnsi="Arial" w:cs="Arial"/>
          <w:noProof/>
          <w:color w:val="337AB7"/>
          <w:sz w:val="21"/>
          <w:szCs w:val="21"/>
          <w:lang w:eastAsia="fr-FR"/>
        </w:rPr>
        <w:drawing>
          <wp:inline distT="0" distB="0" distL="0" distR="0">
            <wp:extent cx="1905000" cy="2857500"/>
            <wp:effectExtent l="0" t="0" r="0" b="0"/>
            <wp:docPr id="2" name="Image 2" descr="Connaître le handicap, reconnaître la personn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aître le handicap, reconnaître la personn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F041CD" w:rsidRPr="00F041CD" w:rsidRDefault="00F041CD" w:rsidP="00F041CD">
      <w:pPr>
        <w:shd w:val="clear" w:color="auto" w:fill="FFFFFF"/>
        <w:spacing w:after="0" w:line="240" w:lineRule="auto"/>
        <w:rPr>
          <w:rFonts w:ascii="Arial" w:eastAsia="Times New Roman" w:hAnsi="Arial" w:cs="Arial"/>
          <w:color w:val="3C4048"/>
          <w:sz w:val="21"/>
          <w:szCs w:val="21"/>
          <w:lang w:eastAsia="fr-FR"/>
        </w:rPr>
      </w:pPr>
    </w:p>
    <w:p w:rsidR="00F041CD" w:rsidRPr="00F041CD" w:rsidRDefault="00F041CD" w:rsidP="00F041CD">
      <w:pPr>
        <w:shd w:val="clear" w:color="auto" w:fill="FFFFFF"/>
        <w:spacing w:after="150" w:line="240" w:lineRule="auto"/>
        <w:rPr>
          <w:rFonts w:ascii="Arial" w:eastAsia="Times New Roman" w:hAnsi="Arial" w:cs="Arial"/>
          <w:color w:val="3C4048"/>
          <w:sz w:val="23"/>
          <w:szCs w:val="23"/>
          <w:lang w:eastAsia="fr-FR"/>
        </w:rPr>
      </w:pPr>
      <w:hyperlink r:id="rId7" w:history="1">
        <w:r w:rsidRPr="00F041CD">
          <w:rPr>
            <w:rFonts w:ascii="Arial" w:eastAsia="Times New Roman" w:hAnsi="Arial" w:cs="Arial"/>
            <w:b/>
            <w:bCs/>
            <w:color w:val="E63A36"/>
            <w:sz w:val="30"/>
            <w:szCs w:val="30"/>
            <w:lang w:eastAsia="fr-FR"/>
          </w:rPr>
          <w:t>Charles GARDOU</w:t>
        </w:r>
      </w:hyperlink>
    </w:p>
    <w:p w:rsidR="00F041CD" w:rsidRPr="00F041CD" w:rsidRDefault="00F041CD" w:rsidP="00F041CD">
      <w:pPr>
        <w:shd w:val="clear" w:color="auto" w:fill="FFFFFF"/>
        <w:spacing w:after="0" w:line="240" w:lineRule="auto"/>
        <w:outlineLvl w:val="0"/>
        <w:rPr>
          <w:rFonts w:ascii="Arial" w:eastAsia="Times New Roman" w:hAnsi="Arial" w:cs="Arial"/>
          <w:color w:val="0F0F0F"/>
          <w:kern w:val="36"/>
          <w:sz w:val="45"/>
          <w:szCs w:val="45"/>
          <w:lang w:eastAsia="fr-FR"/>
        </w:rPr>
      </w:pPr>
      <w:r w:rsidRPr="00F041CD">
        <w:rPr>
          <w:rFonts w:ascii="Arial" w:eastAsia="Times New Roman" w:hAnsi="Arial" w:cs="Arial"/>
          <w:color w:val="0F0F0F"/>
          <w:kern w:val="36"/>
          <w:sz w:val="45"/>
          <w:szCs w:val="45"/>
          <w:lang w:eastAsia="fr-FR"/>
        </w:rPr>
        <w:t>Connaître le handicap, reconnaître la personne</w:t>
      </w:r>
    </w:p>
    <w:p w:rsidR="00F041CD" w:rsidRPr="00F041CD" w:rsidRDefault="00F041CD" w:rsidP="00F041CD">
      <w:pPr>
        <w:shd w:val="clear" w:color="auto" w:fill="FFFFFF"/>
        <w:spacing w:after="0" w:line="240" w:lineRule="auto"/>
        <w:rPr>
          <w:rFonts w:ascii="Arial" w:eastAsia="Times New Roman" w:hAnsi="Arial" w:cs="Arial"/>
          <w:color w:val="3C4048"/>
          <w:sz w:val="21"/>
          <w:szCs w:val="21"/>
          <w:lang w:eastAsia="fr-FR"/>
        </w:rPr>
      </w:pPr>
      <w:r w:rsidRPr="00F041CD">
        <w:rPr>
          <w:rFonts w:ascii="Arial" w:eastAsia="Times New Roman" w:hAnsi="Arial" w:cs="Arial"/>
          <w:color w:val="3C4048"/>
          <w:sz w:val="21"/>
          <w:szCs w:val="21"/>
          <w:lang w:eastAsia="fr-FR"/>
        </w:rPr>
        <w:br/>
      </w:r>
    </w:p>
    <w:p w:rsidR="00F041CD" w:rsidRPr="00F041CD" w:rsidRDefault="00F041CD" w:rsidP="00F041CD">
      <w:pPr>
        <w:shd w:val="clear" w:color="auto" w:fill="FFFFFF"/>
        <w:spacing w:after="150" w:line="240" w:lineRule="auto"/>
        <w:jc w:val="both"/>
        <w:rPr>
          <w:rFonts w:ascii="Arial" w:eastAsia="Times New Roman" w:hAnsi="Arial" w:cs="Arial"/>
          <w:color w:val="3C4048"/>
          <w:sz w:val="23"/>
          <w:szCs w:val="23"/>
          <w:lang w:eastAsia="fr-FR"/>
        </w:rPr>
      </w:pPr>
      <w:r w:rsidRPr="00F041CD">
        <w:rPr>
          <w:rFonts w:ascii="Arial" w:eastAsia="Times New Roman" w:hAnsi="Arial" w:cs="Arial"/>
          <w:color w:val="3C4048"/>
          <w:sz w:val="23"/>
          <w:szCs w:val="23"/>
          <w:lang w:eastAsia="fr-FR"/>
        </w:rPr>
        <w:t>Avec la participation de </w:t>
      </w:r>
      <w:hyperlink r:id="rId8" w:history="1">
        <w:r w:rsidRPr="00F041CD">
          <w:rPr>
            <w:rFonts w:ascii="Arial" w:eastAsia="Times New Roman" w:hAnsi="Arial" w:cs="Arial"/>
            <w:color w:val="337AB7"/>
            <w:sz w:val="23"/>
            <w:szCs w:val="23"/>
            <w:lang w:eastAsia="fr-FR"/>
          </w:rPr>
          <w:t>Jean-Pierre ARCHAMBAULT</w:t>
        </w:r>
      </w:hyperlink>
      <w:r w:rsidRPr="00F041CD">
        <w:rPr>
          <w:rFonts w:ascii="Arial" w:eastAsia="Times New Roman" w:hAnsi="Arial" w:cs="Arial"/>
          <w:color w:val="3C4048"/>
          <w:sz w:val="23"/>
          <w:szCs w:val="23"/>
          <w:lang w:eastAsia="fr-FR"/>
        </w:rPr>
        <w:t>, </w:t>
      </w:r>
      <w:hyperlink r:id="rId9" w:history="1">
        <w:r w:rsidRPr="00F041CD">
          <w:rPr>
            <w:rFonts w:ascii="Arial" w:eastAsia="Times New Roman" w:hAnsi="Arial" w:cs="Arial"/>
            <w:color w:val="337AB7"/>
            <w:sz w:val="23"/>
            <w:szCs w:val="23"/>
            <w:lang w:eastAsia="fr-FR"/>
          </w:rPr>
          <w:t>Jean-Marie AUZIAS</w:t>
        </w:r>
      </w:hyperlink>
      <w:r w:rsidRPr="00F041CD">
        <w:rPr>
          <w:rFonts w:ascii="Arial" w:eastAsia="Times New Roman" w:hAnsi="Arial" w:cs="Arial"/>
          <w:color w:val="3C4048"/>
          <w:sz w:val="23"/>
          <w:szCs w:val="23"/>
          <w:lang w:eastAsia="fr-FR"/>
        </w:rPr>
        <w:t>, </w:t>
      </w:r>
      <w:hyperlink r:id="rId10" w:history="1">
        <w:r w:rsidRPr="00F041CD">
          <w:rPr>
            <w:rFonts w:ascii="Arial" w:eastAsia="Times New Roman" w:hAnsi="Arial" w:cs="Arial"/>
            <w:color w:val="337AB7"/>
            <w:sz w:val="23"/>
            <w:szCs w:val="23"/>
            <w:lang w:eastAsia="fr-FR"/>
          </w:rPr>
          <w:t>Jean-Marc BARDEAU-GARNERET</w:t>
        </w:r>
      </w:hyperlink>
      <w:r w:rsidRPr="00F041CD">
        <w:rPr>
          <w:rFonts w:ascii="Arial" w:eastAsia="Times New Roman" w:hAnsi="Arial" w:cs="Arial"/>
          <w:color w:val="3C4048"/>
          <w:sz w:val="23"/>
          <w:szCs w:val="23"/>
          <w:lang w:eastAsia="fr-FR"/>
        </w:rPr>
        <w:t>, </w:t>
      </w:r>
      <w:hyperlink r:id="rId11" w:history="1">
        <w:r w:rsidRPr="00F041CD">
          <w:rPr>
            <w:rFonts w:ascii="Arial" w:eastAsia="Times New Roman" w:hAnsi="Arial" w:cs="Arial"/>
            <w:color w:val="337AB7"/>
            <w:sz w:val="23"/>
            <w:szCs w:val="23"/>
            <w:lang w:eastAsia="fr-FR"/>
          </w:rPr>
          <w:t>Brigitte BELMONT</w:t>
        </w:r>
      </w:hyperlink>
      <w:r w:rsidRPr="00F041CD">
        <w:rPr>
          <w:rFonts w:ascii="Arial" w:eastAsia="Times New Roman" w:hAnsi="Arial" w:cs="Arial"/>
          <w:color w:val="3C4048"/>
          <w:sz w:val="23"/>
          <w:szCs w:val="23"/>
          <w:lang w:eastAsia="fr-FR"/>
        </w:rPr>
        <w:t xml:space="preserve">  </w:t>
      </w:r>
    </w:p>
    <w:p w:rsidR="00F041CD" w:rsidRPr="00F041CD" w:rsidRDefault="00F041CD" w:rsidP="00F041CD">
      <w:pPr>
        <w:shd w:val="clear" w:color="auto" w:fill="FFFFFF"/>
        <w:spacing w:after="150" w:line="240" w:lineRule="auto"/>
        <w:jc w:val="both"/>
        <w:rPr>
          <w:rFonts w:ascii="Arial" w:eastAsia="Times New Roman" w:hAnsi="Arial" w:cs="Arial"/>
          <w:color w:val="3C4048"/>
          <w:sz w:val="21"/>
          <w:szCs w:val="21"/>
          <w:lang w:eastAsia="fr-FR"/>
        </w:rPr>
      </w:pPr>
      <w:r w:rsidRPr="00F041CD">
        <w:rPr>
          <w:rFonts w:ascii="Arial" w:eastAsia="Times New Roman" w:hAnsi="Arial" w:cs="Arial"/>
          <w:color w:val="3C4048"/>
          <w:sz w:val="21"/>
          <w:szCs w:val="21"/>
          <w:lang w:eastAsia="fr-FR"/>
        </w:rPr>
        <w:t>Ceux qui vivent une situation de handicap ne veulent et ne peuvent plus être traités sous le seul angle de la maladie et des allocations. Ils sont aujourd'hui détenteurs de droits qui ne valent que si chacun peut en jouir : droit à l'éducation et à la formation, à une vie professionnelle, à l'information, à la culture, aux loisirs et aux activités sportives ; droit à une vie familiale, affective et sexuelle ; droit à l'accès aux fonctions de représentation publique ; droit au choix, à l'autodétermination et à une vie autonome, moyennant des dispositifs et des accompagnements ajustés à leurs besoins et à leur désirs.</w:t>
      </w:r>
      <w:r w:rsidRPr="00F041CD">
        <w:rPr>
          <w:rFonts w:ascii="Arial" w:eastAsia="Times New Roman" w:hAnsi="Arial" w:cs="Arial"/>
          <w:color w:val="3C4048"/>
          <w:sz w:val="21"/>
          <w:szCs w:val="21"/>
          <w:lang w:eastAsia="fr-FR"/>
        </w:rPr>
        <w:br/>
      </w:r>
      <w:r w:rsidRPr="00F041CD">
        <w:rPr>
          <w:rFonts w:ascii="Arial" w:eastAsia="Times New Roman" w:hAnsi="Arial" w:cs="Arial"/>
          <w:color w:val="3C4048"/>
          <w:sz w:val="21"/>
          <w:szCs w:val="21"/>
          <w:lang w:eastAsia="fr-FR"/>
        </w:rPr>
        <w:br/>
        <w:t>Or ils sont encore nombreux à ressentir cette pénible impression d'être aliénés à leur différence, d'être là sans exister pleinement, sans pouvoir s'extraire de la catégorie dans laquelle ils semblent incarcérés, privés de leurs droits légitimes. Comment donc leur permettre aujourd'hui d'être reconnus sans condition comme sujets et comme personnes à part entière et de jouer pleinement leur rôle dans la communauté humaine ? Telle est la question centrale de cet ouvrage, qui veut symboliser, provoquer, accompagner le passage du siècle de la connaissance et de la prise en charge à celui de la reconnaissance et de la prise en compte, où les statistiques, les schémas et les catégorisations, pour utiles qu'ils soient, s'estomperont derrière la personne, où les intentions exprimées dans des textes formels seront e</w:t>
      </w:r>
      <w:r>
        <w:rPr>
          <w:rFonts w:ascii="Arial" w:eastAsia="Times New Roman" w:hAnsi="Arial" w:cs="Arial"/>
          <w:color w:val="3C4048"/>
          <w:sz w:val="21"/>
          <w:szCs w:val="21"/>
          <w:lang w:eastAsia="fr-FR"/>
        </w:rPr>
        <w:t xml:space="preserve">fficacement mises dans une </w:t>
      </w:r>
      <w:proofErr w:type="spellStart"/>
      <w:r>
        <w:rPr>
          <w:rFonts w:ascii="Arial" w:eastAsia="Times New Roman" w:hAnsi="Arial" w:cs="Arial"/>
          <w:color w:val="3C4048"/>
          <w:sz w:val="21"/>
          <w:szCs w:val="21"/>
          <w:lang w:eastAsia="fr-FR"/>
        </w:rPr>
        <w:t>oe</w:t>
      </w:r>
      <w:r w:rsidRPr="00F041CD">
        <w:rPr>
          <w:rFonts w:ascii="Arial" w:eastAsia="Times New Roman" w:hAnsi="Arial" w:cs="Arial"/>
          <w:color w:val="3C4048"/>
          <w:sz w:val="21"/>
          <w:szCs w:val="21"/>
          <w:lang w:eastAsia="fr-FR"/>
        </w:rPr>
        <w:t>uvre</w:t>
      </w:r>
      <w:proofErr w:type="spellEnd"/>
      <w:r w:rsidRPr="00F041CD">
        <w:rPr>
          <w:rFonts w:ascii="Arial" w:eastAsia="Times New Roman" w:hAnsi="Arial" w:cs="Arial"/>
          <w:color w:val="3C4048"/>
          <w:sz w:val="21"/>
          <w:szCs w:val="21"/>
          <w:lang w:eastAsia="fr-FR"/>
        </w:rPr>
        <w:t xml:space="preserve"> en contexte réel. </w:t>
      </w:r>
      <w:r w:rsidRPr="00F041CD">
        <w:rPr>
          <w:rFonts w:ascii="Arial" w:eastAsia="Times New Roman" w:hAnsi="Arial" w:cs="Arial"/>
          <w:color w:val="3C4048"/>
          <w:sz w:val="21"/>
          <w:szCs w:val="21"/>
          <w:lang w:eastAsia="fr-FR"/>
        </w:rPr>
        <w:br/>
      </w:r>
      <w:r w:rsidRPr="00F041CD">
        <w:rPr>
          <w:rFonts w:ascii="Arial" w:eastAsia="Times New Roman" w:hAnsi="Arial" w:cs="Arial"/>
          <w:color w:val="3C4048"/>
          <w:sz w:val="21"/>
          <w:szCs w:val="21"/>
          <w:lang w:eastAsia="fr-FR"/>
        </w:rPr>
        <w:br/>
        <w:t xml:space="preserve">Ce livre a été élaboré dans le cadre du Collectif de recherches sur le handicap et l'éducation spécialisée (CHRES/université Lumière-Lyon 2) que préside Charles </w:t>
      </w:r>
      <w:proofErr w:type="spellStart"/>
      <w:r w:rsidRPr="00F041CD">
        <w:rPr>
          <w:rFonts w:ascii="Arial" w:eastAsia="Times New Roman" w:hAnsi="Arial" w:cs="Arial"/>
          <w:color w:val="3C4048"/>
          <w:sz w:val="21"/>
          <w:szCs w:val="21"/>
          <w:lang w:eastAsia="fr-FR"/>
        </w:rPr>
        <w:t>Gardou</w:t>
      </w:r>
      <w:proofErr w:type="spellEnd"/>
      <w:r w:rsidRPr="00F041CD">
        <w:rPr>
          <w:rFonts w:ascii="Arial" w:eastAsia="Times New Roman" w:hAnsi="Arial" w:cs="Arial"/>
          <w:color w:val="3C4048"/>
          <w:sz w:val="21"/>
          <w:szCs w:val="21"/>
          <w:lang w:eastAsia="fr-FR"/>
        </w:rPr>
        <w:t>, professeur en sciences de l'éducation. Ce collectif, qu'il a créé en 1995, se veut un carrefour et un réseau pour penser et agir une culture de l'intégration. Dans cette optique, il vise, d'une part, à ouvrir l'université à ceux qui vivent le handicap au quotidien et, d'autre part, à rassembler et relier durablement les praticiens, les chercheurs, les membres ou les responsables d'associations, les personnes handicapées et leurs proches, dépassant ainsi les cloisonnements et les partitions de tous ordres. Michel Serres, de l'Académie française, en assure la présidence d'honneur.</w:t>
      </w:r>
    </w:p>
    <w:p w:rsidR="00F041CD" w:rsidRPr="00F041CD" w:rsidRDefault="00F041CD" w:rsidP="00F041CD">
      <w:pPr>
        <w:shd w:val="clear" w:color="auto" w:fill="FFFFFF"/>
        <w:spacing w:after="0" w:line="240" w:lineRule="auto"/>
        <w:rPr>
          <w:rFonts w:ascii="Arial" w:eastAsia="Times New Roman" w:hAnsi="Arial" w:cs="Arial"/>
          <w:color w:val="3C4048"/>
          <w:sz w:val="21"/>
          <w:szCs w:val="21"/>
          <w:lang w:eastAsia="fr-FR"/>
        </w:rPr>
      </w:pPr>
      <w:r w:rsidRPr="00F041CD">
        <w:rPr>
          <w:rFonts w:ascii="Arial" w:eastAsia="Times New Roman" w:hAnsi="Arial" w:cs="Arial"/>
          <w:noProof/>
          <w:color w:val="3C4048"/>
          <w:sz w:val="21"/>
          <w:szCs w:val="21"/>
          <w:lang w:eastAsia="fr-FR"/>
        </w:rPr>
        <w:drawing>
          <wp:inline distT="0" distB="0" distL="0" distR="0">
            <wp:extent cx="1428750" cy="1066800"/>
            <wp:effectExtent l="0" t="0" r="0" b="0"/>
            <wp:docPr id="1" name="Image 1" descr="photo de Charles GARD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de Charles GARDO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rsidR="006A08AE" w:rsidRPr="00F041CD" w:rsidRDefault="00F041CD" w:rsidP="00F041CD">
      <w:pPr>
        <w:shd w:val="clear" w:color="auto" w:fill="FFFFFF"/>
        <w:spacing w:after="150" w:line="240" w:lineRule="auto"/>
        <w:rPr>
          <w:rFonts w:ascii="Arial" w:eastAsia="Times New Roman" w:hAnsi="Arial" w:cs="Arial"/>
          <w:color w:val="3C4048"/>
          <w:sz w:val="21"/>
          <w:szCs w:val="21"/>
          <w:lang w:eastAsia="fr-FR"/>
        </w:rPr>
      </w:pPr>
      <w:r w:rsidRPr="00F041CD">
        <w:rPr>
          <w:rFonts w:ascii="Arial" w:eastAsia="Times New Roman" w:hAnsi="Arial" w:cs="Arial"/>
          <w:color w:val="3C4048"/>
          <w:sz w:val="21"/>
          <w:szCs w:val="21"/>
          <w:lang w:eastAsia="fr-FR"/>
        </w:rPr>
        <w:t>Anthropologue et professeur des Universités, </w:t>
      </w:r>
      <w:r w:rsidRPr="00F041CD">
        <w:rPr>
          <w:rFonts w:ascii="Arial" w:eastAsia="Times New Roman" w:hAnsi="Arial" w:cs="Arial"/>
          <w:b/>
          <w:bCs/>
          <w:color w:val="3C4048"/>
          <w:sz w:val="21"/>
          <w:szCs w:val="21"/>
          <w:lang w:eastAsia="fr-FR"/>
        </w:rPr>
        <w:t xml:space="preserve">Charles </w:t>
      </w:r>
      <w:proofErr w:type="spellStart"/>
      <w:r w:rsidRPr="00F041CD">
        <w:rPr>
          <w:rFonts w:ascii="Arial" w:eastAsia="Times New Roman" w:hAnsi="Arial" w:cs="Arial"/>
          <w:b/>
          <w:bCs/>
          <w:color w:val="3C4048"/>
          <w:sz w:val="21"/>
          <w:szCs w:val="21"/>
          <w:lang w:eastAsia="fr-FR"/>
        </w:rPr>
        <w:t>Gardou</w:t>
      </w:r>
      <w:proofErr w:type="spellEnd"/>
      <w:r w:rsidRPr="00F041CD">
        <w:rPr>
          <w:rFonts w:ascii="Arial" w:eastAsia="Times New Roman" w:hAnsi="Arial" w:cs="Arial"/>
          <w:color w:val="3C4048"/>
          <w:sz w:val="21"/>
          <w:szCs w:val="21"/>
          <w:lang w:eastAsia="fr-FR"/>
        </w:rPr>
        <w:t> a fondé et dirige la collection </w:t>
      </w:r>
      <w:hyperlink r:id="rId13" w:history="1">
        <w:r w:rsidRPr="00F041CD">
          <w:rPr>
            <w:rFonts w:ascii="Arial" w:eastAsia="Times New Roman" w:hAnsi="Arial" w:cs="Arial"/>
            <w:color w:val="337AB7"/>
            <w:sz w:val="21"/>
            <w:szCs w:val="21"/>
            <w:lang w:eastAsia="fr-FR"/>
          </w:rPr>
          <w:t>« Connaissances de la diversité »</w:t>
        </w:r>
      </w:hyperlink>
      <w:r w:rsidRPr="00F041CD">
        <w:rPr>
          <w:rFonts w:ascii="Arial" w:eastAsia="Times New Roman" w:hAnsi="Arial" w:cs="Arial"/>
          <w:color w:val="3C4048"/>
          <w:sz w:val="21"/>
          <w:szCs w:val="21"/>
          <w:lang w:eastAsia="fr-FR"/>
        </w:rPr>
        <w:t xml:space="preserve"> aux éditions </w:t>
      </w:r>
      <w:proofErr w:type="spellStart"/>
      <w:r w:rsidRPr="00F041CD">
        <w:rPr>
          <w:rFonts w:ascii="Arial" w:eastAsia="Times New Roman" w:hAnsi="Arial" w:cs="Arial"/>
          <w:color w:val="3C4048"/>
          <w:sz w:val="21"/>
          <w:szCs w:val="21"/>
          <w:lang w:eastAsia="fr-FR"/>
        </w:rPr>
        <w:t>érès</w:t>
      </w:r>
      <w:proofErr w:type="spellEnd"/>
      <w:r w:rsidRPr="00F041CD">
        <w:rPr>
          <w:rFonts w:ascii="Arial" w:eastAsia="Times New Roman" w:hAnsi="Arial" w:cs="Arial"/>
          <w:color w:val="3C4048"/>
          <w:sz w:val="21"/>
          <w:szCs w:val="21"/>
          <w:lang w:eastAsia="fr-FR"/>
        </w:rPr>
        <w:t>. À partir d’un itinéraire qui l’a confronté à la diversité humaine dans différents lieux du monde, il consacre ses travaux aux vulnérabilités et à leurs multiples expressions, dont il interroge le sens au gré de situations ou de contextes toujours singuliers, en donnant à saisir leur portée universelle.</w:t>
      </w:r>
      <w:bookmarkStart w:id="0" w:name="_GoBack"/>
      <w:bookmarkEnd w:id="0"/>
    </w:p>
    <w:sectPr w:rsidR="006A08AE" w:rsidRPr="00F041CD" w:rsidSect="00F041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7947"/>
    <w:multiLevelType w:val="multilevel"/>
    <w:tmpl w:val="F552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CD"/>
    <w:rsid w:val="006A08AE"/>
    <w:rsid w:val="00F04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D555"/>
  <w15:chartTrackingRefBased/>
  <w15:docId w15:val="{3B95AAF9-1BEF-4EEB-8081-CD61045F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04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041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41CD"/>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F041CD"/>
    <w:rPr>
      <w:color w:val="0000FF"/>
      <w:u w:val="single"/>
    </w:rPr>
  </w:style>
  <w:style w:type="paragraph" w:customStyle="1" w:styleId="fontsize15">
    <w:name w:val="fontsize15"/>
    <w:basedOn w:val="Normal"/>
    <w:rsid w:val="00F041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041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041CD"/>
    <w:rPr>
      <w:b/>
      <w:bCs/>
    </w:rPr>
  </w:style>
  <w:style w:type="character" w:customStyle="1" w:styleId="Titre2Car">
    <w:name w:val="Titre 2 Car"/>
    <w:basedOn w:val="Policepardfaut"/>
    <w:link w:val="Titre2"/>
    <w:uiPriority w:val="9"/>
    <w:semiHidden/>
    <w:rsid w:val="00F041CD"/>
    <w:rPr>
      <w:rFonts w:asciiTheme="majorHAnsi" w:eastAsiaTheme="majorEastAsia" w:hAnsiTheme="majorHAnsi" w:cstheme="majorBidi"/>
      <w:color w:val="2E74B5" w:themeColor="accent1" w:themeShade="BF"/>
      <w:sz w:val="26"/>
      <w:szCs w:val="26"/>
    </w:rPr>
  </w:style>
  <w:style w:type="paragraph" w:customStyle="1" w:styleId="prix">
    <w:name w:val="prix"/>
    <w:basedOn w:val="Normal"/>
    <w:rsid w:val="00F041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04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6665">
      <w:bodyDiv w:val="1"/>
      <w:marLeft w:val="0"/>
      <w:marRight w:val="0"/>
      <w:marTop w:val="0"/>
      <w:marBottom w:val="0"/>
      <w:divBdr>
        <w:top w:val="none" w:sz="0" w:space="0" w:color="auto"/>
        <w:left w:val="none" w:sz="0" w:space="0" w:color="auto"/>
        <w:bottom w:val="none" w:sz="0" w:space="0" w:color="auto"/>
        <w:right w:val="none" w:sz="0" w:space="0" w:color="auto"/>
      </w:divBdr>
      <w:divsChild>
        <w:div w:id="2102752268">
          <w:marLeft w:val="0"/>
          <w:marRight w:val="0"/>
          <w:marTop w:val="0"/>
          <w:marBottom w:val="0"/>
          <w:divBdr>
            <w:top w:val="single" w:sz="2" w:space="0" w:color="auto"/>
            <w:left w:val="single" w:sz="2" w:space="0" w:color="auto"/>
            <w:bottom w:val="single" w:sz="2" w:space="0" w:color="auto"/>
            <w:right w:val="single" w:sz="2" w:space="0" w:color="auto"/>
          </w:divBdr>
          <w:divsChild>
            <w:div w:id="364983720">
              <w:marLeft w:val="0"/>
              <w:marRight w:val="0"/>
              <w:marTop w:val="0"/>
              <w:marBottom w:val="0"/>
              <w:divBdr>
                <w:top w:val="single" w:sz="2" w:space="0" w:color="auto"/>
                <w:left w:val="single" w:sz="2" w:space="0" w:color="auto"/>
                <w:bottom w:val="single" w:sz="2" w:space="0" w:color="auto"/>
                <w:right w:val="single" w:sz="2" w:space="0" w:color="auto"/>
              </w:divBdr>
              <w:divsChild>
                <w:div w:id="1637222248">
                  <w:marLeft w:val="0"/>
                  <w:marRight w:val="0"/>
                  <w:marTop w:val="0"/>
                  <w:marBottom w:val="0"/>
                  <w:divBdr>
                    <w:top w:val="single" w:sz="2" w:space="0" w:color="auto"/>
                    <w:left w:val="single" w:sz="2" w:space="0" w:color="auto"/>
                    <w:bottom w:val="single" w:sz="2" w:space="0" w:color="auto"/>
                    <w:right w:val="single" w:sz="2" w:space="0" w:color="auto"/>
                  </w:divBdr>
                </w:div>
                <w:div w:id="659045387">
                  <w:marLeft w:val="0"/>
                  <w:marRight w:val="0"/>
                  <w:marTop w:val="0"/>
                  <w:marBottom w:val="0"/>
                  <w:divBdr>
                    <w:top w:val="single" w:sz="2" w:space="0" w:color="auto"/>
                    <w:left w:val="single" w:sz="2" w:space="0" w:color="auto"/>
                    <w:bottom w:val="single" w:sz="2" w:space="0" w:color="auto"/>
                    <w:right w:val="single" w:sz="2" w:space="0" w:color="auto"/>
                  </w:divBdr>
                </w:div>
              </w:divsChild>
            </w:div>
            <w:div w:id="2101217490">
              <w:marLeft w:val="0"/>
              <w:marRight w:val="0"/>
              <w:marTop w:val="0"/>
              <w:marBottom w:val="0"/>
              <w:divBdr>
                <w:top w:val="single" w:sz="2" w:space="0" w:color="auto"/>
                <w:left w:val="single" w:sz="2" w:space="0" w:color="auto"/>
                <w:bottom w:val="single" w:sz="2" w:space="0" w:color="auto"/>
                <w:right w:val="single" w:sz="2" w:space="0" w:color="auto"/>
              </w:divBdr>
              <w:divsChild>
                <w:div w:id="1563558964">
                  <w:marLeft w:val="0"/>
                  <w:marRight w:val="0"/>
                  <w:marTop w:val="0"/>
                  <w:marBottom w:val="0"/>
                  <w:divBdr>
                    <w:top w:val="single" w:sz="2" w:space="0" w:color="auto"/>
                    <w:left w:val="single" w:sz="2" w:space="0" w:color="auto"/>
                    <w:bottom w:val="single" w:sz="2" w:space="0" w:color="auto"/>
                    <w:right w:val="single" w:sz="2" w:space="0" w:color="auto"/>
                  </w:divBdr>
                  <w:divsChild>
                    <w:div w:id="2066371749">
                      <w:marLeft w:val="0"/>
                      <w:marRight w:val="0"/>
                      <w:marTop w:val="0"/>
                      <w:marBottom w:val="0"/>
                      <w:divBdr>
                        <w:top w:val="single" w:sz="2" w:space="0" w:color="auto"/>
                        <w:left w:val="single" w:sz="2" w:space="0" w:color="auto"/>
                        <w:bottom w:val="single" w:sz="2" w:space="0" w:color="auto"/>
                        <w:right w:val="single" w:sz="2" w:space="0" w:color="auto"/>
                      </w:divBdr>
                    </w:div>
                  </w:divsChild>
                </w:div>
                <w:div w:id="970135267">
                  <w:marLeft w:val="0"/>
                  <w:marRight w:val="0"/>
                  <w:marTop w:val="0"/>
                  <w:marBottom w:val="0"/>
                  <w:divBdr>
                    <w:top w:val="single" w:sz="2" w:space="0" w:color="auto"/>
                    <w:left w:val="single" w:sz="2" w:space="0" w:color="auto"/>
                    <w:bottom w:val="single" w:sz="2" w:space="0" w:color="auto"/>
                    <w:right w:val="single" w:sz="2" w:space="0" w:color="auto"/>
                  </w:divBdr>
                </w:div>
                <w:div w:id="487013023">
                  <w:marLeft w:val="0"/>
                  <w:marRight w:val="0"/>
                  <w:marTop w:val="0"/>
                  <w:marBottom w:val="0"/>
                  <w:divBdr>
                    <w:top w:val="single" w:sz="2" w:space="0" w:color="auto"/>
                    <w:left w:val="single" w:sz="2" w:space="0" w:color="auto"/>
                    <w:bottom w:val="single" w:sz="2" w:space="0" w:color="auto"/>
                    <w:right w:val="single" w:sz="2" w:space="0" w:color="auto"/>
                  </w:divBdr>
                  <w:divsChild>
                    <w:div w:id="932395850">
                      <w:marLeft w:val="0"/>
                      <w:marRight w:val="0"/>
                      <w:marTop w:val="0"/>
                      <w:marBottom w:val="0"/>
                      <w:divBdr>
                        <w:top w:val="single" w:sz="2" w:space="0" w:color="auto"/>
                        <w:left w:val="single" w:sz="2" w:space="0" w:color="auto"/>
                        <w:bottom w:val="single" w:sz="2" w:space="0" w:color="auto"/>
                        <w:right w:val="single" w:sz="2" w:space="0" w:color="auto"/>
                      </w:divBdr>
                      <w:divsChild>
                        <w:div w:id="211772221">
                          <w:marLeft w:val="0"/>
                          <w:marRight w:val="0"/>
                          <w:marTop w:val="0"/>
                          <w:marBottom w:val="0"/>
                          <w:divBdr>
                            <w:top w:val="single" w:sz="2" w:space="0" w:color="auto"/>
                            <w:left w:val="single" w:sz="2" w:space="0" w:color="auto"/>
                            <w:bottom w:val="single" w:sz="2" w:space="0" w:color="auto"/>
                            <w:right w:val="single" w:sz="2" w:space="0" w:color="auto"/>
                          </w:divBdr>
                          <w:divsChild>
                            <w:div w:id="836457511">
                              <w:marLeft w:val="0"/>
                              <w:marRight w:val="0"/>
                              <w:marTop w:val="0"/>
                              <w:marBottom w:val="0"/>
                              <w:divBdr>
                                <w:top w:val="single" w:sz="2" w:space="0" w:color="auto"/>
                                <w:left w:val="single" w:sz="2" w:space="0" w:color="auto"/>
                                <w:bottom w:val="single" w:sz="2" w:space="0" w:color="auto"/>
                                <w:right w:val="single" w:sz="2" w:space="0" w:color="auto"/>
                              </w:divBdr>
                              <w:divsChild>
                                <w:div w:id="4555678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55550924">
          <w:marLeft w:val="0"/>
          <w:marRight w:val="0"/>
          <w:marTop w:val="0"/>
          <w:marBottom w:val="0"/>
          <w:divBdr>
            <w:top w:val="single" w:sz="2" w:space="0" w:color="auto"/>
            <w:left w:val="single" w:sz="2" w:space="0" w:color="auto"/>
            <w:bottom w:val="single" w:sz="2" w:space="0" w:color="auto"/>
            <w:right w:val="single" w:sz="2" w:space="0" w:color="auto"/>
          </w:divBdr>
          <w:divsChild>
            <w:div w:id="1124542724">
              <w:marLeft w:val="0"/>
              <w:marRight w:val="0"/>
              <w:marTop w:val="0"/>
              <w:marBottom w:val="0"/>
              <w:divBdr>
                <w:top w:val="single" w:sz="2" w:space="0" w:color="auto"/>
                <w:left w:val="single" w:sz="2" w:space="0" w:color="auto"/>
                <w:bottom w:val="single" w:sz="2" w:space="0" w:color="auto"/>
                <w:right w:val="single" w:sz="2" w:space="0" w:color="auto"/>
              </w:divBdr>
            </w:div>
          </w:divsChild>
        </w:div>
        <w:div w:id="115680095">
          <w:marLeft w:val="0"/>
          <w:marRight w:val="0"/>
          <w:marTop w:val="0"/>
          <w:marBottom w:val="0"/>
          <w:divBdr>
            <w:top w:val="single" w:sz="2" w:space="0" w:color="auto"/>
            <w:left w:val="single" w:sz="2" w:space="0" w:color="auto"/>
            <w:bottom w:val="single" w:sz="2" w:space="0" w:color="auto"/>
            <w:right w:val="single" w:sz="2" w:space="0" w:color="auto"/>
          </w:divBdr>
          <w:divsChild>
            <w:div w:id="39520674">
              <w:marLeft w:val="0"/>
              <w:marRight w:val="0"/>
              <w:marTop w:val="0"/>
              <w:marBottom w:val="0"/>
              <w:divBdr>
                <w:top w:val="single" w:sz="2" w:space="0" w:color="auto"/>
                <w:left w:val="single" w:sz="2" w:space="0" w:color="auto"/>
                <w:bottom w:val="single" w:sz="2" w:space="0" w:color="auto"/>
                <w:right w:val="single" w:sz="2" w:space="0" w:color="auto"/>
              </w:divBdr>
              <w:divsChild>
                <w:div w:id="296883045">
                  <w:marLeft w:val="0"/>
                  <w:marRight w:val="0"/>
                  <w:marTop w:val="0"/>
                  <w:marBottom w:val="0"/>
                  <w:divBdr>
                    <w:top w:val="single" w:sz="36" w:space="0" w:color="333333"/>
                    <w:left w:val="single" w:sz="2" w:space="0" w:color="auto"/>
                    <w:bottom w:val="single" w:sz="2" w:space="0" w:color="auto"/>
                    <w:right w:val="single" w:sz="2" w:space="0" w:color="auto"/>
                  </w:divBdr>
                </w:div>
                <w:div w:id="336737267">
                  <w:marLeft w:val="0"/>
                  <w:marRight w:val="0"/>
                  <w:marTop w:val="0"/>
                  <w:marBottom w:val="0"/>
                  <w:divBdr>
                    <w:top w:val="single" w:sz="36" w:space="0" w:color="333333"/>
                    <w:left w:val="single" w:sz="2" w:space="0" w:color="auto"/>
                    <w:bottom w:val="single" w:sz="2" w:space="0" w:color="auto"/>
                    <w:right w:val="single" w:sz="2" w:space="0" w:color="auto"/>
                  </w:divBdr>
                </w:div>
              </w:divsChild>
            </w:div>
          </w:divsChild>
        </w:div>
      </w:divsChild>
    </w:div>
    <w:div w:id="920409251">
      <w:bodyDiv w:val="1"/>
      <w:marLeft w:val="0"/>
      <w:marRight w:val="0"/>
      <w:marTop w:val="0"/>
      <w:marBottom w:val="0"/>
      <w:divBdr>
        <w:top w:val="none" w:sz="0" w:space="0" w:color="auto"/>
        <w:left w:val="none" w:sz="0" w:space="0" w:color="auto"/>
        <w:bottom w:val="none" w:sz="0" w:space="0" w:color="auto"/>
        <w:right w:val="none" w:sz="0" w:space="0" w:color="auto"/>
      </w:divBdr>
      <w:divsChild>
        <w:div w:id="2040811661">
          <w:marLeft w:val="0"/>
          <w:marRight w:val="0"/>
          <w:marTop w:val="180"/>
          <w:marBottom w:val="180"/>
          <w:divBdr>
            <w:top w:val="none" w:sz="0" w:space="0" w:color="auto"/>
            <w:left w:val="none" w:sz="0" w:space="0" w:color="auto"/>
            <w:bottom w:val="none" w:sz="0" w:space="0" w:color="auto"/>
            <w:right w:val="none" w:sz="0" w:space="0" w:color="auto"/>
          </w:divBdr>
          <w:divsChild>
            <w:div w:id="2098403404">
              <w:marLeft w:val="0"/>
              <w:marRight w:val="450"/>
              <w:marTop w:val="0"/>
              <w:marBottom w:val="0"/>
              <w:divBdr>
                <w:top w:val="none" w:sz="0" w:space="0" w:color="auto"/>
                <w:left w:val="none" w:sz="0" w:space="0" w:color="auto"/>
                <w:bottom w:val="none" w:sz="0" w:space="0" w:color="auto"/>
                <w:right w:val="none" w:sz="0" w:space="0" w:color="auto"/>
              </w:divBdr>
              <w:divsChild>
                <w:div w:id="1841239028">
                  <w:marLeft w:val="0"/>
                  <w:marRight w:val="0"/>
                  <w:marTop w:val="0"/>
                  <w:marBottom w:val="0"/>
                  <w:divBdr>
                    <w:top w:val="none" w:sz="0" w:space="0" w:color="auto"/>
                    <w:left w:val="none" w:sz="0" w:space="0" w:color="auto"/>
                    <w:bottom w:val="none" w:sz="0" w:space="0" w:color="auto"/>
                    <w:right w:val="none" w:sz="0" w:space="0" w:color="auto"/>
                  </w:divBdr>
                </w:div>
              </w:divsChild>
            </w:div>
            <w:div w:id="1558472661">
              <w:marLeft w:val="0"/>
              <w:marRight w:val="0"/>
              <w:marTop w:val="0"/>
              <w:marBottom w:val="0"/>
              <w:divBdr>
                <w:top w:val="none" w:sz="0" w:space="0" w:color="auto"/>
                <w:left w:val="none" w:sz="0" w:space="0" w:color="auto"/>
                <w:bottom w:val="none" w:sz="0" w:space="0" w:color="auto"/>
                <w:right w:val="none" w:sz="0" w:space="0" w:color="auto"/>
              </w:divBdr>
              <w:divsChild>
                <w:div w:id="878778722">
                  <w:marLeft w:val="0"/>
                  <w:marRight w:val="0"/>
                  <w:marTop w:val="0"/>
                  <w:marBottom w:val="0"/>
                  <w:divBdr>
                    <w:top w:val="none" w:sz="0" w:space="0" w:color="auto"/>
                    <w:left w:val="none" w:sz="0" w:space="0" w:color="auto"/>
                    <w:bottom w:val="none" w:sz="0" w:space="0" w:color="auto"/>
                    <w:right w:val="none" w:sz="0" w:space="0" w:color="auto"/>
                  </w:divBdr>
                  <w:divsChild>
                    <w:div w:id="2017925356">
                      <w:marLeft w:val="0"/>
                      <w:marRight w:val="0"/>
                      <w:marTop w:val="0"/>
                      <w:marBottom w:val="0"/>
                      <w:divBdr>
                        <w:top w:val="none" w:sz="0" w:space="0" w:color="auto"/>
                        <w:left w:val="none" w:sz="0" w:space="0" w:color="auto"/>
                        <w:bottom w:val="none" w:sz="0" w:space="0" w:color="auto"/>
                        <w:right w:val="none" w:sz="0" w:space="0" w:color="auto"/>
                      </w:divBdr>
                      <w:divsChild>
                        <w:div w:id="6602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8220">
          <w:marLeft w:val="0"/>
          <w:marRight w:val="0"/>
          <w:marTop w:val="525"/>
          <w:marBottom w:val="180"/>
          <w:divBdr>
            <w:top w:val="none" w:sz="0" w:space="0" w:color="auto"/>
            <w:left w:val="none" w:sz="0" w:space="0" w:color="auto"/>
            <w:bottom w:val="none" w:sz="0" w:space="0" w:color="auto"/>
            <w:right w:val="none" w:sz="0" w:space="0" w:color="auto"/>
          </w:divBdr>
          <w:divsChild>
            <w:div w:id="1256086261">
              <w:marLeft w:val="0"/>
              <w:marRight w:val="0"/>
              <w:marTop w:val="0"/>
              <w:marBottom w:val="0"/>
              <w:divBdr>
                <w:top w:val="none" w:sz="0" w:space="0" w:color="auto"/>
                <w:left w:val="none" w:sz="0" w:space="0" w:color="auto"/>
                <w:bottom w:val="none" w:sz="0" w:space="0" w:color="auto"/>
                <w:right w:val="none" w:sz="0" w:space="0" w:color="auto"/>
              </w:divBdr>
              <w:divsChild>
                <w:div w:id="1593051549">
                  <w:marLeft w:val="0"/>
                  <w:marRight w:val="0"/>
                  <w:marTop w:val="150"/>
                  <w:marBottom w:val="0"/>
                  <w:divBdr>
                    <w:top w:val="none" w:sz="0" w:space="0" w:color="auto"/>
                    <w:left w:val="none" w:sz="0" w:space="0" w:color="auto"/>
                    <w:bottom w:val="none" w:sz="0" w:space="0" w:color="auto"/>
                    <w:right w:val="none" w:sz="0" w:space="0" w:color="auto"/>
                  </w:divBdr>
                  <w:divsChild>
                    <w:div w:id="1311591042">
                      <w:marLeft w:val="0"/>
                      <w:marRight w:val="0"/>
                      <w:marTop w:val="0"/>
                      <w:marBottom w:val="0"/>
                      <w:divBdr>
                        <w:top w:val="none" w:sz="0" w:space="0" w:color="auto"/>
                        <w:left w:val="none" w:sz="0" w:space="0" w:color="auto"/>
                        <w:bottom w:val="none" w:sz="0" w:space="0" w:color="auto"/>
                        <w:right w:val="none" w:sz="0" w:space="0" w:color="auto"/>
                      </w:divBdr>
                    </w:div>
                    <w:div w:id="191072445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ions-eres.com/nos-auteurs/55475/archambault-jean-pierre" TargetMode="External"/><Relationship Id="rId13" Type="http://schemas.openxmlformats.org/officeDocument/2006/relationships/hyperlink" Target="https://www.editions-eres.com/collection/67/connaissances-de-la-diversite" TargetMode="External"/><Relationship Id="rId3" Type="http://schemas.openxmlformats.org/officeDocument/2006/relationships/settings" Target="settings.xml"/><Relationship Id="rId7" Type="http://schemas.openxmlformats.org/officeDocument/2006/relationships/hyperlink" Target="https://www.editions-eres.com/nos-auteurs/49245/gardou-charles"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ditions-eres.com/nos-auteurs/53974/belmont-brigitte" TargetMode="External"/><Relationship Id="rId5" Type="http://schemas.openxmlformats.org/officeDocument/2006/relationships/hyperlink" Target="https://www.editions-eres.com/uploads/img300dpi/623.jpg" TargetMode="External"/><Relationship Id="rId15" Type="http://schemas.openxmlformats.org/officeDocument/2006/relationships/theme" Target="theme/theme1.xml"/><Relationship Id="rId10" Type="http://schemas.openxmlformats.org/officeDocument/2006/relationships/hyperlink" Target="https://www.editions-eres.com/nos-auteurs/55477/bardeau-garneret-jean-marc" TargetMode="External"/><Relationship Id="rId4" Type="http://schemas.openxmlformats.org/officeDocument/2006/relationships/webSettings" Target="webSettings.xml"/><Relationship Id="rId9" Type="http://schemas.openxmlformats.org/officeDocument/2006/relationships/hyperlink" Target="https://www.editions-eres.com/nos-auteurs/55476/auzias-jean-mari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ANDRIEUX</dc:creator>
  <cp:keywords/>
  <dc:description/>
  <cp:lastModifiedBy>Isabelle ANDRIEUX</cp:lastModifiedBy>
  <cp:revision>1</cp:revision>
  <dcterms:created xsi:type="dcterms:W3CDTF">2025-02-07T13:37:00Z</dcterms:created>
  <dcterms:modified xsi:type="dcterms:W3CDTF">2025-02-07T13:45:00Z</dcterms:modified>
</cp:coreProperties>
</file>