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BABED" w14:textId="3A249DA3" w:rsidR="00821F0E" w:rsidRDefault="007D2141">
      <w:pPr>
        <w:rPr>
          <w:b/>
          <w:bCs/>
        </w:rPr>
      </w:pPr>
      <w:bookmarkStart w:id="0" w:name="_GoBack"/>
      <w:bookmarkEnd w:id="0"/>
      <w:r w:rsidRPr="007D2141">
        <w:rPr>
          <w:b/>
          <w:bCs/>
        </w:rPr>
        <w:t>Réunion des directeurs du 18 mai 2022</w:t>
      </w:r>
    </w:p>
    <w:p w14:paraId="29C053F4" w14:textId="07540D8A" w:rsidR="007D2141" w:rsidRDefault="007D2141">
      <w:pPr>
        <w:rPr>
          <w:b/>
          <w:bCs/>
        </w:rPr>
      </w:pPr>
      <w:r>
        <w:rPr>
          <w:b/>
          <w:bCs/>
        </w:rPr>
        <w:t>Pédocriminalité</w:t>
      </w:r>
    </w:p>
    <w:p w14:paraId="3E981FC7" w14:textId="6D07FB6B" w:rsidR="007D2141" w:rsidRDefault="007D2141">
      <w:pPr>
        <w:rPr>
          <w:b/>
          <w:bCs/>
        </w:rPr>
      </w:pPr>
    </w:p>
    <w:p w14:paraId="664527D0" w14:textId="535F984C" w:rsidR="007D2141" w:rsidRDefault="007D2141" w:rsidP="007D2141">
      <w:pPr>
        <w:jc w:val="both"/>
      </w:pPr>
      <w:r w:rsidRPr="007D2141">
        <w:t xml:space="preserve">Victime : </w:t>
      </w:r>
      <w:r>
        <w:t xml:space="preserve">un enfant n’est jamais consentent. L’agression est tj un traumatisme. Les gestes sont toujours imposés et l’enfant ne peut pas comprendre. </w:t>
      </w:r>
    </w:p>
    <w:p w14:paraId="1562724E" w14:textId="360A3351" w:rsidR="007D2141" w:rsidRDefault="007D2141" w:rsidP="007D2141">
      <w:pPr>
        <w:jc w:val="both"/>
      </w:pPr>
      <w:r>
        <w:t xml:space="preserve">10% le nb de gens agressés sexuellement. </w:t>
      </w:r>
    </w:p>
    <w:p w14:paraId="405F87DD" w14:textId="0201736A" w:rsidR="007D2141" w:rsidRDefault="007D2141" w:rsidP="007D2141">
      <w:pPr>
        <w:jc w:val="both"/>
      </w:pPr>
      <w:r>
        <w:t xml:space="preserve">3,7% des enfants seraient victimes d’inceste. </w:t>
      </w:r>
    </w:p>
    <w:p w14:paraId="0CB55D36" w14:textId="7CF52C94" w:rsidR="007D2141" w:rsidRDefault="007D2141" w:rsidP="007D2141">
      <w:pPr>
        <w:jc w:val="both"/>
      </w:pPr>
      <w:r>
        <w:t>Enquête ipsos 2019 :  160 000 victimes de viols par an (130 000 filles) – donc 75% = filles – dans l’église c’est l’inverse = garçons à 80%</w:t>
      </w:r>
    </w:p>
    <w:p w14:paraId="64BC16B6" w14:textId="55F6BFF8" w:rsidR="007D2141" w:rsidRDefault="007D2141" w:rsidP="007D2141">
      <w:pPr>
        <w:jc w:val="both"/>
      </w:pPr>
      <w:r>
        <w:t>95% des agresseurs sont des hommes – et dans 9 cas sur 10 les agresseurs sont dans l’environnement de l’enfant</w:t>
      </w:r>
    </w:p>
    <w:p w14:paraId="762F6C06" w14:textId="7B66A3A3" w:rsidR="007D2141" w:rsidRDefault="007D2141" w:rsidP="007D2141">
      <w:pPr>
        <w:jc w:val="both"/>
      </w:pPr>
      <w:r>
        <w:t>Dans l’église, 1/3 des victimes disent avoir eu plusieurs agresseurs</w:t>
      </w:r>
    </w:p>
    <w:p w14:paraId="2BA09C54" w14:textId="2229A1E3" w:rsidR="007D2141" w:rsidRDefault="007D2141" w:rsidP="007D2141">
      <w:pPr>
        <w:jc w:val="both"/>
      </w:pPr>
      <w:r>
        <w:t xml:space="preserve">L’agression laisse tj des traces (1/3 a plus de 70 ans) dans le rapport de l’église. </w:t>
      </w:r>
    </w:p>
    <w:p w14:paraId="7021BB1C" w14:textId="77777777" w:rsidR="00B56816" w:rsidRDefault="00B56816" w:rsidP="007D2141">
      <w:pPr>
        <w:jc w:val="both"/>
      </w:pPr>
      <w:r>
        <w:t>Les facteurs aggravants :</w:t>
      </w:r>
    </w:p>
    <w:p w14:paraId="32344DAB" w14:textId="59141DB4" w:rsidR="007D2141" w:rsidRDefault="007D2141" w:rsidP="00B56816">
      <w:pPr>
        <w:pStyle w:val="Paragraphedeliste"/>
        <w:numPr>
          <w:ilvl w:val="0"/>
          <w:numId w:val="1"/>
        </w:numPr>
        <w:jc w:val="both"/>
      </w:pPr>
      <w:r>
        <w:t xml:space="preserve">L’âge : plus l’enfant est jeune moins il a la possibilité de mettre en mots. 23% des agressions avant 6 ans. </w:t>
      </w:r>
    </w:p>
    <w:p w14:paraId="31CBD016" w14:textId="0E0F9445" w:rsidR="00B56816" w:rsidRDefault="00B56816" w:rsidP="00B56816">
      <w:pPr>
        <w:pStyle w:val="Paragraphedeliste"/>
        <w:numPr>
          <w:ilvl w:val="0"/>
          <w:numId w:val="1"/>
        </w:numPr>
        <w:jc w:val="both"/>
      </w:pPr>
      <w:r>
        <w:t>L’identité de l’agresseur : généralement lien affectif ou d’autorité</w:t>
      </w:r>
    </w:p>
    <w:p w14:paraId="06B7CAE0" w14:textId="46E45CFE" w:rsidR="00B56816" w:rsidRDefault="00B56816" w:rsidP="00B56816">
      <w:pPr>
        <w:pStyle w:val="Paragraphedeliste"/>
        <w:numPr>
          <w:ilvl w:val="0"/>
          <w:numId w:val="1"/>
        </w:numPr>
        <w:jc w:val="both"/>
      </w:pPr>
      <w:r>
        <w:t>La nature de l’agression : viol</w:t>
      </w:r>
    </w:p>
    <w:p w14:paraId="41D06360" w14:textId="4F2D2948" w:rsidR="00B56816" w:rsidRDefault="00B56816" w:rsidP="00B56816">
      <w:pPr>
        <w:pStyle w:val="Paragraphedeliste"/>
        <w:numPr>
          <w:ilvl w:val="0"/>
          <w:numId w:val="1"/>
        </w:numPr>
        <w:jc w:val="both"/>
      </w:pPr>
      <w:r>
        <w:t>La durée et la répétition (dans 8 cas sur 10)</w:t>
      </w:r>
    </w:p>
    <w:p w14:paraId="1295924A" w14:textId="5E9F4EC1" w:rsidR="00B56816" w:rsidRDefault="00B56816" w:rsidP="00B56816">
      <w:pPr>
        <w:pStyle w:val="Paragraphedeliste"/>
        <w:numPr>
          <w:ilvl w:val="0"/>
          <w:numId w:val="1"/>
        </w:numPr>
        <w:jc w:val="both"/>
      </w:pPr>
      <w:r>
        <w:t>Le lieu : le domicile</w:t>
      </w:r>
    </w:p>
    <w:p w14:paraId="66A3CE43" w14:textId="53F67712" w:rsidR="00B56816" w:rsidRDefault="00B56816" w:rsidP="00B56816">
      <w:pPr>
        <w:pStyle w:val="Paragraphedeliste"/>
        <w:numPr>
          <w:ilvl w:val="0"/>
          <w:numId w:val="1"/>
        </w:numPr>
        <w:jc w:val="both"/>
      </w:pPr>
      <w:r>
        <w:t>L’emploi de la force et de la violence</w:t>
      </w:r>
    </w:p>
    <w:p w14:paraId="3142D0D2" w14:textId="7F507C7D" w:rsidR="00B56816" w:rsidRDefault="00B56816" w:rsidP="00B56816">
      <w:pPr>
        <w:pStyle w:val="Paragraphedeliste"/>
        <w:numPr>
          <w:ilvl w:val="0"/>
          <w:numId w:val="1"/>
        </w:numPr>
        <w:jc w:val="both"/>
      </w:pPr>
      <w:r>
        <w:lastRenderedPageBreak/>
        <w:t xml:space="preserve">Le soutien reçu par l’enfant par l’entourage et le regard de la société. </w:t>
      </w:r>
    </w:p>
    <w:p w14:paraId="4DC4B9AD" w14:textId="4E7627FE" w:rsidR="00B56816" w:rsidRDefault="00B56816" w:rsidP="00B56816">
      <w:pPr>
        <w:jc w:val="both"/>
      </w:pPr>
      <w:r>
        <w:t xml:space="preserve">L’agression atteint au global : physique, physio, spirituel. </w:t>
      </w:r>
    </w:p>
    <w:p w14:paraId="25E91364" w14:textId="209D3056" w:rsidR="00B56816" w:rsidRDefault="00B56816" w:rsidP="00B56816">
      <w:pPr>
        <w:jc w:val="both"/>
      </w:pPr>
      <w:r>
        <w:t xml:space="preserve">Il n’est pas participant au plaisir recherché par l’agression. Il n’est pas consentent. </w:t>
      </w:r>
    </w:p>
    <w:p w14:paraId="49540E23" w14:textId="29FE06CB" w:rsidR="00B56816" w:rsidRDefault="00B56816" w:rsidP="00B56816">
      <w:pPr>
        <w:jc w:val="both"/>
      </w:pPr>
      <w:r>
        <w:t xml:space="preserve">Les déclarations spontanées sont extrêmement rares, souvent révélées tardivement, il faut que l’enfant trouve une personne de confiance à laquelle s’ouvrir. Dans l’église, seulement 4% des agressions avaient  été transmises. </w:t>
      </w:r>
    </w:p>
    <w:p w14:paraId="115766C7" w14:textId="106B35BA" w:rsidR="00B56816" w:rsidRDefault="00B56816" w:rsidP="00B56816">
      <w:pPr>
        <w:jc w:val="both"/>
      </w:pPr>
      <w:r>
        <w:t xml:space="preserve">Il faut donc fait attention quotidiennement à toute modification inhabituelle et persistante du comportement de l’enfant. </w:t>
      </w:r>
    </w:p>
    <w:p w14:paraId="7BF8DCA9" w14:textId="104D41CB" w:rsidR="00B56816" w:rsidRDefault="00B56816" w:rsidP="00B56816">
      <w:pPr>
        <w:pStyle w:val="Paragraphedeliste"/>
        <w:numPr>
          <w:ilvl w:val="0"/>
          <w:numId w:val="2"/>
        </w:numPr>
        <w:jc w:val="both"/>
      </w:pPr>
      <w:r>
        <w:t>C’est d’abord le corps qui parle : douleur ventre, trouble du sommeil, alimentaire,</w:t>
      </w:r>
    </w:p>
    <w:p w14:paraId="7EE1BE77" w14:textId="4A4098CE" w:rsidR="00B56816" w:rsidRDefault="00B56816" w:rsidP="00B56816">
      <w:pPr>
        <w:pStyle w:val="Paragraphedeliste"/>
        <w:numPr>
          <w:ilvl w:val="0"/>
          <w:numId w:val="2"/>
        </w:numPr>
        <w:jc w:val="both"/>
      </w:pPr>
      <w:r>
        <w:t xml:space="preserve">Puis changement caractériel : devient pénible, se repli , arrêt de la joie de vivre et fléchissement scolaire inexpliqué. </w:t>
      </w:r>
    </w:p>
    <w:p w14:paraId="1631D885" w14:textId="08EA5FD4" w:rsidR="00694C41" w:rsidRDefault="00B56816" w:rsidP="00694C41">
      <w:pPr>
        <w:pStyle w:val="Paragraphedeliste"/>
        <w:numPr>
          <w:ilvl w:val="0"/>
          <w:numId w:val="2"/>
        </w:numPr>
        <w:jc w:val="both"/>
      </w:pPr>
      <w:r>
        <w:t xml:space="preserve">Erotisation des attitudes : masturbation des autres, gestes érotiques sur les poupées, vocabulaires … </w:t>
      </w:r>
    </w:p>
    <w:p w14:paraId="226AEBE9" w14:textId="29F0BE9E" w:rsidR="00694C41" w:rsidRDefault="00694C41" w:rsidP="00694C41">
      <w:pPr>
        <w:jc w:val="both"/>
      </w:pPr>
      <w:r>
        <w:t xml:space="preserve">Selon modalités des agressions, il y a des différence : </w:t>
      </w:r>
    </w:p>
    <w:p w14:paraId="4D53635D" w14:textId="13CD8A8B" w:rsidR="00694C41" w:rsidRDefault="00694C41" w:rsidP="00694C41">
      <w:pPr>
        <w:pStyle w:val="Paragraphedeliste"/>
        <w:numPr>
          <w:ilvl w:val="0"/>
          <w:numId w:val="3"/>
        </w:numPr>
        <w:jc w:val="both"/>
      </w:pPr>
      <w:r>
        <w:t>Peur quand il y a violence ; Jouissance de l’agresseur est de faire peur à sa victime.</w:t>
      </w:r>
    </w:p>
    <w:p w14:paraId="4F48B37D" w14:textId="63F6C9FE" w:rsidR="00694C41" w:rsidRDefault="00694C41" w:rsidP="00694C41">
      <w:pPr>
        <w:pStyle w:val="Paragraphedeliste"/>
        <w:numPr>
          <w:ilvl w:val="0"/>
          <w:numId w:val="3"/>
        </w:numPr>
        <w:jc w:val="both"/>
      </w:pPr>
      <w:r>
        <w:t xml:space="preserve">Si agressions sous le sceau de la tendresse, l’enfant connait une grande confusion, impossibilité de comprendre ce qu’il se passe d’autant plus que l’abus est une abus sexuel mais aussi d’autorité. </w:t>
      </w:r>
    </w:p>
    <w:p w14:paraId="77DD6101" w14:textId="3FFCC426" w:rsidR="00694C41" w:rsidRDefault="00694C41" w:rsidP="00694C41">
      <w:pPr>
        <w:jc w:val="both"/>
      </w:pPr>
      <w:r>
        <w:t>Il faut que l’enfant trouve une personne de confiance pour parler. La révélation est d’autant plus tardive que l’agresseur a mis en place le secret, dans la violence (si tu parles je te tue) ou dans la douceur (c’est un geste d’amour …).</w:t>
      </w:r>
    </w:p>
    <w:p w14:paraId="5EFDAB43" w14:textId="44A011CA" w:rsidR="00694C41" w:rsidRDefault="00694C41" w:rsidP="00694C41">
      <w:pPr>
        <w:jc w:val="both"/>
      </w:pPr>
    </w:p>
    <w:p w14:paraId="4BD7542A" w14:textId="4A3DB0A3" w:rsidR="00694C41" w:rsidRDefault="00694C41" w:rsidP="00694C41">
      <w:pPr>
        <w:jc w:val="both"/>
      </w:pPr>
      <w:r>
        <w:lastRenderedPageBreak/>
        <w:t xml:space="preserve">Comment l’enfant victime vit l’agression. </w:t>
      </w:r>
    </w:p>
    <w:p w14:paraId="3BAE2F56" w14:textId="13D2CDAB" w:rsidR="00694C41" w:rsidRDefault="00694C41" w:rsidP="00694C41">
      <w:pPr>
        <w:jc w:val="both"/>
      </w:pPr>
      <w:r>
        <w:t xml:space="preserve">Selon l’âge = différent </w:t>
      </w:r>
    </w:p>
    <w:p w14:paraId="1928D9A3" w14:textId="4D6A82DA" w:rsidR="00694C41" w:rsidRDefault="00694C41" w:rsidP="00694C41">
      <w:pPr>
        <w:jc w:val="both"/>
      </w:pPr>
      <w:r>
        <w:t xml:space="preserve">Si capable de mettre en mots, on se rapproche du tableau des adultes. Points quasiment tj présents  : </w:t>
      </w:r>
    </w:p>
    <w:p w14:paraId="58222E6A" w14:textId="028C49B6" w:rsidR="00694C41" w:rsidRDefault="00694C41" w:rsidP="00694C41">
      <w:pPr>
        <w:pStyle w:val="Paragraphedeliste"/>
        <w:numPr>
          <w:ilvl w:val="0"/>
          <w:numId w:val="4"/>
        </w:numPr>
        <w:jc w:val="both"/>
      </w:pPr>
      <w:r>
        <w:t>Culpabilité et la honte (que ce soit victime enfants ou adulte), l’enfant est gêné, dégouté, sa pudeur a été piétiné, son corps souillé. Et peut être parasité par des phrase : ah tu aimes ça, tu n’as que ce que tu mérites ….</w:t>
      </w:r>
    </w:p>
    <w:p w14:paraId="5AF482B6" w14:textId="75D397E8" w:rsidR="00694C41" w:rsidRDefault="00694C41" w:rsidP="00694C41">
      <w:pPr>
        <w:pStyle w:val="Paragraphedeliste"/>
        <w:numPr>
          <w:ilvl w:val="0"/>
          <w:numId w:val="4"/>
        </w:numPr>
        <w:jc w:val="both"/>
      </w:pPr>
      <w:r>
        <w:t xml:space="preserve">Les agresseurs ont l’art de renverser la situation, en faisant croire aux enfants qu’ils sont responsables, et donc cela aggrave la culpabilité. </w:t>
      </w:r>
    </w:p>
    <w:p w14:paraId="51778ACD" w14:textId="397ED438" w:rsidR="00694C41" w:rsidRDefault="004D1FD3" w:rsidP="00694C41">
      <w:pPr>
        <w:pStyle w:val="Paragraphedeliste"/>
        <w:numPr>
          <w:ilvl w:val="0"/>
          <w:numId w:val="4"/>
        </w:numPr>
        <w:jc w:val="both"/>
      </w:pPr>
      <w:r>
        <w:t xml:space="preserve">Les victimes peuvent avoir ressenti des sensations inconnues jusque là, y compris au niveau de la tendresse. Et la victime se reproche ses sensations. </w:t>
      </w:r>
    </w:p>
    <w:p w14:paraId="51A04A93" w14:textId="7CC50065" w:rsidR="004D1FD3" w:rsidRDefault="004D1FD3" w:rsidP="00694C41">
      <w:pPr>
        <w:pStyle w:val="Paragraphedeliste"/>
        <w:numPr>
          <w:ilvl w:val="0"/>
          <w:numId w:val="4"/>
        </w:numPr>
        <w:jc w:val="both"/>
      </w:pPr>
      <w:r>
        <w:t xml:space="preserve">Le sceau de l’interdit aggrave encore la honte. </w:t>
      </w:r>
    </w:p>
    <w:p w14:paraId="2CAD0CDE" w14:textId="40A0162E" w:rsidR="004D1FD3" w:rsidRDefault="004D1FD3" w:rsidP="004D1FD3">
      <w:pPr>
        <w:jc w:val="both"/>
      </w:pPr>
    </w:p>
    <w:p w14:paraId="771347BF" w14:textId="721028D9" w:rsidR="004D1FD3" w:rsidRDefault="004D1FD3" w:rsidP="004D1FD3">
      <w:pPr>
        <w:jc w:val="both"/>
      </w:pPr>
      <w:r>
        <w:t>Le pb de la mémoire traumatique :</w:t>
      </w:r>
    </w:p>
    <w:p w14:paraId="393FCA3C" w14:textId="77777777" w:rsidR="004D1FD3" w:rsidRDefault="004D1FD3" w:rsidP="004D1FD3">
      <w:pPr>
        <w:pStyle w:val="Paragraphedeliste"/>
        <w:numPr>
          <w:ilvl w:val="0"/>
          <w:numId w:val="4"/>
        </w:numPr>
        <w:jc w:val="both"/>
      </w:pPr>
      <w:r>
        <w:t>Le stress post-traumatique : présent dans 80% des viols.  Chez l’enfant, c’est le corps qui parle. Et plus l’enfant est âgé, et plus on se rapproche du tableau de l’adulte</w:t>
      </w:r>
    </w:p>
    <w:p w14:paraId="51C17D4C" w14:textId="3854A138" w:rsidR="004D1FD3" w:rsidRDefault="004D1FD3" w:rsidP="004D1FD3">
      <w:pPr>
        <w:pStyle w:val="Paragraphedeliste"/>
        <w:numPr>
          <w:ilvl w:val="0"/>
          <w:numId w:val="5"/>
        </w:numPr>
        <w:jc w:val="both"/>
      </w:pPr>
      <w:r>
        <w:t xml:space="preserve">Surgissement répétitif et involontaire de la scène traumatique : surgissement brutal, soit sans élément déclenchant, soit avec une odeur, un son qui rappelle le traumatisme. </w:t>
      </w:r>
    </w:p>
    <w:p w14:paraId="21B9AAED" w14:textId="2EB8AFE9" w:rsidR="004D1FD3" w:rsidRDefault="004D1FD3" w:rsidP="004D1FD3">
      <w:pPr>
        <w:pStyle w:val="Paragraphedeliste"/>
        <w:numPr>
          <w:ilvl w:val="0"/>
          <w:numId w:val="5"/>
        </w:numPr>
        <w:jc w:val="both"/>
      </w:pPr>
      <w:r>
        <w:t>Conduite d’évitement : met en place des barrières défensives (ex refus d’aller dormir ou d’aller voir le tonton, d’aller dans un endroit précis …</w:t>
      </w:r>
      <w:r w:rsidR="007E5034">
        <w:t>)</w:t>
      </w:r>
    </w:p>
    <w:p w14:paraId="7E415023" w14:textId="31DF1EF7" w:rsidR="007E5034" w:rsidRDefault="007E5034" w:rsidP="004D1FD3">
      <w:pPr>
        <w:pStyle w:val="Paragraphedeliste"/>
        <w:numPr>
          <w:ilvl w:val="0"/>
          <w:numId w:val="5"/>
        </w:numPr>
        <w:jc w:val="both"/>
      </w:pPr>
      <w:r>
        <w:t xml:space="preserve">Les signes d’hyper vigilance : alerte permanente : difficulté de concentration, émotivité, trouble du caractère, du sommeil. </w:t>
      </w:r>
    </w:p>
    <w:p w14:paraId="57B3B6FB" w14:textId="71FCAA96" w:rsidR="007E5034" w:rsidRDefault="007E5034" w:rsidP="007E5034">
      <w:pPr>
        <w:pStyle w:val="Paragraphedeliste"/>
        <w:numPr>
          <w:ilvl w:val="0"/>
          <w:numId w:val="4"/>
        </w:numPr>
        <w:jc w:val="both"/>
      </w:pPr>
      <w:r>
        <w:lastRenderedPageBreak/>
        <w:t xml:space="preserve">Le syndrome de dissociation : sidération = réponse du cerveau en cas de stress extrême avec décharge d’hormones de stress et qui met corps en état de détresse. Il y a un risque vital (cardio et neurologique). Et à ce flux d’hormones de stress viennent s’opposer des flux anesthésique  qui viennent faire sauter le système, qui disjoncte = paralysé émotionnelle et physique, comme si corps = objet sexuel par et pour l’agresseur, on est émotionnellement pas là, on est dissocié. C’était moi, mais c’était comme si ce n’était pas moi. Important car l’agresseur dit que la victime ne s’est pas débattue, il met en avant le consentement de la victime, alors qu’elle est dissociée. Cet état peut durer des heures, des mois, des années. </w:t>
      </w:r>
    </w:p>
    <w:p w14:paraId="3350F854" w14:textId="7AA7D64E" w:rsidR="007E5034" w:rsidRDefault="00596447" w:rsidP="007E5034">
      <w:pPr>
        <w:pStyle w:val="Paragraphedeliste"/>
        <w:numPr>
          <w:ilvl w:val="0"/>
          <w:numId w:val="4"/>
        </w:numPr>
        <w:jc w:val="both"/>
      </w:pPr>
      <w:r>
        <w:t xml:space="preserve">30% des agressions sexuelles = présente de ce stress post traumatique. </w:t>
      </w:r>
    </w:p>
    <w:p w14:paraId="13D558F6" w14:textId="6108E8F1" w:rsidR="00596447" w:rsidRDefault="00596447" w:rsidP="007E5034">
      <w:pPr>
        <w:pStyle w:val="Paragraphedeliste"/>
        <w:numPr>
          <w:ilvl w:val="0"/>
          <w:numId w:val="4"/>
        </w:numPr>
        <w:jc w:val="both"/>
      </w:pPr>
      <w:r>
        <w:t>Pb au niveau des émotions – plus l’agresseur est jeune, plus l’agresseur est proche, plus l’amnésie est grande</w:t>
      </w:r>
    </w:p>
    <w:p w14:paraId="569F2549" w14:textId="52E78D8E" w:rsidR="00596447" w:rsidRDefault="00596447" w:rsidP="00596447">
      <w:pPr>
        <w:jc w:val="both"/>
      </w:pPr>
      <w:r>
        <w:t xml:space="preserve">Les maladies ultérieures - Beaucoup parlent d’eux-mêmes comme des survivants. </w:t>
      </w:r>
    </w:p>
    <w:p w14:paraId="4EB6D733" w14:textId="3E6A0387" w:rsidR="00596447" w:rsidRDefault="00596447" w:rsidP="00596447">
      <w:pPr>
        <w:pStyle w:val="Paragraphedeliste"/>
        <w:numPr>
          <w:ilvl w:val="0"/>
          <w:numId w:val="7"/>
        </w:numPr>
        <w:jc w:val="both"/>
      </w:pPr>
      <w:r>
        <w:t xml:space="preserve">Dévalorisation, estimation de soi en souffrance, un non amour de soi. L’agression a massacré son image, pas seulement physique, à l’étage d’objet sexuel pour la satisfaction de l’agresseur. </w:t>
      </w:r>
    </w:p>
    <w:p w14:paraId="04163A0C" w14:textId="39C28B22" w:rsidR="00596447" w:rsidRDefault="00596447" w:rsidP="00596447">
      <w:pPr>
        <w:pStyle w:val="Paragraphedeliste"/>
        <w:numPr>
          <w:ilvl w:val="0"/>
          <w:numId w:val="7"/>
        </w:numPr>
        <w:jc w:val="both"/>
      </w:pPr>
      <w:r>
        <w:t>Dépressions majeures, chez ado notamment, avec T.S.  42% des personnes agressées dans l’enfance = TS, dans l’inceste = 53%</w:t>
      </w:r>
    </w:p>
    <w:p w14:paraId="7760638D" w14:textId="1DAFE244" w:rsidR="00155AE5" w:rsidRDefault="00155AE5" w:rsidP="00596447">
      <w:pPr>
        <w:pStyle w:val="Paragraphedeliste"/>
        <w:numPr>
          <w:ilvl w:val="0"/>
          <w:numId w:val="7"/>
        </w:numPr>
        <w:jc w:val="both"/>
      </w:pPr>
      <w:r>
        <w:t xml:space="preserve">Pathologies anxieuse : phobies, troubles d’anxiété surtout quand la personne ne maîtrise pas la situation. </w:t>
      </w:r>
    </w:p>
    <w:p w14:paraId="7F881C39" w14:textId="7F83E859" w:rsidR="00155AE5" w:rsidRDefault="00155AE5" w:rsidP="00596447">
      <w:pPr>
        <w:pStyle w:val="Paragraphedeliste"/>
        <w:numPr>
          <w:ilvl w:val="0"/>
          <w:numId w:val="7"/>
        </w:numPr>
        <w:jc w:val="both"/>
      </w:pPr>
      <w:r>
        <w:t>Trouble du comportement avec crise de colère. Colère énorme qui perdure, et que se manifeste par une agressivité envers les autres ou envers soi (auto mutilation, conduite à risque …)</w:t>
      </w:r>
    </w:p>
    <w:p w14:paraId="0275A07D" w14:textId="22E5EB5E" w:rsidR="00155AE5" w:rsidRDefault="00155AE5" w:rsidP="00596447">
      <w:pPr>
        <w:pStyle w:val="Paragraphedeliste"/>
        <w:numPr>
          <w:ilvl w:val="0"/>
          <w:numId w:val="7"/>
        </w:numPr>
        <w:jc w:val="both"/>
      </w:pPr>
      <w:r>
        <w:t xml:space="preserve">Addiction = alcoolisme féminin ou par des toxiques (drogues dures). </w:t>
      </w:r>
    </w:p>
    <w:p w14:paraId="69832C5E" w14:textId="504FD6CC" w:rsidR="00155AE5" w:rsidRDefault="00155AE5" w:rsidP="00596447">
      <w:pPr>
        <w:pStyle w:val="Paragraphedeliste"/>
        <w:numPr>
          <w:ilvl w:val="0"/>
          <w:numId w:val="7"/>
        </w:numPr>
        <w:jc w:val="both"/>
      </w:pPr>
      <w:r>
        <w:t xml:space="preserve">Troubles de conduites alimentaires (anorexie ou boulimie), corps n’a plus aucun signe de féminité pour ne plus susciter de désirs. </w:t>
      </w:r>
    </w:p>
    <w:p w14:paraId="21F027ED" w14:textId="61F2AF1E" w:rsidR="00155AE5" w:rsidRDefault="00155AE5" w:rsidP="00596447">
      <w:pPr>
        <w:pStyle w:val="Paragraphedeliste"/>
        <w:numPr>
          <w:ilvl w:val="0"/>
          <w:numId w:val="7"/>
        </w:numPr>
        <w:jc w:val="both"/>
      </w:pPr>
      <w:r>
        <w:lastRenderedPageBreak/>
        <w:t xml:space="preserve">Troubles sexuels = frigidité, hypersexualité, </w:t>
      </w:r>
    </w:p>
    <w:p w14:paraId="356F2CBD" w14:textId="3634F481" w:rsidR="00155AE5" w:rsidRDefault="00155AE5" w:rsidP="00596447">
      <w:pPr>
        <w:pStyle w:val="Paragraphedeliste"/>
        <w:numPr>
          <w:ilvl w:val="0"/>
          <w:numId w:val="7"/>
        </w:numPr>
        <w:jc w:val="both"/>
      </w:pPr>
      <w:r>
        <w:t xml:space="preserve">Difficultés dans vie affective, à devenir mère, IVG à répétition, </w:t>
      </w:r>
    </w:p>
    <w:p w14:paraId="2894D434" w14:textId="4ECB6B84" w:rsidR="00155AE5" w:rsidRDefault="00155AE5" w:rsidP="00155AE5">
      <w:pPr>
        <w:jc w:val="both"/>
      </w:pPr>
      <w:r>
        <w:t>Prévenir les agressions sexuelles</w:t>
      </w:r>
    </w:p>
    <w:p w14:paraId="6CE87FBE" w14:textId="703BD301" w:rsidR="00155AE5" w:rsidRDefault="00155AE5" w:rsidP="00155AE5">
      <w:pPr>
        <w:pStyle w:val="Paragraphedeliste"/>
        <w:numPr>
          <w:ilvl w:val="0"/>
          <w:numId w:val="7"/>
        </w:numPr>
        <w:jc w:val="both"/>
      </w:pPr>
      <w:r>
        <w:t>Déjà en famille = apprendre à son enfant que son corps lui appartient, qu’on ne peut pas faire n’importe quoi, toucher impunément, et que si il y a ce genre de situation, il doit en parler. Mais là c’est difficulté, car souvent c’est dans la famille.</w:t>
      </w:r>
    </w:p>
    <w:p w14:paraId="421AB238" w14:textId="31AD6C85" w:rsidR="00020B58" w:rsidRDefault="00020B58" w:rsidP="00155AE5">
      <w:pPr>
        <w:pStyle w:val="Paragraphedeliste"/>
        <w:numPr>
          <w:ilvl w:val="0"/>
          <w:numId w:val="7"/>
        </w:numPr>
        <w:jc w:val="both"/>
      </w:pPr>
      <w:r>
        <w:t xml:space="preserve">Repérer les comportements alarmants. Et dire que si certains adultes ne sont pas fréquentables on peut faire confiance à d’autres adultes. </w:t>
      </w:r>
    </w:p>
    <w:p w14:paraId="652909A0" w14:textId="19C7394D" w:rsidR="00020B58" w:rsidRDefault="00020B58" w:rsidP="00155AE5">
      <w:pPr>
        <w:pStyle w:val="Paragraphedeliste"/>
        <w:numPr>
          <w:ilvl w:val="0"/>
          <w:numId w:val="7"/>
        </w:numPr>
        <w:jc w:val="both"/>
      </w:pPr>
      <w:r>
        <w:t xml:space="preserve">Notion du respect de l’autre = dans une rencontre authentique, rencontrer l’autre, c’est-à-dire, lui accorder un statut de sujet et pas d’objet. La notion d’intime = dans rapport sexuel on est dans l’intime de l’intime = on ne se donne pas n’importe ou n’importe quand et avec n’importe qui. </w:t>
      </w:r>
    </w:p>
    <w:p w14:paraId="0AEDFD77" w14:textId="34E09F58" w:rsidR="00020B58" w:rsidRDefault="00020B58" w:rsidP="00155AE5">
      <w:pPr>
        <w:pStyle w:val="Paragraphedeliste"/>
        <w:numPr>
          <w:ilvl w:val="0"/>
          <w:numId w:val="7"/>
        </w:numPr>
        <w:jc w:val="both"/>
      </w:pPr>
      <w:r>
        <w:t xml:space="preserve">Prévention au niveau de la société = on est dans un climat d’hypersexualité et érotisme permanent. Premier contact avec image érotique ou sexuelle entre 8 et 11 ans. Sexualité déviée, car basée sur jouissance et possession de l’autre. </w:t>
      </w:r>
    </w:p>
    <w:p w14:paraId="284DC072" w14:textId="040926AE" w:rsidR="00020B58" w:rsidRDefault="00020B58" w:rsidP="00020B58">
      <w:pPr>
        <w:jc w:val="both"/>
      </w:pPr>
      <w:r>
        <w:t xml:space="preserve">Prise en charge des victimes. </w:t>
      </w:r>
    </w:p>
    <w:p w14:paraId="622DC7C9" w14:textId="77777777" w:rsidR="00E56584" w:rsidRDefault="00020B58" w:rsidP="00E56584">
      <w:pPr>
        <w:pStyle w:val="Paragraphedeliste"/>
        <w:numPr>
          <w:ilvl w:val="0"/>
          <w:numId w:val="8"/>
        </w:numPr>
        <w:jc w:val="both"/>
      </w:pPr>
      <w:r>
        <w:t>Nécessité de prendre en charge rapidement les victimes. Ne pas prendre en charge seul. Médical, psycho, juridique, policières … Précocité de la prise en charge est un facteur positif.</w:t>
      </w:r>
    </w:p>
    <w:p w14:paraId="35CF3C96" w14:textId="77777777" w:rsidR="00E56584" w:rsidRDefault="00020B58" w:rsidP="00E56584">
      <w:pPr>
        <w:pStyle w:val="Paragraphedeliste"/>
        <w:numPr>
          <w:ilvl w:val="0"/>
          <w:numId w:val="8"/>
        </w:numPr>
        <w:jc w:val="both"/>
      </w:pPr>
      <w:r>
        <w:t xml:space="preserve">Prendre enfant au sérieux, l’encourager à parler, exprimer émotions sentiments, éviter commentaires, pas de jugement, déculpabiliser la victime qui n’est ni responsable ni coupable, ce qu’elle a subit est repréhensible devant la loi. </w:t>
      </w:r>
    </w:p>
    <w:p w14:paraId="6E1D9462" w14:textId="20DAB326" w:rsidR="00020B58" w:rsidRDefault="00020B58" w:rsidP="00E56584">
      <w:pPr>
        <w:pStyle w:val="Paragraphedeliste"/>
        <w:numPr>
          <w:ilvl w:val="0"/>
          <w:numId w:val="8"/>
        </w:numPr>
        <w:jc w:val="both"/>
      </w:pPr>
      <w:r>
        <w:t xml:space="preserve">Libérer parole de l’enfant et de la famille. </w:t>
      </w:r>
      <w:r w:rsidR="00E56584">
        <w:t xml:space="preserve">Refuser de consulter, de répondre … introduit un doute au niveau de la famille. </w:t>
      </w:r>
    </w:p>
    <w:p w14:paraId="01178FA7" w14:textId="4EFA4B34" w:rsidR="00E56584" w:rsidRDefault="00E56584" w:rsidP="00E56584">
      <w:pPr>
        <w:pStyle w:val="Paragraphedeliste"/>
        <w:numPr>
          <w:ilvl w:val="0"/>
          <w:numId w:val="8"/>
        </w:numPr>
        <w:jc w:val="both"/>
      </w:pPr>
      <w:r>
        <w:lastRenderedPageBreak/>
        <w:t xml:space="preserve">Le consentement = l’enfant a vécu abus sexuel, de pouvoir, d’autorité, de confiance et de conscience, c’est une trahison, avec phénomène d’emprise, abus spirituel (destruction de l’âme). Particularité dans l’église = justificatif transcendante, relié à Dieu. </w:t>
      </w:r>
    </w:p>
    <w:p w14:paraId="7323DA10" w14:textId="525898B5" w:rsidR="00F03790" w:rsidRDefault="00F03790" w:rsidP="00E56584">
      <w:pPr>
        <w:pStyle w:val="Paragraphedeliste"/>
        <w:numPr>
          <w:ilvl w:val="0"/>
          <w:numId w:val="8"/>
        </w:numPr>
        <w:jc w:val="both"/>
      </w:pPr>
      <w:r>
        <w:t xml:space="preserve">Ce que veulent les victimes = vivre et pas survivre. On ne peut pas revenir comme avant, car événement est historique, la construction peut se poursuivre en intégrant l’événement, et vivre de belles choses. Pas de relation entre gravité des faits et gravité des conséquences (parfois faits anodins peut avoir détruit la personne). </w:t>
      </w:r>
    </w:p>
    <w:p w14:paraId="2BE7303F" w14:textId="59FB5AB1" w:rsidR="00F03790" w:rsidRDefault="00F03790" w:rsidP="00E56584">
      <w:pPr>
        <w:pStyle w:val="Paragraphedeliste"/>
        <w:numPr>
          <w:ilvl w:val="0"/>
          <w:numId w:val="8"/>
        </w:numPr>
        <w:jc w:val="both"/>
      </w:pPr>
      <w:r>
        <w:t xml:space="preserve">Si agresseur = mort, le travail </w:t>
      </w:r>
      <w:r w:rsidR="00A524E5">
        <w:t>psycho</w:t>
      </w:r>
      <w:r>
        <w:t xml:space="preserve"> est possible, même si plus difficile car mort sans payer sa dette. Encore faut-il que la personne arrive à s’ouvrir. Car blindage qui les coupe d’une partir d’eux même. La colère doit sortir un jour. Chemin de réconciliation à faire avec soi même. On ne construit pas la paix intérieur sur la haine, le ressentiment, la rancune, la colère. Confronte au pb du pardon envers soi même, de s’être infligé autant de douleur, </w:t>
      </w:r>
      <w:r w:rsidR="008B4A5A">
        <w:t>pathologie</w:t>
      </w:r>
      <w:r>
        <w:t>, honte culpabilité</w:t>
      </w:r>
      <w:r w:rsidR="008B4A5A">
        <w:t xml:space="preserve">. </w:t>
      </w:r>
    </w:p>
    <w:p w14:paraId="3F22F35A" w14:textId="02262E51" w:rsidR="008B4A5A" w:rsidRDefault="008B4A5A" w:rsidP="008B4A5A">
      <w:pPr>
        <w:jc w:val="both"/>
      </w:pPr>
      <w:r>
        <w:t xml:space="preserve">Le pardon vis-à-vis de l’agresseur. </w:t>
      </w:r>
    </w:p>
    <w:p w14:paraId="0DCB7BBF" w14:textId="1B0A2DDC" w:rsidR="008B4A5A" w:rsidRDefault="008B4A5A" w:rsidP="008B4A5A">
      <w:pPr>
        <w:pStyle w:val="Paragraphedeliste"/>
        <w:numPr>
          <w:ilvl w:val="0"/>
          <w:numId w:val="8"/>
        </w:numPr>
        <w:jc w:val="both"/>
      </w:pPr>
      <w:r>
        <w:t xml:space="preserve">Pour beaucoup = jamais, et reste dans cette position. PB = on ne peut pas être en paix soi même, la blessure reste ouverte. </w:t>
      </w:r>
    </w:p>
    <w:p w14:paraId="708E0C7D" w14:textId="0F7C776E" w:rsidR="008B4A5A" w:rsidRDefault="008B4A5A" w:rsidP="008B4A5A">
      <w:pPr>
        <w:pStyle w:val="Paragraphedeliste"/>
        <w:numPr>
          <w:ilvl w:val="0"/>
          <w:numId w:val="8"/>
        </w:numPr>
        <w:jc w:val="both"/>
      </w:pPr>
      <w:r>
        <w:t xml:space="preserve">Pour pardonner il faut la repentance de l’agresseur et que la justice soit passée par là. </w:t>
      </w:r>
    </w:p>
    <w:p w14:paraId="34FE65CB" w14:textId="4C4FE39B" w:rsidR="00136164" w:rsidRDefault="00136164" w:rsidP="00136164">
      <w:pPr>
        <w:jc w:val="both"/>
      </w:pPr>
    </w:p>
    <w:p w14:paraId="2FDB975D" w14:textId="164AA467" w:rsidR="00136164" w:rsidRDefault="00136164" w:rsidP="00136164">
      <w:pPr>
        <w:jc w:val="both"/>
      </w:pPr>
    </w:p>
    <w:p w14:paraId="6DB674E6" w14:textId="28FB34DF" w:rsidR="00136164" w:rsidRDefault="00136164" w:rsidP="00136164">
      <w:pPr>
        <w:jc w:val="both"/>
      </w:pPr>
      <w:r>
        <w:t xml:space="preserve">Les criminels : la pédophilie = définie en psychiatrie sous nom de troubles pédophiles – ou essaie de remplacer par pédocriminalité. </w:t>
      </w:r>
    </w:p>
    <w:p w14:paraId="4828064F" w14:textId="50E7F470" w:rsidR="00136164" w:rsidRDefault="00136164" w:rsidP="00136164">
      <w:pPr>
        <w:jc w:val="both"/>
      </w:pPr>
      <w:r>
        <w:t xml:space="preserve">80% des victimes sont des mineurs. 15 à 30% des filles et 5 à 15% des garçons sont victimes d’agressions sexuelles avant 18 ans. </w:t>
      </w:r>
    </w:p>
    <w:p w14:paraId="6D994D0B" w14:textId="53127D00" w:rsidR="00136164" w:rsidRDefault="00136164" w:rsidP="00136164">
      <w:pPr>
        <w:jc w:val="both"/>
      </w:pPr>
      <w:r>
        <w:lastRenderedPageBreak/>
        <w:t xml:space="preserve">Attirance sexuelle vers les enfants, qui s’exerce sur enfants impubère, inxexue, age prépuberté, âgé de moins de 13 ans en général. La puberté vient souillé l’image du corps en général. </w:t>
      </w:r>
    </w:p>
    <w:p w14:paraId="07525A72" w14:textId="4739D56D" w:rsidR="00136164" w:rsidRDefault="00136164" w:rsidP="00136164">
      <w:pPr>
        <w:jc w:val="both"/>
      </w:pPr>
      <w:r>
        <w:t>Pédophile = 16ans au moins et 5 ans de différence avec sa victime</w:t>
      </w:r>
    </w:p>
    <w:p w14:paraId="10BD7EE8" w14:textId="58A4128F" w:rsidR="00136164" w:rsidRDefault="00136164" w:rsidP="00136164">
      <w:pPr>
        <w:jc w:val="both"/>
      </w:pPr>
      <w:r>
        <w:t xml:space="preserve">Et il faut que </w:t>
      </w:r>
      <w:r w:rsidR="00C179C6">
        <w:t>c</w:t>
      </w:r>
      <w:r>
        <w:t xml:space="preserve">e soit attirance dans la durée, </w:t>
      </w:r>
      <w:r w:rsidR="00C179C6">
        <w:t xml:space="preserve">souffrance, altération du fonctionnement social professionnel. </w:t>
      </w:r>
    </w:p>
    <w:p w14:paraId="7EEF0646" w14:textId="77777777" w:rsidR="0050089B" w:rsidRDefault="00C179C6" w:rsidP="00136164">
      <w:pPr>
        <w:jc w:val="both"/>
      </w:pPr>
      <w:r>
        <w:t xml:space="preserve">Qui sont-ils ? </w:t>
      </w:r>
    </w:p>
    <w:p w14:paraId="2968D4F0" w14:textId="03D0DE5B" w:rsidR="00C179C6" w:rsidRDefault="00C179C6" w:rsidP="0050089B">
      <w:pPr>
        <w:pStyle w:val="Paragraphedeliste"/>
        <w:numPr>
          <w:ilvl w:val="0"/>
          <w:numId w:val="9"/>
        </w:numPr>
        <w:jc w:val="both"/>
      </w:pPr>
      <w:r>
        <w:t xml:space="preserve">A 95 voire 99% = hommes. Cela questionne sur le chemin de l’identité masculine est plus compliqué que celui vers l’identité féminine. 3 à 5% des hommes. Inconnu chez la femme, même si elle existe. </w:t>
      </w:r>
    </w:p>
    <w:p w14:paraId="3BD85FA5" w14:textId="324B7422" w:rsidR="00C179C6" w:rsidRDefault="00C179C6" w:rsidP="0050089B">
      <w:pPr>
        <w:pStyle w:val="Paragraphedeliste"/>
        <w:numPr>
          <w:ilvl w:val="0"/>
          <w:numId w:val="9"/>
        </w:numPr>
        <w:jc w:val="both"/>
      </w:pPr>
      <w:r>
        <w:t xml:space="preserve">¾ des enfants, sont les enfants de la famille, enfant légitime de la mère. Elle participe aux activités pédophiles du compagnon. 93% des pédophiles sont en couple ! donc </w:t>
      </w:r>
      <w:r w:rsidR="00A524E5">
        <w:t>coexistence</w:t>
      </w:r>
      <w:r>
        <w:t xml:space="preserve"> avec vie de couple ! donc dire que arrêt célibat pour les prêtres va résoudre les pbs = faux. </w:t>
      </w:r>
    </w:p>
    <w:p w14:paraId="1C7CACB4" w14:textId="54161BD7" w:rsidR="00C179C6" w:rsidRDefault="00C179C6" w:rsidP="0050089B">
      <w:pPr>
        <w:pStyle w:val="Paragraphedeliste"/>
        <w:numPr>
          <w:ilvl w:val="0"/>
          <w:numId w:val="9"/>
        </w:numPr>
        <w:jc w:val="both"/>
      </w:pPr>
      <w:r>
        <w:t xml:space="preserve">Même sexe ou pas que le pédophile, peu importe, c’est plus l’âge impubère, et surtout les filles. </w:t>
      </w:r>
    </w:p>
    <w:p w14:paraId="11E75F96" w14:textId="0B711638" w:rsidR="00C179C6" w:rsidRDefault="00C179C6" w:rsidP="0050089B">
      <w:pPr>
        <w:pStyle w:val="Paragraphedeliste"/>
        <w:numPr>
          <w:ilvl w:val="0"/>
          <w:numId w:val="9"/>
        </w:numPr>
        <w:jc w:val="both"/>
      </w:pPr>
      <w:r>
        <w:t xml:space="preserve">Quand victime = même sexe que l’agresseur = plus grand risque de récidive. </w:t>
      </w:r>
    </w:p>
    <w:p w14:paraId="0C6E1F0A" w14:textId="443507E3" w:rsidR="00C179C6" w:rsidRDefault="0050089B" w:rsidP="00136164">
      <w:pPr>
        <w:jc w:val="both"/>
      </w:pPr>
      <w:r>
        <w:t xml:space="preserve">Lieux ? </w:t>
      </w:r>
    </w:p>
    <w:p w14:paraId="417C5F0A" w14:textId="42AEE25D" w:rsidR="0050089B" w:rsidRDefault="0050089B" w:rsidP="0050089B">
      <w:pPr>
        <w:pStyle w:val="Paragraphedeliste"/>
        <w:numPr>
          <w:ilvl w:val="0"/>
          <w:numId w:val="9"/>
        </w:numPr>
        <w:jc w:val="both"/>
      </w:pPr>
      <w:r>
        <w:t xml:space="preserve">Où il y a des enfants : famille, amis. </w:t>
      </w:r>
    </w:p>
    <w:p w14:paraId="4A2EE606" w14:textId="41451F04" w:rsidR="0050089B" w:rsidRDefault="0050089B" w:rsidP="0050089B">
      <w:pPr>
        <w:pStyle w:val="Paragraphedeliste"/>
        <w:numPr>
          <w:ilvl w:val="0"/>
          <w:numId w:val="9"/>
        </w:numPr>
        <w:jc w:val="both"/>
      </w:pPr>
      <w:r>
        <w:t>Le premier lieu = domicile. Dans ¾ des cas la victime connait l’agresseur.</w:t>
      </w:r>
    </w:p>
    <w:p w14:paraId="13C3A3A3" w14:textId="4479B2AE" w:rsidR="0050089B" w:rsidRDefault="0050089B" w:rsidP="0050089B">
      <w:pPr>
        <w:pStyle w:val="Paragraphedeliste"/>
        <w:numPr>
          <w:ilvl w:val="0"/>
          <w:numId w:val="9"/>
        </w:numPr>
        <w:jc w:val="both"/>
      </w:pPr>
      <w:r>
        <w:t>Milieu sportif</w:t>
      </w:r>
    </w:p>
    <w:p w14:paraId="0BC898DA" w14:textId="57A8BC16" w:rsidR="0050089B" w:rsidRDefault="0050089B" w:rsidP="004A33DE">
      <w:pPr>
        <w:pStyle w:val="Paragraphedeliste"/>
        <w:numPr>
          <w:ilvl w:val="0"/>
          <w:numId w:val="9"/>
        </w:numPr>
        <w:jc w:val="both"/>
      </w:pPr>
      <w:r>
        <w:t xml:space="preserve">Milieu facilitant : cyber espace. </w:t>
      </w:r>
    </w:p>
    <w:p w14:paraId="7F448070" w14:textId="54190DBD" w:rsidR="0050089B" w:rsidRDefault="0050089B" w:rsidP="0050089B">
      <w:pPr>
        <w:jc w:val="both"/>
      </w:pPr>
      <w:r>
        <w:t xml:space="preserve">La personne pédocriminelle est dans la majorité des cas : hommes marié, connu des ses victime, de quelque milieu social </w:t>
      </w:r>
      <w:r w:rsidR="004A33DE">
        <w:t>que ce soit</w:t>
      </w:r>
      <w:r>
        <w:t xml:space="preserve">, qui a une vie sociale normale, agressant dans lieu </w:t>
      </w:r>
      <w:r>
        <w:lastRenderedPageBreak/>
        <w:t xml:space="preserve">familier, un pe monsieur tout le monde, souvent estimé, position autorité et confiance, et souvent consommateur </w:t>
      </w:r>
      <w:r w:rsidR="004A33DE">
        <w:t>d’images</w:t>
      </w:r>
      <w:r>
        <w:t xml:space="preserve"> pédo porno. </w:t>
      </w:r>
    </w:p>
    <w:p w14:paraId="3159F90E" w14:textId="6030EC77" w:rsidR="0050089B" w:rsidRDefault="0050089B" w:rsidP="0050089B">
      <w:pPr>
        <w:jc w:val="both"/>
      </w:pPr>
      <w:r>
        <w:t xml:space="preserve">Comment approche-t-il ? </w:t>
      </w:r>
    </w:p>
    <w:p w14:paraId="0DBB7F33" w14:textId="706F8576" w:rsidR="0050089B" w:rsidRDefault="0050089B" w:rsidP="004A33DE">
      <w:pPr>
        <w:pStyle w:val="Paragraphedeliste"/>
        <w:numPr>
          <w:ilvl w:val="0"/>
          <w:numId w:val="10"/>
        </w:numPr>
        <w:jc w:val="both"/>
      </w:pPr>
      <w:r>
        <w:t xml:space="preserve">Il n’existe pas de pédo gentils. Mais avance </w:t>
      </w:r>
      <w:r w:rsidR="00A524E5">
        <w:t xml:space="preserve">comme des </w:t>
      </w:r>
      <w:r>
        <w:t xml:space="preserve">séducteurs, manipulateurs, sans violence, </w:t>
      </w:r>
      <w:r w:rsidR="004A33DE">
        <w:t>relations</w:t>
      </w:r>
      <w:r>
        <w:t xml:space="preserve"> amicales, voulant du bien à l’enfant. </w:t>
      </w:r>
    </w:p>
    <w:p w14:paraId="3FBCB635" w14:textId="34B693B6" w:rsidR="004A33DE" w:rsidRDefault="004A33DE" w:rsidP="004A33DE">
      <w:pPr>
        <w:pStyle w:val="Paragraphedeliste"/>
        <w:numPr>
          <w:ilvl w:val="0"/>
          <w:numId w:val="10"/>
        </w:numPr>
        <w:jc w:val="both"/>
      </w:pPr>
      <w:r>
        <w:t xml:space="preserve">Il a le libre arbitre de passer à l’acte de ses pulsions. Car il a fallu qu’il dépasse ses inhibitions mentales s’il en a, inhibitions externes (familles), et vaincre les résistances de l’enfant. </w:t>
      </w:r>
    </w:p>
    <w:p w14:paraId="5B4D6C6E" w14:textId="5757ADAB" w:rsidR="004A33DE" w:rsidRDefault="004A33DE" w:rsidP="004A33DE">
      <w:pPr>
        <w:pStyle w:val="Paragraphedeliste"/>
        <w:numPr>
          <w:ilvl w:val="0"/>
          <w:numId w:val="10"/>
        </w:numPr>
        <w:jc w:val="both"/>
      </w:pPr>
      <w:r>
        <w:t xml:space="preserve">Il existe des pédo sadiques = antisocial = associe souffrance, humiliation, violence, agressivité, utilisation enfant à des fins marchandes voire de torture. </w:t>
      </w:r>
    </w:p>
    <w:p w14:paraId="7357814A" w14:textId="74506A6F" w:rsidR="004A33DE" w:rsidRDefault="004A33DE" w:rsidP="004A33DE">
      <w:pPr>
        <w:pStyle w:val="Paragraphedeliste"/>
        <w:numPr>
          <w:ilvl w:val="0"/>
          <w:numId w:val="10"/>
        </w:numPr>
        <w:jc w:val="both"/>
      </w:pPr>
      <w:r>
        <w:t xml:space="preserve">Le grooming : tentative approche des enfants via réseaux sociaux ou plateformes de jeux. </w:t>
      </w:r>
    </w:p>
    <w:p w14:paraId="4C100A27" w14:textId="43DF8342" w:rsidR="004A33DE" w:rsidRDefault="004A33DE" w:rsidP="004A33DE">
      <w:pPr>
        <w:pStyle w:val="Paragraphedeliste"/>
        <w:numPr>
          <w:ilvl w:val="0"/>
          <w:numId w:val="10"/>
        </w:numPr>
        <w:jc w:val="both"/>
      </w:pPr>
      <w:r>
        <w:t>La cyber-pédophilie</w:t>
      </w:r>
    </w:p>
    <w:p w14:paraId="5308FE4F" w14:textId="4A1F9032" w:rsidR="004A33DE" w:rsidRDefault="004A33DE" w:rsidP="004A33DE">
      <w:pPr>
        <w:pStyle w:val="Paragraphedeliste"/>
        <w:numPr>
          <w:ilvl w:val="0"/>
          <w:numId w:val="10"/>
        </w:numPr>
        <w:jc w:val="both"/>
      </w:pPr>
      <w:r>
        <w:t>Le tourisme sexuel</w:t>
      </w:r>
    </w:p>
    <w:p w14:paraId="141FCF69" w14:textId="759D55A0" w:rsidR="00C179C6" w:rsidRDefault="004A33DE" w:rsidP="00136164">
      <w:pPr>
        <w:jc w:val="both"/>
      </w:pPr>
      <w:r>
        <w:t xml:space="preserve">La récidive : de 10 à 40% plutôt en fonction des profils des personnalités (antisociaux, psychopathes sont surtout concernés). </w:t>
      </w:r>
    </w:p>
    <w:p w14:paraId="2FEAD8EE" w14:textId="4DC3F21F" w:rsidR="004A33DE" w:rsidRDefault="004A33DE" w:rsidP="00136164">
      <w:pPr>
        <w:jc w:val="both"/>
      </w:pPr>
      <w:r>
        <w:t xml:space="preserve">Profils des troubles : </w:t>
      </w:r>
    </w:p>
    <w:p w14:paraId="712C6E91" w14:textId="6A077396" w:rsidR="004A33DE" w:rsidRDefault="004A33DE" w:rsidP="004A33DE">
      <w:pPr>
        <w:pStyle w:val="Paragraphedeliste"/>
        <w:numPr>
          <w:ilvl w:val="0"/>
          <w:numId w:val="10"/>
        </w:numPr>
        <w:jc w:val="both"/>
      </w:pPr>
      <w:r>
        <w:t>Trouble de la maturité affective et sexuelle mais pas intellectuelle</w:t>
      </w:r>
    </w:p>
    <w:p w14:paraId="3AEA200D" w14:textId="560AE84A" w:rsidR="004A33DE" w:rsidRDefault="004A33DE" w:rsidP="004A33DE">
      <w:pPr>
        <w:pStyle w:val="Paragraphedeliste"/>
        <w:numPr>
          <w:ilvl w:val="0"/>
          <w:numId w:val="10"/>
        </w:numPr>
        <w:jc w:val="both"/>
      </w:pPr>
      <w:r>
        <w:t xml:space="preserve">La relation à l’autre est variable. Certains pédo ne passent jamais à l’acte et vivent une abstinence volontaire. </w:t>
      </w:r>
      <w:r w:rsidR="00E70A66">
        <w:t xml:space="preserve">Pédo névrotique :souvent sont contents d’être démasqués car les met à l’abri. </w:t>
      </w:r>
    </w:p>
    <w:p w14:paraId="0EE5C40B" w14:textId="3067BC40" w:rsidR="00E70A66" w:rsidRDefault="004A33DE" w:rsidP="004A33DE">
      <w:pPr>
        <w:pStyle w:val="Paragraphedeliste"/>
        <w:numPr>
          <w:ilvl w:val="0"/>
          <w:numId w:val="10"/>
        </w:numPr>
        <w:jc w:val="both"/>
      </w:pPr>
      <w:r>
        <w:t xml:space="preserve">Pédo régressive : pédo bien inséré socialement </w:t>
      </w:r>
      <w:r w:rsidR="00A524E5">
        <w:t>qui</w:t>
      </w:r>
      <w:r>
        <w:t xml:space="preserve"> peut passer à l’acte dans moment de fragilisation quand défenses </w:t>
      </w:r>
      <w:r w:rsidR="00E70A66">
        <w:t>psycho</w:t>
      </w:r>
      <w:r>
        <w:t xml:space="preserve"> </w:t>
      </w:r>
      <w:r w:rsidR="00E70A66">
        <w:t>cèdent</w:t>
      </w:r>
      <w:r>
        <w:t xml:space="preserve">. </w:t>
      </w:r>
      <w:r w:rsidR="00E70A66">
        <w:t>Souvent attouchements et caresses.</w:t>
      </w:r>
    </w:p>
    <w:p w14:paraId="3BD2DE7C" w14:textId="6B415CEB" w:rsidR="004A33DE" w:rsidRDefault="00E70A66" w:rsidP="004A33DE">
      <w:pPr>
        <w:pStyle w:val="Paragraphedeliste"/>
        <w:numPr>
          <w:ilvl w:val="0"/>
          <w:numId w:val="10"/>
        </w:numPr>
        <w:jc w:val="both"/>
      </w:pPr>
      <w:r>
        <w:t xml:space="preserve">Pédo pervers = l’autre n’existe pas, il est au service de sa propre jouissance, l’impératif = volonté de jouissance. Besoin d’emprise, de le contrôler. Ce qui importe c’est </w:t>
      </w:r>
      <w:r>
        <w:lastRenderedPageBreak/>
        <w:t>son seul désir, l’autre est un objet à son service. Ils n’ont ni culpabilité, ni honte.  Souvent très intelligent</w:t>
      </w:r>
      <w:r w:rsidR="00A524E5">
        <w:t>s</w:t>
      </w:r>
      <w:r>
        <w:t>, fonction</w:t>
      </w:r>
      <w:r w:rsidR="00A524E5">
        <w:t>nent</w:t>
      </w:r>
      <w:r>
        <w:t xml:space="preserve"> sur séduction, introduise</w:t>
      </w:r>
      <w:r w:rsidR="00A524E5">
        <w:t>nt</w:t>
      </w:r>
      <w:r>
        <w:t xml:space="preserve"> pseudo relation, justifie</w:t>
      </w:r>
      <w:r w:rsidR="00A524E5">
        <w:t>nt</w:t>
      </w:r>
      <w:r>
        <w:t xml:space="preserve"> acte sans aucune conscience. On </w:t>
      </w:r>
      <w:r w:rsidR="00A524E5">
        <w:t xml:space="preserve">les </w:t>
      </w:r>
      <w:r>
        <w:t xml:space="preserve">retrouve dans métier d’encadrement d’enfant … c’est une personne « nickel chrome » d’où la stupéfaction au moment de la révélation. Il peut se poser en éducateur sexuel de l’enfant. </w:t>
      </w:r>
      <w:r w:rsidR="00BB010B">
        <w:t xml:space="preserve">Souvent les père de pervers = pose la loi mais disent qu’il est toujours possible de la contourner. </w:t>
      </w:r>
    </w:p>
    <w:p w14:paraId="79331324" w14:textId="4168082C" w:rsidR="00BB010B" w:rsidRDefault="00BB010B" w:rsidP="004A33DE">
      <w:pPr>
        <w:pStyle w:val="Paragraphedeliste"/>
        <w:numPr>
          <w:ilvl w:val="0"/>
          <w:numId w:val="10"/>
        </w:numPr>
        <w:jc w:val="both"/>
      </w:pPr>
      <w:r>
        <w:t>Les psychopathes : personnalité antisocial, moteur = peur, mort après torture. But = jouissance de la terreur qu’il</w:t>
      </w:r>
      <w:r w:rsidR="00A524E5">
        <w:t>s</w:t>
      </w:r>
      <w:r>
        <w:t xml:space="preserve"> provoque</w:t>
      </w:r>
      <w:r w:rsidR="00A524E5">
        <w:t>nt</w:t>
      </w:r>
      <w:r>
        <w:t xml:space="preserve">. </w:t>
      </w:r>
    </w:p>
    <w:p w14:paraId="6D177B1D" w14:textId="5C280022" w:rsidR="00BB010B" w:rsidRDefault="00BB010B" w:rsidP="00BB010B">
      <w:pPr>
        <w:jc w:val="both"/>
      </w:pPr>
      <w:r>
        <w:t xml:space="preserve">Troubles du développement sous-jacents </w:t>
      </w:r>
    </w:p>
    <w:p w14:paraId="059A1137" w14:textId="06A8D201" w:rsidR="00BB010B" w:rsidRDefault="00BB010B" w:rsidP="00BB010B">
      <w:pPr>
        <w:pStyle w:val="Paragraphedeliste"/>
        <w:numPr>
          <w:ilvl w:val="0"/>
          <w:numId w:val="10"/>
        </w:numPr>
        <w:jc w:val="both"/>
      </w:pPr>
      <w:r>
        <w:t xml:space="preserve">Il n’y a pas une seule chose, mais multi factorielles. </w:t>
      </w:r>
    </w:p>
    <w:p w14:paraId="158D130F" w14:textId="70558C80" w:rsidR="00BB010B" w:rsidRDefault="00BB010B" w:rsidP="00BB010B">
      <w:pPr>
        <w:pStyle w:val="Paragraphedeliste"/>
        <w:numPr>
          <w:ilvl w:val="0"/>
          <w:numId w:val="10"/>
        </w:numPr>
        <w:jc w:val="both"/>
      </w:pPr>
      <w:r>
        <w:t xml:space="preserve">Failles narcissiques : enfant qui n’a pas reçu le narcissisme primaires = capitale de confiance d’amour de mise en sécurité auquel il a doit dans les premières années de sa vie. Cette faille peut alors se rouvrir tôt ou tard. </w:t>
      </w:r>
      <w:r w:rsidR="000A3C0A">
        <w:t xml:space="preserve">La dénégation des actes vient comme colmater la faille. </w:t>
      </w:r>
    </w:p>
    <w:p w14:paraId="1CFC0383" w14:textId="71DC7267" w:rsidR="00EC4F5A" w:rsidRDefault="00EC4F5A" w:rsidP="00BB010B">
      <w:pPr>
        <w:pStyle w:val="Paragraphedeliste"/>
        <w:numPr>
          <w:ilvl w:val="0"/>
          <w:numId w:val="10"/>
        </w:numPr>
        <w:jc w:val="both"/>
      </w:pPr>
      <w:r>
        <w:t>Clivage de la personnalité : une personne est clivée quand coexistence en elle 2 attitudes psychiques contradictoires, chacune ayant un rapport différent à la réalité = l’une la prend en compte et l’autre la dénie. La seule loi = la loi du désir. On peut être plus ou moins clivé et c’est ce qui fait que quand on reproche les fait = mais j’ai rien fait, même capable de faire discours de grande valeur morale et abuser après !</w:t>
      </w:r>
    </w:p>
    <w:p w14:paraId="311DDE31" w14:textId="6AE0B585" w:rsidR="00233FAC" w:rsidRDefault="00233FAC" w:rsidP="00BB010B">
      <w:pPr>
        <w:pStyle w:val="Paragraphedeliste"/>
        <w:numPr>
          <w:ilvl w:val="0"/>
          <w:numId w:val="10"/>
        </w:numPr>
        <w:jc w:val="both"/>
      </w:pPr>
      <w:r>
        <w:t xml:space="preserve">Traumatismes sexuels de l’enfance : dans un 1/3 des cas. L’agression a été d’autant plus dévastatrice qu’elle a eu lieu dans le jeune âge par des personnes de la famille ayant autorité et qui s’étend sur la durée. Ce qui va changer = si l’enfant a été suivi psychologiquement, il retombe dans les stats des personnes qui n’ont pas subit de traumatismes. </w:t>
      </w:r>
    </w:p>
    <w:p w14:paraId="49A09EBC" w14:textId="537A399B" w:rsidR="00233FAC" w:rsidRDefault="00233FAC" w:rsidP="00BB010B">
      <w:pPr>
        <w:pStyle w:val="Paragraphedeliste"/>
        <w:numPr>
          <w:ilvl w:val="0"/>
          <w:numId w:val="10"/>
        </w:numPr>
        <w:jc w:val="both"/>
      </w:pPr>
      <w:r>
        <w:lastRenderedPageBreak/>
        <w:t xml:space="preserve">Ambiance incestueuse = les enfants ne sont pas </w:t>
      </w:r>
      <w:r w:rsidR="00720F5C">
        <w:t>respectés</w:t>
      </w:r>
      <w:r>
        <w:t xml:space="preserve">, </w:t>
      </w:r>
      <w:r w:rsidR="00720F5C">
        <w:t xml:space="preserve">vécu des surexcitation alors qu’ils ne sont pas prêts (parents qui se baladent nus, père qui se masturbe, père qui initie à revue porno, même regard qui en dit long …). </w:t>
      </w:r>
    </w:p>
    <w:p w14:paraId="1300DD3B" w14:textId="40DF5E00" w:rsidR="00720F5C" w:rsidRDefault="00720F5C" w:rsidP="00BB010B">
      <w:pPr>
        <w:pStyle w:val="Paragraphedeliste"/>
        <w:numPr>
          <w:ilvl w:val="0"/>
          <w:numId w:val="10"/>
        </w:numPr>
        <w:jc w:val="both"/>
      </w:pPr>
      <w:r>
        <w:t xml:space="preserve">Contexte social défavorisé, alcoolisme. </w:t>
      </w:r>
    </w:p>
    <w:p w14:paraId="5425FAAB" w14:textId="414A03A0" w:rsidR="00720F5C" w:rsidRDefault="00720F5C" w:rsidP="00BB010B">
      <w:pPr>
        <w:pStyle w:val="Paragraphedeliste"/>
        <w:numPr>
          <w:ilvl w:val="0"/>
          <w:numId w:val="10"/>
        </w:numPr>
        <w:jc w:val="both"/>
      </w:pPr>
      <w:r>
        <w:t>Question génétique et hormonal = ne tient pas la route</w:t>
      </w:r>
    </w:p>
    <w:p w14:paraId="4F79EF9C" w14:textId="669B84CB" w:rsidR="00720F5C" w:rsidRDefault="00720F5C" w:rsidP="00BB010B">
      <w:pPr>
        <w:pStyle w:val="Paragraphedeliste"/>
        <w:numPr>
          <w:ilvl w:val="0"/>
          <w:numId w:val="10"/>
        </w:numPr>
        <w:jc w:val="both"/>
      </w:pPr>
      <w:r>
        <w:t xml:space="preserve">Pb du beau-père : car n’a pas de lien génétique avec l’enfant et donc la barrière de l’inceste peut ne pas tenir (même si reconnu comme tel par la loi). </w:t>
      </w:r>
    </w:p>
    <w:p w14:paraId="77424DD0" w14:textId="4C1AEF5F" w:rsidR="00720F5C" w:rsidRDefault="00720F5C" w:rsidP="00720F5C">
      <w:pPr>
        <w:jc w:val="both"/>
      </w:pPr>
      <w:r>
        <w:t xml:space="preserve">Peut-on traiter les personnes pédo ? </w:t>
      </w:r>
    </w:p>
    <w:p w14:paraId="273D4330" w14:textId="77777777" w:rsidR="00B44E01" w:rsidRDefault="00720F5C" w:rsidP="00720F5C">
      <w:pPr>
        <w:pStyle w:val="Paragraphedeliste"/>
        <w:numPr>
          <w:ilvl w:val="0"/>
          <w:numId w:val="10"/>
        </w:numPr>
        <w:jc w:val="both"/>
      </w:pPr>
      <w:r>
        <w:t xml:space="preserve">Question difficile. Il ne faut pas oublier que 15% des pédo consultent spontanément. On ne guérit pas les structures d’une personnalité, on va les modifier. </w:t>
      </w:r>
    </w:p>
    <w:p w14:paraId="6F30AAE1" w14:textId="77777777" w:rsidR="00B44E01" w:rsidRDefault="00720F5C" w:rsidP="00720F5C">
      <w:pPr>
        <w:pStyle w:val="Paragraphedeliste"/>
        <w:numPr>
          <w:ilvl w:val="0"/>
          <w:numId w:val="10"/>
        </w:numPr>
        <w:jc w:val="both"/>
      </w:pPr>
      <w:r>
        <w:t>Généralement, soin = juridique et médical. Ce sont souvent des gens non consentants qui vont faire partie d’une programme.</w:t>
      </w:r>
      <w:r w:rsidR="00B44E01">
        <w:t xml:space="preserve"> Mais ça peut marcher tout de même. On peut essayer de réorienter l’expression de la déviance, qu’elle ne s’exerce plus sur l’enfant, car il n’y a pas abolition du libre arbitre. Ils garderont des fantasmes, mais ils seront gérables. </w:t>
      </w:r>
    </w:p>
    <w:p w14:paraId="405DFC28" w14:textId="622DE765" w:rsidR="00720F5C" w:rsidRDefault="00B44E01" w:rsidP="00720F5C">
      <w:pPr>
        <w:pStyle w:val="Paragraphedeliste"/>
        <w:numPr>
          <w:ilvl w:val="0"/>
          <w:numId w:val="10"/>
        </w:numPr>
        <w:jc w:val="both"/>
      </w:pPr>
      <w:r>
        <w:t xml:space="preserve">On associe thérapies comportementales avec traitements hormonaux. Hormonothérapie = anti androgènes, mais qui est réversible. Longtemps interdit en France. Mais prescription de 2 à 5 ans, pb = fin de la prescription puisque la sécrétion redevient normale. </w:t>
      </w:r>
    </w:p>
    <w:p w14:paraId="161302A8" w14:textId="32618669" w:rsidR="00B44E01" w:rsidRDefault="00B44E01" w:rsidP="00720F5C">
      <w:pPr>
        <w:pStyle w:val="Paragraphedeliste"/>
        <w:numPr>
          <w:ilvl w:val="0"/>
          <w:numId w:val="10"/>
        </w:numPr>
        <w:jc w:val="both"/>
      </w:pPr>
      <w:r>
        <w:t xml:space="preserve">Pb de la sortie des pédo de prison = ils ont purgé leur peine, ne doivent plus rien à la société mais la plupart du cas, risque récidive = majeur. </w:t>
      </w:r>
      <w:r w:rsidR="00A71EC0">
        <w:t xml:space="preserve"> </w:t>
      </w:r>
    </w:p>
    <w:p w14:paraId="626E40AF" w14:textId="692AED51" w:rsidR="00A71EC0" w:rsidRPr="007D2141" w:rsidRDefault="00A71EC0" w:rsidP="00A71EC0">
      <w:pPr>
        <w:jc w:val="both"/>
      </w:pPr>
      <w:r>
        <w:t xml:space="preserve">Séduction Manipulation Autodéculpabilsation Culpabilité d’autrui et Confusion = SMAC </w:t>
      </w:r>
    </w:p>
    <w:sectPr w:rsidR="00A71EC0" w:rsidRPr="007D2141" w:rsidSect="00694C4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3E6"/>
    <w:multiLevelType w:val="hybridMultilevel"/>
    <w:tmpl w:val="3AA2A1B0"/>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0AB61106"/>
    <w:multiLevelType w:val="hybridMultilevel"/>
    <w:tmpl w:val="6B482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3219E"/>
    <w:multiLevelType w:val="hybridMultilevel"/>
    <w:tmpl w:val="D9948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1D5D5E"/>
    <w:multiLevelType w:val="hybridMultilevel"/>
    <w:tmpl w:val="84764B3E"/>
    <w:lvl w:ilvl="0" w:tplc="F7589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4658B9"/>
    <w:multiLevelType w:val="hybridMultilevel"/>
    <w:tmpl w:val="DEECC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8274BE"/>
    <w:multiLevelType w:val="hybridMultilevel"/>
    <w:tmpl w:val="F21CE71C"/>
    <w:lvl w:ilvl="0" w:tplc="F7589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714C58"/>
    <w:multiLevelType w:val="hybridMultilevel"/>
    <w:tmpl w:val="41384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5824C1"/>
    <w:multiLevelType w:val="hybridMultilevel"/>
    <w:tmpl w:val="5BDA5360"/>
    <w:lvl w:ilvl="0" w:tplc="F7589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985212"/>
    <w:multiLevelType w:val="hybridMultilevel"/>
    <w:tmpl w:val="8E062778"/>
    <w:lvl w:ilvl="0" w:tplc="F7589C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F51638"/>
    <w:multiLevelType w:val="hybridMultilevel"/>
    <w:tmpl w:val="75EEB89A"/>
    <w:lvl w:ilvl="0" w:tplc="F7589C1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9"/>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41"/>
    <w:rsid w:val="00020B58"/>
    <w:rsid w:val="000A3C0A"/>
    <w:rsid w:val="00136164"/>
    <w:rsid w:val="00155AE5"/>
    <w:rsid w:val="00233FAC"/>
    <w:rsid w:val="004A33DE"/>
    <w:rsid w:val="004D1FD3"/>
    <w:rsid w:val="0050089B"/>
    <w:rsid w:val="00596447"/>
    <w:rsid w:val="00694C41"/>
    <w:rsid w:val="00720F5C"/>
    <w:rsid w:val="007B28BE"/>
    <w:rsid w:val="007D2141"/>
    <w:rsid w:val="007E5034"/>
    <w:rsid w:val="00821F0E"/>
    <w:rsid w:val="008B4A5A"/>
    <w:rsid w:val="00A524E5"/>
    <w:rsid w:val="00A71EC0"/>
    <w:rsid w:val="00B11A36"/>
    <w:rsid w:val="00B44E01"/>
    <w:rsid w:val="00B56816"/>
    <w:rsid w:val="00BB010B"/>
    <w:rsid w:val="00C179C6"/>
    <w:rsid w:val="00E56584"/>
    <w:rsid w:val="00E70A66"/>
    <w:rsid w:val="00EC4F5A"/>
    <w:rsid w:val="00F03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80E2"/>
  <w15:chartTrackingRefBased/>
  <w15:docId w15:val="{9C36345D-26C6-4B32-B084-62A94B28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6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2339</Words>
  <Characters>12867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MELE</dc:creator>
  <cp:keywords/>
  <dc:description/>
  <cp:lastModifiedBy>Isabelle ANDRIEUX</cp:lastModifiedBy>
  <cp:revision>2</cp:revision>
  <dcterms:created xsi:type="dcterms:W3CDTF">2022-05-23T07:44:00Z</dcterms:created>
  <dcterms:modified xsi:type="dcterms:W3CDTF">2022-05-23T07:44:00Z</dcterms:modified>
</cp:coreProperties>
</file>