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172720</wp:posOffset>
                </wp:positionH>
                <wp:positionV relativeFrom="paragraph">
                  <wp:posOffset>1185545</wp:posOffset>
                </wp:positionV>
                <wp:extent cx="2192020" cy="52705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20" cy="52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u w:val="single"/>
                              </w:rPr>
                              <w:t>C'est quoi ?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C'est le site Internet du CDI</w:t>
                            </w:r>
                          </w:p>
                        </w:txbxContent>
                      </wps:txbx>
                      <wps:bodyPr lIns="0" rIns="0" tIns="0" bIns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3.6pt;margin-top:93.35pt;width:172.5pt;height:41.4pt">
                <w10:wrap type="square"/>
                <v:fill type="solid" color2="black" o:detectmouseclick="t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u w:val="single"/>
                        </w:rPr>
                        <w:t>C'est quoi ?</w:t>
                      </w:r>
                      <w:r>
                        <w:rPr>
                          <w:rFonts w:ascii="Arial" w:hAnsi="Arial"/>
                          <w:color w:val="auto"/>
                        </w:rPr>
                        <w:t xml:space="preserve">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C'est le site Internet du CDI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6402070</wp:posOffset>
                </wp:positionH>
                <wp:positionV relativeFrom="paragraph">
                  <wp:posOffset>415925</wp:posOffset>
                </wp:positionV>
                <wp:extent cx="3173095" cy="1753870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2320" cy="17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u w:val="single"/>
                              </w:rPr>
                              <w:t>Comment y accéder ?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Depuis le collège, depuis chez toi : 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- en tapant directement l'adresse du            site : </w:t>
                            </w:r>
                            <w:hyperlink r:id="rId2">
                              <w:r>
                                <w:rPr>
                                  <w:rStyle w:val="LienInternet"/>
                                  <w:rFonts w:ascii="Arial" w:hAnsi="Arial"/>
                                  <w:i/>
                                  <w:iCs/>
                                  <w:color w:val="auto"/>
                                </w:rPr>
                                <w:t>0240043s.esidoc.fr</w:t>
                              </w:r>
                            </w:hyperlink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sur le site du collège, onglet CDI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en cliquant sur l'icône présent sur les        ordinateurs du CDI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- en allant sur ton portail Argos 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504.1pt;margin-top:32.75pt;width:249.75pt;height:138pt">
                <w10:wrap type="square"/>
                <v:fill type="solid" color2="black" o:detectmouseclick="t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u w:val="single"/>
                        </w:rPr>
                        <w:t>Comment y accéder ?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 xml:space="preserve"> 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color w:val="auto"/>
                        </w:rPr>
                        <w:t xml:space="preserve">Depuis le collège, depuis chez toi : 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 xml:space="preserve">- en tapant directement l'adresse du            site : </w:t>
                      </w:r>
                      <w:hyperlink r:id="rId3">
                        <w:r>
                          <w:rPr>
                            <w:rStyle w:val="LienInternet"/>
                            <w:rFonts w:ascii="Arial" w:hAnsi="Arial"/>
                            <w:i/>
                            <w:iCs/>
                            <w:color w:val="auto"/>
                          </w:rPr>
                          <w:t>0240043s.esidoc.fr</w:t>
                        </w:r>
                      </w:hyperlink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sur le site du collège, onglet CDI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en cliquant sur l'icône présent sur les        ordinateurs du CDI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 xml:space="preserve">- en allant sur ton portail Argos 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2363470</wp:posOffset>
                </wp:positionH>
                <wp:positionV relativeFrom="paragraph">
                  <wp:posOffset>3880485</wp:posOffset>
                </wp:positionV>
                <wp:extent cx="5144770" cy="227965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4040" cy="227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auto"/>
                                <w:u w:val="single"/>
                              </w:rPr>
                              <w:t>Pour quoi faire ?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On peut aller sur le site pour : 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rechercher les documents présents au CDI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découvrir les actualités du CDI et les dernières acquisitions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découvrir des ressources (documents, jeux éducatifs, sites Internet)     sélectionnées par les professeurs documentalistes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retrouver toutes les informations pratiques (horaires, conditions de prêt, règles de vie...) concernant le CDI</w:t>
                            </w:r>
                          </w:p>
                          <w:p>
                            <w:pPr>
                              <w:pStyle w:val="Contenudecadre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>- donner ton avis sur tes lectures (grâce à un identifiant donné par</w:t>
                            </w:r>
                            <w:r>
                              <w:rPr>
                                <w:rFonts w:ascii="Arial" w:hAnsi="Arial"/>
                                <w:color w:val="auto"/>
                              </w:rPr>
                              <w:t xml:space="preserve"> les professeurs documentalistes)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lIns="0" rIns="0" tIns="0" bIns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86.1pt;margin-top:305.55pt;width:405pt;height:179.4pt">
                <w10:wrap type="square"/>
                <v:fill type="solid" color2="black" o:detectmouseclick="t"/>
                <v:stroke color="black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auto"/>
                          <w:u w:val="single"/>
                        </w:rPr>
                        <w:t>Pour quoi faire ?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  <w:color w:val="auto"/>
                        </w:rPr>
                        <w:t xml:space="preserve">On peut aller sur le site pour : 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rFonts w:ascii="Arial" w:hAnsi="Arial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rechercher les documents présents au CDI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découvrir les actualités du CDI et les dernières acquisitions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découvrir des ressources (documents, jeux éducatifs, sites Internet)     sélectionnées par les professeurs documentalistes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retrouver toutes les informations pratiques (horaires, conditions de prêt, règles de vie...) concernant le CDI</w:t>
                      </w:r>
                    </w:p>
                    <w:p>
                      <w:pPr>
                        <w:pStyle w:val="Contenudecadre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color w:val="auto"/>
                        </w:rPr>
                        <w:t>- donner ton avis sur tes lectures (grâce à un identifiant donné par</w:t>
                      </w:r>
                      <w:r>
                        <w:rPr>
                          <w:rFonts w:ascii="Arial" w:hAnsi="Arial"/>
                          <w:color w:val="auto"/>
                        </w:rPr>
                        <w:t xml:space="preserve"> les professeurs documentalistes)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2445385</wp:posOffset>
                </wp:positionH>
                <wp:positionV relativeFrom="paragraph">
                  <wp:posOffset>2089785</wp:posOffset>
                </wp:positionV>
                <wp:extent cx="1001395" cy="41592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800" cy="413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headEnd len="med" type="triangle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.3pt,150.75pt" to="268.05pt,183.25pt" stroked="t" style="position:absolute">
                <v:stroke color="black" startarrow="block" startarrowwidth="medium" startarrowlength="medium" joinstyle="round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5808345</wp:posOffset>
                </wp:positionH>
                <wp:positionV relativeFrom="paragraph">
                  <wp:posOffset>2332990</wp:posOffset>
                </wp:positionV>
                <wp:extent cx="730885" cy="53467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0080" cy="5338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0.5pt,170.8pt" to="507.95pt,212.8pt" stroked="t" style="position:absolute;flip:y">
                <v:stroke color="black" endarrow="block" endarrowwidth="medium" endarrowlength="medium" joinstyle="round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5347970</wp:posOffset>
                </wp:positionH>
                <wp:positionV relativeFrom="paragraph">
                  <wp:posOffset>2587625</wp:posOffset>
                </wp:positionV>
                <wp:extent cx="10160" cy="92075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" cy="848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len="med" type="triangle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5.25pt,239.25pt" to="386.7pt,306pt" stroked="t" style="position:absolute">
                <v:stroke color="black" endarrow="block" endarrowwidth="medium" endarrowlength="medium" joinstyle="round" endcap="flat"/>
                <v:fill on="false" o:detectmouseclick="t"/>
              </v:line>
            </w:pict>
          </mc:Fallback>
        </mc:AlternateConten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2979420</wp:posOffset>
            </wp:positionH>
            <wp:positionV relativeFrom="paragraph">
              <wp:posOffset>2152650</wp:posOffset>
            </wp:positionV>
            <wp:extent cx="2722245" cy="1301115"/>
            <wp:effectExtent l="0" t="0" r="0" b="0"/>
            <wp:wrapTopAndBottom/>
            <wp:docPr id="10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130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28"/>
          <w:szCs w:val="28"/>
        </w:rPr>
        <w:t>E-</w:t>
      </w:r>
      <w:r>
        <w:rPr>
          <w:rFonts w:ascii="Arial" w:hAnsi="Arial"/>
          <w:b/>
          <w:bCs/>
          <w:sz w:val="28"/>
          <w:szCs w:val="28"/>
        </w:rPr>
        <w:t>S</w:t>
      </w:r>
      <w:r>
        <w:rPr>
          <w:rFonts w:ascii="Arial" w:hAnsi="Arial"/>
          <w:b/>
          <w:bCs/>
          <w:sz w:val="28"/>
          <w:szCs w:val="28"/>
        </w:rPr>
        <w:t>idoc : à la découverte du site Internet du CDI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before="0" w:after="12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0240043s.esidoc.fr/" TargetMode="External"/><Relationship Id="rId3" Type="http://schemas.openxmlformats.org/officeDocument/2006/relationships/hyperlink" Target="http://0240043s.esidoc.fr/" TargetMode="Externa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1058</TotalTime>
  <Application>LibreOffice/4.4.1.2$Windows_x86 LibreOffice_project/45e2de17089c24a1fa810c8f975a7171ba4cd432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2020-01-30T11:23:57Z</dcterms:created>
  <dc:language>fr-FR</dc:language>
  <cp:lastPrinted>2020-01-30T11:46:33Z</cp:lastPrinted>
  <dcterms:modified xsi:type="dcterms:W3CDTF">2020-06-09T12:55:00Z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