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СПОРЫ О РУССКОМ ЯЗЫКЕ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Формат текста: составной.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Текст 1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Зачем технарям русский язык?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Часто я слышу голоса </w:t>
      </w:r>
      <w:proofErr w:type="gram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недовольных</w:t>
      </w:r>
      <w:proofErr w:type="gramEnd"/>
      <w:r w:rsidRPr="00B05037">
        <w:rPr>
          <w:rFonts w:ascii="Times New Roman" w:hAnsi="Times New Roman" w:cs="Times New Roman"/>
          <w:color w:val="000000"/>
          <w:sz w:val="28"/>
          <w:szCs w:val="28"/>
        </w:rPr>
        <w:t>: «А технарям – будущим физикам, инженерам, математикам – зачем русский язык? Их что, в Пушкины готовят? Пусть лучше точные науки учат!» Но так ли бесполезно знание родного языка?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Русский язык приходит к человеку </w:t>
      </w:r>
      <w:proofErr w:type="gram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же дни его жизни. Сначала семья, потом школа... Но главное – через хорошие книги. Именно через слово развивается личность – не случайно в Царскосельском лицее была обширная библиотека.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Но времена меняются. И то, что в последние годы наш язык уродуется, обедняется, а порой просто теряется</w:t>
      </w:r>
      <w:proofErr w:type="gram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,–</w:t>
      </w:r>
      <w:proofErr w:type="gram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факт.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Уменя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есть строки: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А в ныне модных книгах речь родная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Унижена, опошлена, пуста.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Ползет она по мусорному краю,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Куда давно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невхожа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красота.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С началом реформ в школах неуклонно сокращалось количество часов, отпущенных на русский язык, литературу, историю. А все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должнопроисходить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наоборот – мы должны думать о том, что оставляем молодежи, чему учим: какому отношению к своей Родине, к ее прошлому,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кеелитературеиискусству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Бедность русского языка чувствуется и на ТВ, и на радио. А это говорит о духовной бедности наших сограждан. Утверждения, что русский язык нужен только гуманитариям, ошибочны! Хороший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русскийязык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нужен каждому человеку, в какой бы сфере он ни работал.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Мнемогут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возразить: неважно, насколько богат лексикон у человека,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ведьглавное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– это передать суть. Но Владимир Даль, отдавший многие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годысоставлению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«Толкового словаря живого великорусского языка», говорил, что с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языканачинается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личность.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Дело тут даже не в умении грамотно излагать свои мысли, а в том, что языковая культура позволяет шире представить предмет,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которымты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занимаешься, которому посвятил жизнь. Нам не нужно духовное убожество. Ведь человек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внатужном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поиске</w:t>
      </w:r>
      <w:proofErr w:type="gram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слова может так и не передать суть своего повествования, недонести до других важность своего открытия. Когда-то я </w:t>
      </w:r>
      <w:proofErr w:type="gram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писал: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Как девальвируется слово...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Забыв величие свое,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Оно сорваться с уст готово,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Как с колокольни воронье...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Язык всегда был основой – души, духовности, человеческих отношений, культуры, образования. В конечном </w:t>
      </w:r>
      <w:proofErr w:type="gram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счете</w:t>
      </w:r>
      <w:proofErr w:type="gram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речь всегда была показателем того, каков человек. Если он плохо</w:t>
      </w: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знает язык, пренебрегает хорошими книгами, мне такой человек не интересен. Это значит, его душа закрыта для тех чувств, </w:t>
      </w:r>
      <w:r w:rsidRPr="00B050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которые испытывали и которые передавали нам Пушкин, Лермонтов, Толстой. Это значит, что он воспитан не на красоте. А дурной вкус отбрасывает нас – и каждого, и все общество </w:t>
      </w:r>
      <w:proofErr w:type="gram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–н</w:t>
      </w:r>
      <w:proofErr w:type="gramEnd"/>
      <w:r w:rsidRPr="00B05037">
        <w:rPr>
          <w:rFonts w:ascii="Times New Roman" w:hAnsi="Times New Roman" w:cs="Times New Roman"/>
          <w:color w:val="000000"/>
          <w:sz w:val="28"/>
          <w:szCs w:val="28"/>
        </w:rPr>
        <w:t>азад.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Текст 2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Ведущие лингвисты страны успокаивают тех, кто боится за будущее русского языка (проект «Мнимый больной»).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Доктор филологических наук, заведующий отделом экспериментальной лексикографии Института русского языка им. Виноградова РАН, лингвист-эксперт Анатолий Баранов.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Какими словами Вы бы успокоили тех, кто считает, что русский язык умирает?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–«Король умер, да здравствует король!»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Знаете, язык в каждый конкретный момент времени действительно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вопределенном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смысле умирает. То есть старое состояние языка перетекает в новое. И конечно, люди, которые владеют старой нормой, очень часто нервничают, им некомфортно, когда они слышат речь молодых людей. И это вызывает такое впечатление о порче языка. Но не во всех случаях можно говорить о порче русского языка. Это изменения. Некоторые из них станут нормой, некоторые исчезнут. Это регулирует язык. Не мы с вами по отдельности, а в целом язык – демиург, который нами руководит.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Лингвист, ведущая программы «Говорим по-русски» на радиостанции «Эхо Москвы» Ольга Северская.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Как можно успокоить тех, кто считает, что русский язык умирает?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– Русский язык живее всех живых, он один нам поддержка и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опораво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дни тягостных раздумий о судьбах родины. Живой и свободный,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какписал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Тургенев, о чем мы все время забываем, русский язык.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Доцент кафедры русского языка филологического факультета МГУ, кандидат филологических наук Ольга Григорьева.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Какими словами Вы бы успокоили тех, кто считает, что язык умирает?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Япо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-прежнему думаю, что нужно чаще вспоминать Пушкина, лучшего лекарства нет: «Не должно мешать свободе нашего богатого и прекрасного языка». И еще – из письма Погодину 1830 года по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поводуего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трагедии «Марфа Посадница»: «Вы неправильны до бесконечности. И с языком поступаете, как Иоанн с Новым городом (о разгроме Новгорода Иваном Грозным – О.Г.). Ошибок грамматических, противных духу его усечений, сокращений – тьма. Но знаете ли? и эта беда не беда. Языку нашему надобно воли дать более – (разумеется, сообразно с духом его). И мне ваша свобода более по сердцу, чем чопорная наша правильность».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Доктор филологических наук, автор книги «Нулевые на кончике языка»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Гасан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Гусейнов.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– Какими словами Вы бы успокоили тех, кто считает, что языку </w:t>
      </w:r>
      <w:proofErr w:type="spellStart"/>
      <w:r w:rsidRPr="00B050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мирает</w:t>
      </w:r>
      <w:proofErr w:type="spellEnd"/>
      <w:r w:rsidRPr="00B050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– Пока есть силы самостоятельно писать и читать, каждый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можетпомогать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своему языковому сообществу по мере сил. Это тот </w:t>
      </w:r>
      <w:proofErr w:type="gram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удиви-тельный</w:t>
      </w:r>
      <w:proofErr w:type="gram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случай, когда абсолютно все зависит от каждого конкретного человека, от его желания повысить языковую компетентность, играть, переводить, помогать осваивать язык иностранцам. Но тот, кто думает, что язык умирает, должен общаться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несфилологом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>, а с психологом.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URL: </w:t>
      </w:r>
      <w:r w:rsidRPr="00B05037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https://www.pravmir.ru/ogorchaet-proyavlenie-v-rechi-izoshhrennogo-hamstva</w:t>
      </w:r>
      <w:r w:rsidRPr="00B05037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Текст 3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Проект «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Лингвалидол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>». «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Лингвалидол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>» – это средство для тех, кому плохо от современного уровня грамотности. Каждую пятницу «Прав-мир» рассказывает о самых невероятных способах написания слов (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см</w:t>
      </w:r>
      <w:proofErr w:type="gram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B05037">
        <w:rPr>
          <w:rFonts w:ascii="Times New Roman" w:hAnsi="Times New Roman" w:cs="Times New Roman"/>
          <w:color w:val="000000"/>
          <w:sz w:val="28"/>
          <w:szCs w:val="28"/>
        </w:rPr>
        <w:t>аблицу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1). Просим увести детей и слабонервных от мониторов: то, что вы увидите, может быть опасно для вашего здоровья.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191547" wp14:editId="6C522D04">
            <wp:extent cx="6362700" cy="1114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508" t="37558" r="18266" b="49009"/>
                    <a:stretch/>
                  </pic:blipFill>
                  <pic:spPr bwMode="auto">
                    <a:xfrm>
                      <a:off x="0" y="0"/>
                      <a:ext cx="6371808" cy="1116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Текст 4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>Надо полагать, что в будущем неизмеримо возрастет сознательное управление языком. Если уже сейчас пишут об экологии языка, то недалеко время, когда специальные комитеты дизайнеро</w:t>
      </w:r>
      <w:proofErr w:type="gram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в-</w:t>
      </w:r>
      <w:proofErr w:type="gram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языковедов будут заниматься изобретением и внедрением новых слов и наименований, причем не только рациональных и экономичных, но и удовлетворяющих вкусам новых поколений.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Грядущий век – век умных машин. Место громоздких картотек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имноготомных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словарей займут портативные электронные компьютеры, способные хранить и мгновенно выдавать любую лингвистическую информацию. И хотя тесная связь человека и думающей машины в какой-то мере и усилит рационализацию нашей речи, сам русский язык </w:t>
      </w:r>
      <w:proofErr w:type="gram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сохранит свою природную самобытность и не</w:t>
      </w:r>
      <w:proofErr w:type="gram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будет уступать </w:t>
      </w:r>
      <w:proofErr w:type="spellStart"/>
      <w:r w:rsidRPr="00B05037">
        <w:rPr>
          <w:rFonts w:ascii="Times New Roman" w:hAnsi="Times New Roman" w:cs="Times New Roman"/>
          <w:color w:val="000000"/>
          <w:sz w:val="28"/>
          <w:szCs w:val="28"/>
        </w:rPr>
        <w:t>современномуязыку</w:t>
      </w:r>
      <w:proofErr w:type="spellEnd"/>
      <w:r w:rsidRPr="00B05037">
        <w:rPr>
          <w:rFonts w:ascii="Times New Roman" w:hAnsi="Times New Roman" w:cs="Times New Roman"/>
          <w:color w:val="000000"/>
          <w:sz w:val="28"/>
          <w:szCs w:val="28"/>
        </w:rPr>
        <w:t xml:space="preserve"> ни по своему лексическому запасу, ни по стилистическим возможностям для яркого и образного выражения мысли.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Фрагмент статьи «Дано ли нам </w:t>
      </w:r>
      <w:proofErr w:type="gramStart"/>
      <w:r w:rsidRPr="00B050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предугадать</w:t>
      </w:r>
      <w:proofErr w:type="gramEnd"/>
      <w:r w:rsidRPr="00B050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 будущем русского языка» (1990г.), </w:t>
      </w:r>
      <w:proofErr w:type="spellStart"/>
      <w:r w:rsidRPr="00B0503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К.Горбачевич</w:t>
      </w:r>
      <w:proofErr w:type="spellEnd"/>
    </w:p>
    <w:p w:rsid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Задания</w:t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B05037">
        <w:rPr>
          <w:rFonts w:ascii="Times New Roman" w:hAnsi="Times New Roman" w:cs="Times New Roman"/>
          <w:b/>
          <w:iCs/>
          <w:color w:val="000000"/>
          <w:sz w:val="28"/>
          <w:szCs w:val="28"/>
        </w:rPr>
        <w:drawing>
          <wp:inline distT="0" distB="0" distL="0" distR="0" wp14:anchorId="1CC81C05" wp14:editId="65482D6F">
            <wp:extent cx="6515100" cy="3867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6254" cy="38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037" w:rsidRPr="00B05037" w:rsidRDefault="00B05037" w:rsidP="00B05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5F88" w:rsidRPr="00B05037" w:rsidRDefault="00265F88" w:rsidP="00B05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5F88" w:rsidRPr="00B05037" w:rsidSect="005A668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37"/>
    <w:rsid w:val="00265F88"/>
    <w:rsid w:val="00B0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2025-05-02T12:26:00Z</dcterms:created>
  <dcterms:modified xsi:type="dcterms:W3CDTF">2025-05-02T12:36:00Z</dcterms:modified>
</cp:coreProperties>
</file>