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84" w:rsidRDefault="000F0C84" w:rsidP="000F0C8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5-6 класса</w:t>
      </w:r>
    </w:p>
    <w:p w:rsidR="000F0C84" w:rsidRDefault="000F0C84" w:rsidP="000F0C84">
      <w:pPr>
        <w:jc w:val="both"/>
        <w:rPr>
          <w:rFonts w:ascii="Times New Roman" w:hAnsi="Times New Roman" w:cs="Times New Roman"/>
          <w:sz w:val="32"/>
          <w:szCs w:val="32"/>
        </w:rPr>
      </w:pPr>
      <w:r w:rsidRPr="000F0C84">
        <w:rPr>
          <w:rFonts w:ascii="Times New Roman" w:hAnsi="Times New Roman" w:cs="Times New Roman"/>
          <w:sz w:val="32"/>
          <w:szCs w:val="32"/>
        </w:rPr>
        <w:t>Императрица Елизавета Петровна выпустила указ, приказывающий изымать из обращения серебряные монеты и обменивать их на медные монеты. В то время серебряный рубль был равен 25,85 грамма серебра Единственными типами медных монет, чеканившихся в тот год, были “</w:t>
      </w:r>
      <w:proofErr w:type="spellStart"/>
      <w:r w:rsidRPr="000F0C84">
        <w:rPr>
          <w:rFonts w:ascii="Times New Roman" w:hAnsi="Times New Roman" w:cs="Times New Roman"/>
          <w:sz w:val="32"/>
          <w:szCs w:val="32"/>
        </w:rPr>
        <w:t>денги</w:t>
      </w:r>
      <w:proofErr w:type="spellEnd"/>
      <w:r w:rsidRPr="000F0C84">
        <w:rPr>
          <w:rFonts w:ascii="Times New Roman" w:hAnsi="Times New Roman" w:cs="Times New Roman"/>
          <w:sz w:val="32"/>
          <w:szCs w:val="32"/>
        </w:rPr>
        <w:t>” (½ копейки) и “полушки” (¼ копейки). Вес “</w:t>
      </w:r>
      <w:proofErr w:type="spellStart"/>
      <w:r w:rsidRPr="000F0C84">
        <w:rPr>
          <w:rFonts w:ascii="Times New Roman" w:hAnsi="Times New Roman" w:cs="Times New Roman"/>
          <w:sz w:val="32"/>
          <w:szCs w:val="32"/>
        </w:rPr>
        <w:t>денги</w:t>
      </w:r>
      <w:proofErr w:type="spellEnd"/>
      <w:r w:rsidRPr="000F0C84">
        <w:rPr>
          <w:rFonts w:ascii="Times New Roman" w:hAnsi="Times New Roman" w:cs="Times New Roman"/>
          <w:sz w:val="32"/>
          <w:szCs w:val="32"/>
        </w:rPr>
        <w:t>” 8,19 грамма, а “полушки” 4,1 грамма. Все государственные расходы также проводились с помощью медных монет, а золотые и серебряные монеты оставались в казне.</w:t>
      </w:r>
    </w:p>
    <w:p w:rsidR="000F0C84" w:rsidRDefault="000F0C84" w:rsidP="000F0C84">
      <w:pPr>
        <w:jc w:val="both"/>
        <w:rPr>
          <w:rFonts w:ascii="Times New Roman" w:hAnsi="Times New Roman" w:cs="Times New Roman"/>
          <w:sz w:val="32"/>
          <w:szCs w:val="32"/>
        </w:rPr>
      </w:pPr>
      <w:r w:rsidRPr="000F0C84">
        <w:rPr>
          <w:rFonts w:ascii="Times New Roman" w:hAnsi="Times New Roman" w:cs="Times New Roman"/>
          <w:sz w:val="32"/>
          <w:szCs w:val="32"/>
        </w:rPr>
        <w:t xml:space="preserve"> Также в 1748 году Михаил Ломоносов написал оду в честь годовщины по восшествию императрицы Елизаветы Петровны на престол и был награжден двумя тысячами рублей в медной монете. Вознаграждение весило более 2 тонн, и его пришлось везти на нескольких подводах. </w:t>
      </w:r>
    </w:p>
    <w:p w:rsidR="000F0C84" w:rsidRDefault="000F0C84" w:rsidP="000F0C84">
      <w:pPr>
        <w:jc w:val="both"/>
        <w:rPr>
          <w:rFonts w:ascii="Times New Roman" w:hAnsi="Times New Roman" w:cs="Times New Roman"/>
          <w:sz w:val="32"/>
          <w:szCs w:val="32"/>
        </w:rPr>
      </w:pPr>
      <w:r w:rsidRPr="000F0C84">
        <w:rPr>
          <w:rFonts w:ascii="Times New Roman" w:hAnsi="Times New Roman" w:cs="Times New Roman"/>
          <w:sz w:val="32"/>
          <w:szCs w:val="32"/>
        </w:rPr>
        <w:t xml:space="preserve">Рассчитайте: </w:t>
      </w:r>
    </w:p>
    <w:p w:rsidR="000F0C84" w:rsidRDefault="000F0C84" w:rsidP="000F0C84">
      <w:pPr>
        <w:jc w:val="both"/>
        <w:rPr>
          <w:rFonts w:ascii="Times New Roman" w:hAnsi="Times New Roman" w:cs="Times New Roman"/>
          <w:sz w:val="32"/>
          <w:szCs w:val="32"/>
        </w:rPr>
      </w:pPr>
      <w:r w:rsidRPr="000F0C84">
        <w:rPr>
          <w:rFonts w:ascii="Times New Roman" w:hAnsi="Times New Roman" w:cs="Times New Roman"/>
          <w:sz w:val="32"/>
          <w:szCs w:val="32"/>
        </w:rPr>
        <w:t xml:space="preserve">1. Сколько медных монет нужно напечатать на монетном дворе для выплаты Михаилу Ломоносову, если награду выдали </w:t>
      </w:r>
      <w:proofErr w:type="spellStart"/>
      <w:r w:rsidRPr="000F0C84">
        <w:rPr>
          <w:rFonts w:ascii="Times New Roman" w:hAnsi="Times New Roman" w:cs="Times New Roman"/>
          <w:sz w:val="32"/>
          <w:szCs w:val="32"/>
        </w:rPr>
        <w:t>денгой</w:t>
      </w:r>
      <w:proofErr w:type="spellEnd"/>
      <w:r w:rsidRPr="000F0C84">
        <w:rPr>
          <w:rFonts w:ascii="Times New Roman" w:hAnsi="Times New Roman" w:cs="Times New Roman"/>
          <w:sz w:val="32"/>
          <w:szCs w:val="32"/>
        </w:rPr>
        <w:t xml:space="preserve"> (½ копейки) или полушками (¼ копейки)?</w:t>
      </w:r>
    </w:p>
    <w:p w:rsidR="000F0C84" w:rsidRDefault="000F0C84" w:rsidP="000F0C84">
      <w:pPr>
        <w:jc w:val="both"/>
        <w:rPr>
          <w:rFonts w:ascii="Times New Roman" w:hAnsi="Times New Roman" w:cs="Times New Roman"/>
          <w:sz w:val="32"/>
          <w:szCs w:val="32"/>
        </w:rPr>
      </w:pPr>
      <w:r w:rsidRPr="000F0C84">
        <w:rPr>
          <w:rFonts w:ascii="Times New Roman" w:hAnsi="Times New Roman" w:cs="Times New Roman"/>
          <w:sz w:val="32"/>
          <w:szCs w:val="32"/>
        </w:rPr>
        <w:t xml:space="preserve"> 2. Сколько медных монет нужно напечатать на монетном дворе для выплаты Михаилу Ломоносову, если награду выдали полушками (¼ копейки)? </w:t>
      </w:r>
    </w:p>
    <w:p w:rsidR="003B5EF3" w:rsidRPr="000F0C84" w:rsidRDefault="000F0C84" w:rsidP="000F0C84">
      <w:pPr>
        <w:jc w:val="both"/>
        <w:rPr>
          <w:rFonts w:ascii="Times New Roman" w:hAnsi="Times New Roman" w:cs="Times New Roman"/>
          <w:sz w:val="32"/>
          <w:szCs w:val="32"/>
        </w:rPr>
      </w:pPr>
      <w:r w:rsidRPr="000F0C84">
        <w:rPr>
          <w:rFonts w:ascii="Times New Roman" w:hAnsi="Times New Roman" w:cs="Times New Roman"/>
          <w:sz w:val="32"/>
          <w:szCs w:val="32"/>
        </w:rPr>
        <w:t>3. Во сколько раз медная награда была тяжелее серебряной?</w:t>
      </w:r>
    </w:p>
    <w:sectPr w:rsidR="003B5EF3" w:rsidRPr="000F0C84" w:rsidSect="003B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F0C84"/>
    <w:rsid w:val="00055E28"/>
    <w:rsid w:val="000F0C84"/>
    <w:rsid w:val="003B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LuckyOne</dc:creator>
  <cp:lastModifiedBy>LuckyOne</cp:lastModifiedBy>
  <cp:revision>1</cp:revision>
  <dcterms:created xsi:type="dcterms:W3CDTF">2024-09-30T17:59:00Z</dcterms:created>
  <dcterms:modified xsi:type="dcterms:W3CDTF">2024-09-30T18:49:00Z</dcterms:modified>
</cp:coreProperties>
</file>