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46" w:rsidRDefault="00F10046" w:rsidP="00F10046">
      <w:pPr>
        <w:ind w:firstLine="709"/>
        <w:jc w:val="both"/>
        <w:rPr>
          <w:sz w:val="30"/>
          <w:szCs w:val="28"/>
        </w:rPr>
      </w:pPr>
      <w:r>
        <w:rPr>
          <w:sz w:val="30"/>
          <w:szCs w:val="28"/>
        </w:rPr>
        <w:t xml:space="preserve">Билет 5. </w:t>
      </w:r>
      <w:r w:rsidRPr="00AA664D">
        <w:rPr>
          <w:sz w:val="30"/>
          <w:szCs w:val="28"/>
        </w:rPr>
        <w:t>Развитие культуры в БССР во второй половине 1940-х</w:t>
      </w:r>
      <w:r>
        <w:rPr>
          <w:sz w:val="30"/>
          <w:szCs w:val="28"/>
        </w:rPr>
        <w:t> </w:t>
      </w:r>
      <w:r w:rsidRPr="00AA664D">
        <w:rPr>
          <w:sz w:val="30"/>
          <w:szCs w:val="28"/>
        </w:rPr>
        <w:t>–</w:t>
      </w:r>
      <w:r>
        <w:rPr>
          <w:sz w:val="30"/>
          <w:szCs w:val="28"/>
        </w:rPr>
        <w:t> </w:t>
      </w:r>
      <w:r w:rsidRPr="00AA664D">
        <w:rPr>
          <w:sz w:val="30"/>
          <w:szCs w:val="28"/>
        </w:rPr>
        <w:t>1980-ые гг.</w:t>
      </w:r>
    </w:p>
    <w:p w:rsidR="00F10046" w:rsidRDefault="00F10046" w:rsidP="00F10046">
      <w:pPr>
        <w:ind w:firstLine="709"/>
        <w:jc w:val="both"/>
        <w:rPr>
          <w:sz w:val="30"/>
          <w:szCs w:val="28"/>
        </w:rPr>
      </w:pPr>
    </w:p>
    <w:p w:rsidR="00F10046" w:rsidRDefault="00F10046" w:rsidP="00F10046">
      <w:pPr>
        <w:ind w:firstLine="709"/>
        <w:jc w:val="both"/>
        <w:rPr>
          <w:noProof/>
        </w:rPr>
      </w:pPr>
      <w:r>
        <w:rPr>
          <w:noProof/>
        </w:rPr>
        <w:t xml:space="preserve"> </w:t>
      </w:r>
    </w:p>
    <w:p w:rsidR="00F10046" w:rsidRDefault="00F10046" w:rsidP="00F10046">
      <w:pPr>
        <w:ind w:firstLine="709"/>
        <w:jc w:val="both"/>
        <w:rPr>
          <w:noProof/>
        </w:rPr>
      </w:pPr>
    </w:p>
    <w:p w:rsidR="00F10046" w:rsidRDefault="00F10046" w:rsidP="00F10046">
      <w:pPr>
        <w:ind w:firstLine="709"/>
        <w:jc w:val="both"/>
        <w:rPr>
          <w:noProof/>
        </w:rPr>
      </w:pPr>
    </w:p>
    <w:p w:rsidR="00F10046" w:rsidRPr="00F10046" w:rsidRDefault="00F10046" w:rsidP="00F10046">
      <w:pPr>
        <w:ind w:firstLine="709"/>
        <w:jc w:val="both"/>
        <w:rPr>
          <w:noProof/>
          <w:sz w:val="32"/>
        </w:rPr>
      </w:pPr>
      <w:r w:rsidRPr="00F10046">
        <w:rPr>
          <w:noProof/>
          <w:sz w:val="32"/>
        </w:rPr>
        <w:t>Источник 1</w:t>
      </w:r>
    </w:p>
    <w:p w:rsidR="00F10046" w:rsidRDefault="00F10046" w:rsidP="00F10046">
      <w:pPr>
        <w:ind w:firstLine="709"/>
        <w:jc w:val="both"/>
        <w:rPr>
          <w:noProof/>
        </w:rPr>
      </w:pPr>
    </w:p>
    <w:p w:rsidR="00F10046" w:rsidRDefault="00F10046" w:rsidP="00F10046">
      <w:pPr>
        <w:ind w:firstLine="709"/>
        <w:jc w:val="both"/>
        <w:rPr>
          <w:noProof/>
        </w:rPr>
      </w:pPr>
    </w:p>
    <w:p w:rsidR="00F10046" w:rsidRDefault="00F10046" w:rsidP="00F10046">
      <w:pPr>
        <w:ind w:firstLine="709"/>
        <w:jc w:val="both"/>
        <w:rPr>
          <w:noProof/>
        </w:rPr>
      </w:pPr>
    </w:p>
    <w:p w:rsidR="00F10046" w:rsidRDefault="00F10046" w:rsidP="00F10046">
      <w:pPr>
        <w:ind w:firstLine="709"/>
        <w:jc w:val="both"/>
        <w:rPr>
          <w:sz w:val="30"/>
          <w:szCs w:val="28"/>
        </w:rPr>
      </w:pPr>
      <w:r>
        <w:rPr>
          <w:noProof/>
        </w:rPr>
        <w:drawing>
          <wp:inline distT="0" distB="0" distL="0" distR="0">
            <wp:extent cx="5689082" cy="3356810"/>
            <wp:effectExtent l="19050" t="0" r="6868"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688554" cy="3356498"/>
                    </a:xfrm>
                    <a:prstGeom prst="rect">
                      <a:avLst/>
                    </a:prstGeom>
                    <a:noFill/>
                    <a:ln w="9525">
                      <a:noFill/>
                      <a:miter lim="800000"/>
                      <a:headEnd/>
                      <a:tailEnd/>
                    </a:ln>
                  </pic:spPr>
                </pic:pic>
              </a:graphicData>
            </a:graphic>
          </wp:inline>
        </w:drawing>
      </w:r>
    </w:p>
    <w:p w:rsidR="00F10046" w:rsidRDefault="00F10046" w:rsidP="00F10046">
      <w:pPr>
        <w:rPr>
          <w:sz w:val="30"/>
          <w:szCs w:val="28"/>
        </w:rPr>
      </w:pPr>
      <w:r>
        <w:rPr>
          <w:sz w:val="30"/>
          <w:szCs w:val="28"/>
        </w:rPr>
        <w:t>Источник 2</w:t>
      </w:r>
    </w:p>
    <w:p w:rsidR="00F10046" w:rsidRDefault="00F10046" w:rsidP="00F10046">
      <w:pPr>
        <w:tabs>
          <w:tab w:val="left" w:pos="1629"/>
        </w:tabs>
        <w:rPr>
          <w:sz w:val="30"/>
          <w:szCs w:val="28"/>
        </w:rPr>
      </w:pPr>
      <w:r>
        <w:rPr>
          <w:sz w:val="30"/>
          <w:szCs w:val="28"/>
        </w:rPr>
        <w:lastRenderedPageBreak/>
        <w:tab/>
      </w:r>
      <w:r w:rsidRPr="00CD27A3">
        <w:rPr>
          <w:noProof/>
          <w:sz w:val="30"/>
          <w:szCs w:val="28"/>
        </w:rPr>
        <w:drawing>
          <wp:inline distT="0" distB="0" distL="0" distR="0">
            <wp:extent cx="2760245" cy="5016249"/>
            <wp:effectExtent l="19050" t="0" r="2005" b="0"/>
            <wp:docPr id="8" name="Рисунок 7" descr="http://profil.adu.by/pluginfile.php/6542/mod_book/chapter/21327/%D0%94%D0%B8%D0%BA%D0%B0%D1%8F%20%D0%BE%D1%85%D0%BE%D1%82%D0%B0.jpg?time=164225703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fil.adu.by/pluginfile.php/6542/mod_book/chapter/21327/%D0%94%D0%B8%D0%BA%D0%B0%D1%8F%20%D0%BE%D1%85%D0%BE%D1%82%D0%B0.jpg?time=1642257033062"/>
                    <pic:cNvPicPr>
                      <a:picLocks noChangeAspect="1" noChangeArrowheads="1"/>
                    </pic:cNvPicPr>
                  </pic:nvPicPr>
                  <pic:blipFill>
                    <a:blip r:embed="rId6" cstate="print"/>
                    <a:srcRect/>
                    <a:stretch>
                      <a:fillRect/>
                    </a:stretch>
                  </pic:blipFill>
                  <pic:spPr bwMode="auto">
                    <a:xfrm>
                      <a:off x="0" y="0"/>
                      <a:ext cx="2760219" cy="5016201"/>
                    </a:xfrm>
                    <a:prstGeom prst="rect">
                      <a:avLst/>
                    </a:prstGeom>
                    <a:noFill/>
                    <a:ln w="9525">
                      <a:noFill/>
                      <a:miter lim="800000"/>
                      <a:headEnd/>
                      <a:tailEnd/>
                    </a:ln>
                  </pic:spPr>
                </pic:pic>
              </a:graphicData>
            </a:graphic>
          </wp:inline>
        </w:drawing>
      </w:r>
    </w:p>
    <w:p w:rsidR="00F10046" w:rsidRDefault="00F10046" w:rsidP="00F10046">
      <w:pPr>
        <w:tabs>
          <w:tab w:val="left" w:pos="1629"/>
        </w:tabs>
        <w:rPr>
          <w:sz w:val="30"/>
          <w:szCs w:val="28"/>
        </w:rPr>
      </w:pPr>
      <w:r>
        <w:rPr>
          <w:sz w:val="30"/>
          <w:szCs w:val="28"/>
        </w:rPr>
        <w:t>Источник3</w:t>
      </w:r>
    </w:p>
    <w:p w:rsidR="00F10046" w:rsidRDefault="00F10046" w:rsidP="00F10046">
      <w:pPr>
        <w:tabs>
          <w:tab w:val="left" w:pos="1629"/>
        </w:tabs>
        <w:rPr>
          <w:sz w:val="30"/>
          <w:szCs w:val="28"/>
        </w:rPr>
      </w:pPr>
      <w:r>
        <w:rPr>
          <w:sz w:val="30"/>
          <w:szCs w:val="28"/>
        </w:rPr>
        <w:t xml:space="preserve">Из сообщения газеты «Правда» об открытии памятника </w:t>
      </w:r>
      <w:proofErr w:type="gramStart"/>
      <w:r>
        <w:rPr>
          <w:sz w:val="30"/>
          <w:szCs w:val="28"/>
        </w:rPr>
        <w:t>–м</w:t>
      </w:r>
      <w:proofErr w:type="gramEnd"/>
      <w:r>
        <w:rPr>
          <w:sz w:val="30"/>
          <w:szCs w:val="28"/>
        </w:rPr>
        <w:t>онумента в Минске 4 июля 1954</w:t>
      </w:r>
      <w:r w:rsidRPr="00CD27A3">
        <w:rPr>
          <w:sz w:val="30"/>
          <w:szCs w:val="28"/>
        </w:rPr>
        <w:t xml:space="preserve"> г. </w:t>
      </w:r>
    </w:p>
    <w:p w:rsidR="00F10046" w:rsidRDefault="00F10046" w:rsidP="00F10046">
      <w:pPr>
        <w:tabs>
          <w:tab w:val="left" w:pos="1629"/>
        </w:tabs>
        <w:jc w:val="both"/>
        <w:rPr>
          <w:sz w:val="30"/>
          <w:szCs w:val="28"/>
        </w:rPr>
      </w:pPr>
      <w:r w:rsidRPr="00CD27A3">
        <w:rPr>
          <w:sz w:val="30"/>
          <w:szCs w:val="28"/>
        </w:rPr>
        <w:t>Сегодня здесь состоялось торжественное открытие памятника — монумента, сооруженного в честь воинов Советской Армии и партизан, павших в боях за свободу и независимость нашей Родины в годы Великой Отечественной войны. Памятник воздвигнут на Круглой площади. На гранитном основании возвышается облицованный светлым камнем обелиск высотой около 40 м. Обелиск увенчан большим изображением ордена Победы. На плоскостях нижней части обелиска бронзовые барельефы, посвященные героическим подвигам советских людей в годы войны. После многотысячного митинга трудящихся города представители коллективов промышленных предприятий, учреждений, учебных заведений Минска возложили к подножию монумента венки из живых цветов.  Правда. 1954. 5 июля.</w:t>
      </w:r>
    </w:p>
    <w:p w:rsidR="00F10046" w:rsidRDefault="00F10046" w:rsidP="00F10046">
      <w:pPr>
        <w:tabs>
          <w:tab w:val="left" w:pos="1629"/>
        </w:tabs>
        <w:jc w:val="both"/>
        <w:rPr>
          <w:sz w:val="30"/>
          <w:szCs w:val="28"/>
        </w:rPr>
      </w:pPr>
    </w:p>
    <w:p w:rsidR="00F10046" w:rsidRDefault="00F10046" w:rsidP="00F10046">
      <w:pPr>
        <w:tabs>
          <w:tab w:val="left" w:pos="1632"/>
        </w:tabs>
        <w:jc w:val="both"/>
        <w:rPr>
          <w:sz w:val="28"/>
          <w:szCs w:val="28"/>
        </w:rPr>
      </w:pPr>
    </w:p>
    <w:p w:rsidR="00F10046" w:rsidRDefault="00F10046" w:rsidP="00F10046">
      <w:pPr>
        <w:tabs>
          <w:tab w:val="left" w:pos="1632"/>
        </w:tabs>
        <w:jc w:val="both"/>
        <w:rPr>
          <w:sz w:val="28"/>
          <w:szCs w:val="28"/>
        </w:rPr>
      </w:pPr>
    </w:p>
    <w:p w:rsidR="00F10046" w:rsidRDefault="00F10046" w:rsidP="00F10046">
      <w:pPr>
        <w:tabs>
          <w:tab w:val="left" w:pos="1632"/>
        </w:tabs>
        <w:jc w:val="both"/>
        <w:rPr>
          <w:sz w:val="28"/>
          <w:szCs w:val="28"/>
        </w:rPr>
      </w:pPr>
    </w:p>
    <w:p w:rsidR="00F10046" w:rsidRDefault="00F10046" w:rsidP="00F10046">
      <w:pPr>
        <w:tabs>
          <w:tab w:val="left" w:pos="1632"/>
        </w:tabs>
        <w:jc w:val="both"/>
        <w:rPr>
          <w:sz w:val="28"/>
          <w:szCs w:val="28"/>
        </w:rPr>
      </w:pPr>
      <w:r>
        <w:rPr>
          <w:sz w:val="28"/>
          <w:szCs w:val="28"/>
        </w:rPr>
        <w:t>На основании представленных материалов ответьте на вопросы:</w:t>
      </w:r>
    </w:p>
    <w:p w:rsidR="00F10046" w:rsidRPr="00650489" w:rsidRDefault="00DD0663" w:rsidP="00F10046">
      <w:pPr>
        <w:pStyle w:val="a3"/>
        <w:numPr>
          <w:ilvl w:val="0"/>
          <w:numId w:val="1"/>
        </w:numPr>
        <w:tabs>
          <w:tab w:val="left" w:pos="1629"/>
        </w:tabs>
        <w:jc w:val="both"/>
        <w:rPr>
          <w:rFonts w:ascii="Times New Roman" w:hAnsi="Times New Roman" w:cs="Times New Roman"/>
          <w:sz w:val="28"/>
          <w:szCs w:val="28"/>
        </w:rPr>
      </w:pPr>
      <w:r>
        <w:rPr>
          <w:rFonts w:ascii="Times New Roman" w:hAnsi="Times New Roman" w:cs="Times New Roman"/>
          <w:sz w:val="28"/>
          <w:szCs w:val="28"/>
        </w:rPr>
        <w:t>С опорой на</w:t>
      </w:r>
      <w:r w:rsidRPr="00650489">
        <w:rPr>
          <w:rFonts w:ascii="Times New Roman" w:hAnsi="Times New Roman" w:cs="Times New Roman"/>
          <w:sz w:val="28"/>
          <w:szCs w:val="28"/>
        </w:rPr>
        <w:t xml:space="preserve"> источник </w:t>
      </w:r>
      <w:r>
        <w:rPr>
          <w:rFonts w:ascii="Times New Roman" w:hAnsi="Times New Roman" w:cs="Times New Roman"/>
          <w:sz w:val="28"/>
          <w:szCs w:val="28"/>
        </w:rPr>
        <w:t>№</w:t>
      </w:r>
      <w:r w:rsidRPr="00650489">
        <w:rPr>
          <w:rFonts w:ascii="Times New Roman" w:hAnsi="Times New Roman" w:cs="Times New Roman"/>
          <w:sz w:val="28"/>
          <w:szCs w:val="28"/>
        </w:rPr>
        <w:t>1</w:t>
      </w:r>
      <w:r>
        <w:rPr>
          <w:rFonts w:ascii="Times New Roman" w:hAnsi="Times New Roman" w:cs="Times New Roman"/>
          <w:sz w:val="28"/>
          <w:szCs w:val="28"/>
        </w:rPr>
        <w:t>,№2,</w:t>
      </w:r>
      <w:r w:rsidRPr="00650489">
        <w:rPr>
          <w:rFonts w:ascii="Times New Roman" w:hAnsi="Times New Roman" w:cs="Times New Roman"/>
          <w:sz w:val="28"/>
          <w:szCs w:val="28"/>
        </w:rPr>
        <w:t xml:space="preserve"> и </w:t>
      </w:r>
      <w:r>
        <w:rPr>
          <w:rFonts w:ascii="Times New Roman" w:hAnsi="Times New Roman" w:cs="Times New Roman"/>
          <w:sz w:val="28"/>
          <w:szCs w:val="28"/>
        </w:rPr>
        <w:t>№</w:t>
      </w:r>
      <w:r w:rsidRPr="00650489">
        <w:rPr>
          <w:rFonts w:ascii="Times New Roman" w:hAnsi="Times New Roman" w:cs="Times New Roman"/>
          <w:sz w:val="28"/>
          <w:szCs w:val="28"/>
        </w:rPr>
        <w:t>3</w:t>
      </w:r>
      <w:r>
        <w:rPr>
          <w:rFonts w:ascii="Times New Roman" w:hAnsi="Times New Roman" w:cs="Times New Roman"/>
          <w:sz w:val="28"/>
          <w:szCs w:val="28"/>
        </w:rPr>
        <w:t>,о</w:t>
      </w:r>
      <w:r w:rsidR="00F10046" w:rsidRPr="00650489">
        <w:rPr>
          <w:rFonts w:ascii="Times New Roman" w:hAnsi="Times New Roman" w:cs="Times New Roman"/>
          <w:sz w:val="28"/>
          <w:szCs w:val="28"/>
        </w:rPr>
        <w:t>пределите, какие темы были приоритетными в творчестве деятелей культуры Беларуси?</w:t>
      </w:r>
    </w:p>
    <w:p w:rsidR="00F10046" w:rsidRPr="00650489" w:rsidRDefault="00DD0663" w:rsidP="00F1004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 опорой на</w:t>
      </w:r>
      <w:r w:rsidRPr="00650489">
        <w:rPr>
          <w:rFonts w:ascii="Times New Roman" w:hAnsi="Times New Roman" w:cs="Times New Roman"/>
          <w:sz w:val="28"/>
          <w:szCs w:val="28"/>
        </w:rPr>
        <w:t xml:space="preserve"> источник </w:t>
      </w:r>
      <w:r>
        <w:rPr>
          <w:rFonts w:ascii="Times New Roman" w:hAnsi="Times New Roman" w:cs="Times New Roman"/>
          <w:sz w:val="28"/>
          <w:szCs w:val="28"/>
        </w:rPr>
        <w:t>№</w:t>
      </w:r>
      <w:r w:rsidRPr="00650489">
        <w:rPr>
          <w:rFonts w:ascii="Times New Roman" w:hAnsi="Times New Roman" w:cs="Times New Roman"/>
          <w:sz w:val="28"/>
          <w:szCs w:val="28"/>
        </w:rPr>
        <w:t>1</w:t>
      </w:r>
      <w:r>
        <w:rPr>
          <w:rFonts w:ascii="Times New Roman" w:hAnsi="Times New Roman" w:cs="Times New Roman"/>
          <w:sz w:val="28"/>
          <w:szCs w:val="28"/>
        </w:rPr>
        <w:t>,№2,</w:t>
      </w:r>
      <w:r w:rsidRPr="00650489">
        <w:rPr>
          <w:rFonts w:ascii="Times New Roman" w:hAnsi="Times New Roman" w:cs="Times New Roman"/>
          <w:sz w:val="28"/>
          <w:szCs w:val="28"/>
        </w:rPr>
        <w:t xml:space="preserve"> и </w:t>
      </w:r>
      <w:r>
        <w:rPr>
          <w:rFonts w:ascii="Times New Roman" w:hAnsi="Times New Roman" w:cs="Times New Roman"/>
          <w:sz w:val="28"/>
          <w:szCs w:val="28"/>
        </w:rPr>
        <w:t>№3,О</w:t>
      </w:r>
      <w:r w:rsidR="00F10046" w:rsidRPr="00650489">
        <w:rPr>
          <w:rFonts w:ascii="Times New Roman" w:hAnsi="Times New Roman" w:cs="Times New Roman"/>
          <w:sz w:val="28"/>
          <w:szCs w:val="28"/>
        </w:rPr>
        <w:t>бъясните, почему данная тематика стала определяющей в развитии культуры БССР во второй половине 1940-х – 1980-ые гг.</w:t>
      </w:r>
    </w:p>
    <w:p w:rsidR="00F10046" w:rsidRDefault="00DD0663" w:rsidP="00F10046">
      <w:pPr>
        <w:pStyle w:val="a3"/>
        <w:numPr>
          <w:ilvl w:val="0"/>
          <w:numId w:val="1"/>
        </w:numPr>
        <w:jc w:val="both"/>
        <w:rPr>
          <w:rFonts w:ascii="Times New Roman" w:hAnsi="Times New Roman" w:cs="Times New Roman"/>
          <w:sz w:val="28"/>
          <w:szCs w:val="28"/>
        </w:rPr>
      </w:pPr>
      <w:r w:rsidRPr="00DD0663">
        <w:rPr>
          <w:rFonts w:ascii="Times New Roman" w:hAnsi="Times New Roman" w:cs="Times New Roman"/>
          <w:sz w:val="28"/>
          <w:szCs w:val="28"/>
        </w:rPr>
        <w:t>С опорой на</w:t>
      </w:r>
      <w:r w:rsidR="00F10046" w:rsidRPr="00DD0663">
        <w:rPr>
          <w:rFonts w:ascii="Times New Roman" w:hAnsi="Times New Roman" w:cs="Times New Roman"/>
          <w:sz w:val="28"/>
          <w:szCs w:val="28"/>
        </w:rPr>
        <w:t xml:space="preserve"> источник </w:t>
      </w:r>
      <w:r w:rsidRPr="00DD0663">
        <w:rPr>
          <w:rFonts w:ascii="Times New Roman" w:hAnsi="Times New Roman" w:cs="Times New Roman"/>
          <w:sz w:val="28"/>
          <w:szCs w:val="28"/>
        </w:rPr>
        <w:t>№</w:t>
      </w:r>
      <w:r w:rsidR="00F10046" w:rsidRPr="00DD0663">
        <w:rPr>
          <w:rFonts w:ascii="Times New Roman" w:hAnsi="Times New Roman" w:cs="Times New Roman"/>
          <w:sz w:val="28"/>
          <w:szCs w:val="28"/>
        </w:rPr>
        <w:t>1</w:t>
      </w:r>
      <w:r>
        <w:rPr>
          <w:rFonts w:ascii="Times New Roman" w:hAnsi="Times New Roman" w:cs="Times New Roman"/>
          <w:sz w:val="28"/>
          <w:szCs w:val="28"/>
        </w:rPr>
        <w:t>,№2</w:t>
      </w:r>
      <w:r w:rsidR="00F10046" w:rsidRPr="00DD0663">
        <w:rPr>
          <w:rFonts w:ascii="Times New Roman" w:hAnsi="Times New Roman" w:cs="Times New Roman"/>
          <w:sz w:val="28"/>
          <w:szCs w:val="28"/>
        </w:rPr>
        <w:t xml:space="preserve"> и </w:t>
      </w:r>
      <w:r w:rsidRPr="00DD0663">
        <w:rPr>
          <w:rFonts w:ascii="Times New Roman" w:hAnsi="Times New Roman" w:cs="Times New Roman"/>
          <w:sz w:val="28"/>
          <w:szCs w:val="28"/>
        </w:rPr>
        <w:t>№</w:t>
      </w:r>
      <w:r w:rsidR="00F10046" w:rsidRPr="00DD0663">
        <w:rPr>
          <w:rFonts w:ascii="Times New Roman" w:hAnsi="Times New Roman" w:cs="Times New Roman"/>
          <w:sz w:val="28"/>
          <w:szCs w:val="28"/>
        </w:rPr>
        <w:t>3, докажите, что для развития культуры в БССР во второй половине 1940-х – 1980-ые гг. было характерно прославление подвига советского народа под руководством Коммунистической партии</w:t>
      </w:r>
    </w:p>
    <w:p w:rsidR="00DD0663" w:rsidRPr="00DD0663" w:rsidRDefault="00DD0663" w:rsidP="00DD0663">
      <w:pPr>
        <w:pStyle w:val="a3"/>
        <w:numPr>
          <w:ilvl w:val="0"/>
          <w:numId w:val="1"/>
        </w:numPr>
        <w:tabs>
          <w:tab w:val="left" w:pos="1629"/>
        </w:tabs>
        <w:jc w:val="both"/>
        <w:rPr>
          <w:rFonts w:ascii="Times New Roman" w:hAnsi="Times New Roman" w:cs="Times New Roman"/>
          <w:sz w:val="28"/>
          <w:szCs w:val="28"/>
        </w:rPr>
      </w:pPr>
      <w:r w:rsidRPr="00DD0663">
        <w:rPr>
          <w:rFonts w:ascii="Times New Roman" w:hAnsi="Times New Roman" w:cs="Times New Roman"/>
          <w:sz w:val="28"/>
          <w:szCs w:val="28"/>
        </w:rPr>
        <w:t xml:space="preserve">С опорой на источник </w:t>
      </w:r>
      <w:r>
        <w:rPr>
          <w:rFonts w:ascii="Times New Roman" w:hAnsi="Times New Roman" w:cs="Times New Roman"/>
          <w:sz w:val="28"/>
          <w:szCs w:val="28"/>
        </w:rPr>
        <w:t>№</w:t>
      </w:r>
      <w:r w:rsidRPr="00DD0663">
        <w:rPr>
          <w:rFonts w:ascii="Times New Roman" w:hAnsi="Times New Roman" w:cs="Times New Roman"/>
          <w:sz w:val="28"/>
          <w:szCs w:val="28"/>
        </w:rPr>
        <w:t xml:space="preserve">2, как творчество белорусских писателей повлияло на развитие белорусского кинематографа </w:t>
      </w:r>
    </w:p>
    <w:p w:rsidR="00DD0663" w:rsidRPr="00650489" w:rsidRDefault="00DD0663" w:rsidP="00DD0663">
      <w:pPr>
        <w:pStyle w:val="a3"/>
        <w:ind w:left="502"/>
        <w:jc w:val="both"/>
        <w:rPr>
          <w:rFonts w:ascii="Times New Roman" w:hAnsi="Times New Roman" w:cs="Times New Roman"/>
          <w:sz w:val="28"/>
          <w:szCs w:val="28"/>
        </w:rPr>
      </w:pPr>
    </w:p>
    <w:p w:rsidR="00F10046" w:rsidRPr="00E84C90" w:rsidRDefault="00F10046" w:rsidP="00F10046">
      <w:pPr>
        <w:pStyle w:val="a3"/>
        <w:tabs>
          <w:tab w:val="left" w:pos="1629"/>
        </w:tabs>
        <w:jc w:val="both"/>
        <w:rPr>
          <w:rFonts w:ascii="Times New Roman" w:hAnsi="Times New Roman" w:cs="Times New Roman"/>
          <w:sz w:val="28"/>
          <w:szCs w:val="28"/>
        </w:rPr>
      </w:pPr>
    </w:p>
    <w:p w:rsidR="00E729A3" w:rsidRDefault="00DD0663"/>
    <w:sectPr w:rsidR="00E729A3" w:rsidSect="004514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2BAC"/>
    <w:multiLevelType w:val="hybridMultilevel"/>
    <w:tmpl w:val="36C0C86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10046"/>
    <w:rsid w:val="000873A0"/>
    <w:rsid w:val="001449A5"/>
    <w:rsid w:val="001C45AF"/>
    <w:rsid w:val="00250432"/>
    <w:rsid w:val="0029046F"/>
    <w:rsid w:val="003E203D"/>
    <w:rsid w:val="00401973"/>
    <w:rsid w:val="004D67AD"/>
    <w:rsid w:val="00854FE3"/>
    <w:rsid w:val="00BF6C2A"/>
    <w:rsid w:val="00C04C0E"/>
    <w:rsid w:val="00CA56EE"/>
    <w:rsid w:val="00DD0663"/>
    <w:rsid w:val="00E15803"/>
    <w:rsid w:val="00E90C35"/>
    <w:rsid w:val="00F10046"/>
    <w:rsid w:val="00F20981"/>
    <w:rsid w:val="00FB7DE6"/>
    <w:rsid w:val="00FD4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3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046"/>
    <w:pPr>
      <w:spacing w:after="0" w:line="240" w:lineRule="auto"/>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046"/>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F10046"/>
    <w:rPr>
      <w:rFonts w:ascii="Tahoma" w:hAnsi="Tahoma" w:cs="Tahoma"/>
      <w:sz w:val="16"/>
      <w:szCs w:val="16"/>
    </w:rPr>
  </w:style>
  <w:style w:type="character" w:customStyle="1" w:styleId="a5">
    <w:name w:val="Текст выноски Знак"/>
    <w:basedOn w:val="a0"/>
    <w:link w:val="a4"/>
    <w:uiPriority w:val="99"/>
    <w:semiHidden/>
    <w:rsid w:val="00F1004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LuckyOne</dc:creator>
  <cp:lastModifiedBy>LuckyOne</cp:lastModifiedBy>
  <cp:revision>2</cp:revision>
  <dcterms:created xsi:type="dcterms:W3CDTF">2023-01-19T23:43:00Z</dcterms:created>
  <dcterms:modified xsi:type="dcterms:W3CDTF">2023-01-20T00:01:00Z</dcterms:modified>
</cp:coreProperties>
</file>