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C1" w:rsidRDefault="00A31C89" w:rsidP="00E037BE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8pt;margin-top:-8.95pt;width:370pt;height:28.6pt;z-index:251655680" fillcolor="#f79646 [3209]" strokecolor="#f2f2f2 [3041]" strokeweight="3pt">
            <v:shadow on="t" type="perspective" color="#974706 [1609]" opacity=".5" offset="1pt" offset2="-1pt"/>
            <v:textbox style="mso-fit-shape-to-text:t">
              <w:txbxContent>
                <w:p w:rsidR="00843751" w:rsidRPr="00843751" w:rsidRDefault="00E4199A" w:rsidP="00063CFA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Vers le </w:t>
                  </w:r>
                  <w:r w:rsidR="00807489">
                    <w:rPr>
                      <w:b/>
                      <w:sz w:val="32"/>
                    </w:rPr>
                    <w:t xml:space="preserve">Basket, </w:t>
                  </w:r>
                  <w:r w:rsidR="007519CD">
                    <w:rPr>
                      <w:b/>
                      <w:sz w:val="32"/>
                    </w:rPr>
                    <w:t>Handb</w:t>
                  </w:r>
                  <w:r w:rsidR="00063CFA">
                    <w:rPr>
                      <w:b/>
                      <w:sz w:val="32"/>
                    </w:rPr>
                    <w:t>all</w:t>
                  </w:r>
                  <w:r w:rsidR="00807489">
                    <w:rPr>
                      <w:b/>
                      <w:sz w:val="32"/>
                    </w:rPr>
                    <w:t>, balle au  pied, …</w:t>
                  </w:r>
                  <w:r w:rsidR="00063CFA">
                    <w:rPr>
                      <w:b/>
                      <w:sz w:val="32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0C4618">
        <w:tab/>
      </w:r>
      <w:r w:rsidR="000C4618">
        <w:tab/>
      </w:r>
    </w:p>
    <w:p w:rsidR="00843751" w:rsidRDefault="00843751" w:rsidP="00843751">
      <w:pPr>
        <w:jc w:val="both"/>
        <w:rPr>
          <w:b/>
          <w:bCs/>
        </w:rPr>
      </w:pPr>
    </w:p>
    <w:p w:rsidR="00E52333" w:rsidRDefault="00843751" w:rsidP="00747764">
      <w:pPr>
        <w:jc w:val="both"/>
        <w:rPr>
          <w:rFonts w:asciiTheme="minorHAnsi" w:eastAsia="TimesNewRomanPSMT" w:hAnsiTheme="minorHAnsi" w:cs="TimesNewRomanPSMT"/>
          <w:sz w:val="28"/>
        </w:rPr>
      </w:pPr>
      <w:r>
        <w:rPr>
          <w:b/>
          <w:bCs/>
        </w:rPr>
        <w:t> </w:t>
      </w:r>
      <w:r w:rsidR="00E52333">
        <w:rPr>
          <w:rFonts w:asciiTheme="minorHAnsi" w:eastAsia="TimesNewRomanPS-BoldMT" w:hAnsiTheme="minorHAnsi" w:cs="TimesNewRomanPS-BoldMT"/>
          <w:b/>
          <w:bCs/>
          <w:sz w:val="28"/>
        </w:rPr>
        <w:t>Compétence</w:t>
      </w:r>
      <w:r w:rsidR="00E52333" w:rsidRPr="00E52333">
        <w:rPr>
          <w:rFonts w:asciiTheme="minorHAnsi" w:eastAsia="TimesNewRomanPS-BoldMT" w:hAnsiTheme="minorHAnsi" w:cs="TimesNewRomanPS-BoldMT"/>
          <w:b/>
          <w:bCs/>
          <w:sz w:val="28"/>
        </w:rPr>
        <w:t xml:space="preserve"> </w:t>
      </w:r>
      <w:r w:rsidR="00E52333" w:rsidRPr="00E52333">
        <w:rPr>
          <w:rFonts w:asciiTheme="minorHAnsi" w:eastAsia="TimesNewRomanPSMT" w:hAnsiTheme="minorHAnsi" w:cs="TimesNewRomanPSMT"/>
          <w:sz w:val="28"/>
        </w:rPr>
        <w:t xml:space="preserve">: </w:t>
      </w:r>
      <w:r w:rsidR="007F0821" w:rsidRPr="007F0821">
        <w:rPr>
          <w:sz w:val="28"/>
          <w:szCs w:val="20"/>
        </w:rPr>
        <w:t>conduire et maitriser un affrontement collectif ou interindividuel.</w:t>
      </w:r>
    </w:p>
    <w:p w:rsidR="00E52333" w:rsidRDefault="00A31C89" w:rsidP="00E52333">
      <w:pPr>
        <w:autoSpaceDE w:val="0"/>
        <w:autoSpaceDN w:val="0"/>
        <w:adjustRightInd w:val="0"/>
        <w:jc w:val="both"/>
        <w:rPr>
          <w:rFonts w:asciiTheme="minorHAnsi" w:eastAsia="TimesNewRomanPSMT" w:hAnsiTheme="minorHAnsi" w:cs="TimesNewRomanPSMT"/>
          <w:sz w:val="28"/>
        </w:rPr>
      </w:pPr>
      <w:r>
        <w:rPr>
          <w:noProof/>
        </w:rPr>
        <w:pict>
          <v:shape id="_x0000_s1035" type="#_x0000_t202" style="position:absolute;left:0;text-align:left;margin-left:-3.75pt;margin-top:20.45pt;width:533.5pt;height:102.3pt;z-index:251657728;mso-wrap-style:none" fillcolor="white [3201]" strokecolor="#4bacc6 [3208]" strokeweight="2.5pt">
            <v:shadow color="#868686"/>
            <v:textbox style="mso-next-textbox:#_x0000_s1035">
              <w:txbxContent>
                <w:p w:rsidR="00843751" w:rsidRPr="00747764" w:rsidRDefault="00843751" w:rsidP="00F50491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S’affronter  collectivement. </w:t>
                  </w:r>
                </w:p>
                <w:p w:rsidR="00843751" w:rsidRPr="00747764" w:rsidRDefault="00843751" w:rsidP="00F50491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Coopérer avec des partenaires pour s’opposer collectivement dans un </w:t>
                  </w:r>
                  <w:r w:rsidR="00D75CB4" w:rsidRPr="0074776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sport</w:t>
                  </w:r>
                  <w:r w:rsidRPr="0074776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collectif.</w:t>
                  </w:r>
                </w:p>
                <w:p w:rsidR="00843751" w:rsidRPr="00747764" w:rsidRDefault="00843751" w:rsidP="006A2E4D">
                  <w:pPr>
                    <w:jc w:val="both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Maîtrise corporelle : lancer, attraper, créer la relation passeur/receveur.</w:t>
                  </w:r>
                </w:p>
                <w:p w:rsidR="00843751" w:rsidRPr="00747764" w:rsidRDefault="00843751" w:rsidP="006A2E4D">
                  <w:pPr>
                    <w:jc w:val="both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Adaptation spatio-temporelle : se déplacer, marquer l’adversaire et se démarquer, se situer par rapport aux autres…</w:t>
                  </w:r>
                </w:p>
                <w:p w:rsidR="00843751" w:rsidRPr="00747764" w:rsidRDefault="00843751" w:rsidP="000975AD">
                  <w:pPr>
                    <w:jc w:val="both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Développer la notion de progression individuelle et collective.</w:t>
                  </w:r>
                </w:p>
                <w:p w:rsidR="00E52333" w:rsidRPr="00747764" w:rsidRDefault="00E52333" w:rsidP="000975AD">
                  <w:pPr>
                    <w:jc w:val="both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Assurer différents rôles : </w:t>
                  </w:r>
                  <w:r w:rsidRPr="00747764">
                    <w:rPr>
                      <w:rFonts w:asciiTheme="minorHAnsi" w:eastAsia="TimesNewRomanPSMT" w:hAnsiTheme="minorHAnsi"/>
                      <w:sz w:val="22"/>
                      <w:szCs w:val="22"/>
                    </w:rPr>
                    <w:t>attaquant, défenseur, arbitre</w:t>
                  </w:r>
                </w:p>
              </w:txbxContent>
            </v:textbox>
            <w10:wrap type="square"/>
          </v:shape>
        </w:pict>
      </w:r>
      <w:r w:rsidR="00E52333" w:rsidRPr="00E52333">
        <w:rPr>
          <w:rFonts w:asciiTheme="minorHAnsi" w:eastAsia="TimesNewRomanPS-BoldMT" w:hAnsiTheme="minorHAnsi" w:cs="TimesNewRomanPS-BoldMT"/>
          <w:b/>
          <w:bCs/>
          <w:sz w:val="28"/>
        </w:rPr>
        <w:t>Objectifs</w:t>
      </w:r>
      <w:r w:rsidR="00E52333">
        <w:rPr>
          <w:rFonts w:asciiTheme="minorHAnsi" w:eastAsia="TimesNewRomanPS-BoldMT" w:hAnsiTheme="minorHAnsi" w:cs="TimesNewRomanPS-BoldMT"/>
          <w:b/>
          <w:bCs/>
          <w:sz w:val="28"/>
        </w:rPr>
        <w:t xml:space="preserve"> : </w:t>
      </w:r>
    </w:p>
    <w:p w:rsidR="005F5862" w:rsidRPr="00AF19EE" w:rsidRDefault="005F5862">
      <w:pPr>
        <w:jc w:val="both"/>
      </w:pPr>
    </w:p>
    <w:p w:rsidR="00E52333" w:rsidRPr="001C674C" w:rsidRDefault="00A31C89" w:rsidP="00E52333">
      <w:pPr>
        <w:rPr>
          <w:b/>
          <w:bCs/>
          <w:sz w:val="28"/>
        </w:rPr>
      </w:pPr>
      <w:r>
        <w:rPr>
          <w:noProof/>
        </w:rPr>
        <w:pict>
          <v:shape id="_x0000_s1037" type="#_x0000_t202" style="position:absolute;margin-left:-12.75pt;margin-top:29.85pt;width:544.5pt;height:141.9pt;z-index:251659776" fillcolor="white [3201]" strokecolor="#4bacc6 [3208]" strokeweight="2.5pt">
            <v:shadow color="#868686"/>
            <v:textbox>
              <w:txbxContent>
                <w:p w:rsidR="00843751" w:rsidRPr="00747764" w:rsidRDefault="00D75CB4" w:rsidP="00807489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53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>Reconnaitre et s’adapter aux différents rôles (attaquant-défenseur, porteur ou non porteur de balle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). </w:t>
                  </w:r>
                </w:p>
                <w:p w:rsidR="00E237C6" w:rsidRPr="00747764" w:rsidRDefault="00D75CB4" w:rsidP="00807489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53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>Se positionner dans l’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espace, par rapport au terrain, à son </w:t>
                  </w:r>
                  <w:r w:rsidR="007519CD" w:rsidRPr="00747764">
                    <w:rPr>
                      <w:rFonts w:asciiTheme="minorHAnsi" w:hAnsiTheme="minorHAnsi"/>
                      <w:sz w:val="22"/>
                      <w:szCs w:val="22"/>
                    </w:rPr>
                    <w:t>but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, le </w:t>
                  </w:r>
                  <w:r w:rsidR="007519CD" w:rsidRPr="00747764">
                    <w:rPr>
                      <w:rFonts w:asciiTheme="minorHAnsi" w:hAnsiTheme="minorHAnsi"/>
                      <w:sz w:val="22"/>
                      <w:szCs w:val="22"/>
                    </w:rPr>
                    <w:t>but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 adverse, le ballon et ses partenaires (démarquage, progresser avec et s</w:t>
                  </w:r>
                  <w:r w:rsidR="007519CD" w:rsidRPr="00747764">
                    <w:rPr>
                      <w:rFonts w:asciiTheme="minorHAnsi" w:hAnsiTheme="minorHAnsi"/>
                      <w:sz w:val="22"/>
                      <w:szCs w:val="22"/>
                    </w:rPr>
                    <w:t>ans ballons, défendre son but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, défendre </w:t>
                  </w:r>
                  <w:r w:rsidR="008E0592" w:rsidRPr="00747764">
                    <w:rPr>
                      <w:rFonts w:asciiTheme="minorHAnsi" w:hAnsiTheme="minorHAnsi"/>
                      <w:sz w:val="22"/>
                      <w:szCs w:val="22"/>
                    </w:rPr>
                    <w:t>seul ou collectivement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>)</w:t>
                  </w:r>
                </w:p>
                <w:p w:rsidR="00843751" w:rsidRPr="00747764" w:rsidRDefault="00D75CB4" w:rsidP="00807489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53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Développer la motricité spécifique 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>(construction des différents dribles, des différentes passes</w:t>
                  </w: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>,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 des</w:t>
                  </w: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>réceptions</w:t>
                  </w: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 de passes</w:t>
                  </w:r>
                  <w:r w:rsidR="007519CD"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 et du tir au but</w:t>
                  </w:r>
                  <w:r w:rsidR="00E237C6" w:rsidRPr="00747764">
                    <w:rPr>
                      <w:rFonts w:asciiTheme="minorHAnsi" w:hAnsiTheme="minorHAnsi"/>
                      <w:sz w:val="22"/>
                      <w:szCs w:val="22"/>
                    </w:rPr>
                    <w:t>)</w:t>
                  </w: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E52333" w:rsidRPr="00747764" w:rsidRDefault="00E52333" w:rsidP="00807489">
                  <w:pPr>
                    <w:pStyle w:val="Paragraphedeliste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142" w:hanging="153"/>
                    <w:jc w:val="both"/>
                    <w:rPr>
                      <w:rFonts w:asciiTheme="minorHAnsi" w:eastAsia="TimesNewRomanPSMT" w:hAnsiTheme="minorHAnsi"/>
                      <w:sz w:val="22"/>
                      <w:szCs w:val="22"/>
                    </w:rPr>
                  </w:pPr>
                  <w:r w:rsidRPr="00747764">
                    <w:rPr>
                      <w:rFonts w:asciiTheme="minorHAnsi" w:eastAsia="TimesNewRomanPSMT" w:hAnsiTheme="minorHAnsi"/>
                      <w:sz w:val="22"/>
                      <w:szCs w:val="22"/>
                    </w:rPr>
                    <w:t>Connaitre et respecter les conditions matérielles du jeu (espace de jeu, matériel, répartition des joueurs et les règles (gestion, fonction des traces, utilisation du matériel)</w:t>
                  </w:r>
                </w:p>
                <w:p w:rsidR="00907617" w:rsidRPr="00747764" w:rsidRDefault="00E237C6" w:rsidP="00807489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53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>Tenir le rôle d</w:t>
                  </w:r>
                  <w:r w:rsidR="00843751" w:rsidRPr="00747764">
                    <w:rPr>
                      <w:rFonts w:asciiTheme="minorHAnsi" w:hAnsiTheme="minorHAnsi"/>
                      <w:sz w:val="22"/>
                      <w:szCs w:val="22"/>
                    </w:rPr>
                    <w:t>’arbitrage</w:t>
                  </w: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, savoir jouer en </w:t>
                  </w:r>
                  <w:r w:rsidR="00843751" w:rsidRPr="00747764">
                    <w:rPr>
                      <w:rFonts w:asciiTheme="minorHAnsi" w:hAnsiTheme="minorHAnsi"/>
                      <w:sz w:val="22"/>
                      <w:szCs w:val="22"/>
                    </w:rPr>
                    <w:t>auto arbitrage.</w:t>
                  </w:r>
                  <w:r w:rsidR="00907617" w:rsidRPr="00747764">
                    <w:rPr>
                      <w:rFonts w:asciiTheme="minorHAnsi" w:hAnsiTheme="minorHAnsi"/>
                      <w:sz w:val="22"/>
                      <w:szCs w:val="22"/>
                    </w:rPr>
                    <w:t xml:space="preserve"> Savoir jouer en respectant l’arbitre, les adversaires et les partenaires.</w:t>
                  </w:r>
                </w:p>
                <w:p w:rsidR="00E237C6" w:rsidRPr="00747764" w:rsidRDefault="00843751" w:rsidP="00807489">
                  <w:pPr>
                    <w:pStyle w:val="Paragraphedeliste"/>
                    <w:numPr>
                      <w:ilvl w:val="0"/>
                      <w:numId w:val="2"/>
                    </w:numPr>
                    <w:ind w:left="142" w:hanging="153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47764">
                    <w:rPr>
                      <w:rFonts w:asciiTheme="minorHAnsi" w:hAnsiTheme="minorHAnsi"/>
                      <w:sz w:val="22"/>
                      <w:szCs w:val="22"/>
                    </w:rPr>
                    <w:t>Travailler sur l’organisation de l’équipe par les enfants (discussion, distribution des postes…)</w:t>
                  </w:r>
                </w:p>
              </w:txbxContent>
            </v:textbox>
            <w10:wrap type="square"/>
          </v:shape>
        </w:pict>
      </w:r>
      <w:r w:rsidR="00E52333" w:rsidRPr="001C674C">
        <w:rPr>
          <w:b/>
          <w:bCs/>
          <w:sz w:val="28"/>
        </w:rPr>
        <w:t>Contenus d’enseignement</w:t>
      </w:r>
    </w:p>
    <w:p w:rsidR="00FA5B07" w:rsidRDefault="00747764">
      <w:pPr>
        <w:jc w:val="both"/>
      </w:pPr>
      <w:r>
        <w:rPr>
          <w:rFonts w:asciiTheme="minorHAnsi" w:eastAsia="TimesNewRomanPS-BoldMT" w:hAnsiTheme="minorHAnsi" w:cs="TimesNewRomanPS-BoldMT"/>
          <w:b/>
          <w:bCs/>
          <w:noProof/>
          <w:sz w:val="28"/>
        </w:rPr>
        <w:pict>
          <v:shape id="_x0000_s1041" type="#_x0000_t202" style="position:absolute;left:0;text-align:left;margin-left:261.6pt;margin-top:164.05pt;width:259.8pt;height:409.2pt;z-index:251662848" fillcolor="white [3201]" strokecolor="#8064a2 [3207]" strokeweight="1pt">
            <v:stroke dashstyle="dash"/>
            <v:shadow color="#868686"/>
            <v:textbox>
              <w:txbxContent>
                <w:p w:rsidR="0016714A" w:rsidRPr="0016714A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 xml:space="preserve">Contenus </w:t>
                  </w: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: </w:t>
                  </w:r>
                  <w:r w:rsidRPr="0016714A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CM1 et CM2</w:t>
                  </w:r>
                </w:p>
                <w:p w:rsidR="0016714A" w:rsidRPr="0016714A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  <w:t>En attaque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Conserver le ballon :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passer le ballon a un partenaire démarqué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Se démarquer pour donner une  solution de jeu au porteur,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recevoir le ballon à l’arrêt ou en mouvement.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Progresser vers la cible : utiliser le dribble ou la passe selon la situation de jeu.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Marquer : choisir une stratégie permettant de tirer en position favorable :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passe à un partenaire placé,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dribble pour passer la défense,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tir en mouvement.</w:t>
                  </w:r>
                </w:p>
                <w:p w:rsidR="0016714A" w:rsidRPr="0016714A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  <w:t>En défense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Reprendre le ballon :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se placer activement sur les trajectoires des passes,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 occuper l’espace,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Reprendre le ballon sur rebond,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changer très vite de statut (défenseur / attaquant).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Ralentir la progression de l’adversaire : gêner le porteur du ballon dans sa progression et dans ses tentatives de passe.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Empêcher de marquer :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monter sur le tireur dans l’axe de tir,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se placer sur les trajectoires de passes aux attaquants en position de tir.</w:t>
                  </w:r>
                </w:p>
                <w:p w:rsidR="0016714A" w:rsidRPr="0016714A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  <w:t>Au cours d’un match</w:t>
                  </w: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 :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assurer alternativement les rôles d’attaquant, de défenseur et d’arbitre.</w:t>
                  </w:r>
                </w:p>
                <w:p w:rsidR="0016714A" w:rsidRDefault="0016714A" w:rsidP="0016714A"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Participer à la marque en coopérant avec ses équipiers, en s’opposant individuellement et collectivement à l’équipe adverse et en respectant les règles définies.</w:t>
                  </w:r>
                </w:p>
              </w:txbxContent>
            </v:textbox>
          </v:shape>
        </w:pict>
      </w:r>
      <w:r>
        <w:rPr>
          <w:rFonts w:asciiTheme="minorHAnsi" w:eastAsia="TimesNewRomanPS-BoldMT" w:hAnsiTheme="minorHAnsi" w:cs="TimesNewRomanPS-BoldMT"/>
          <w:b/>
          <w:bCs/>
          <w:noProof/>
          <w:sz w:val="28"/>
        </w:rPr>
        <w:pict>
          <v:shape id="_x0000_s1040" type="#_x0000_t202" style="position:absolute;left:0;text-align:left;margin-left:1.2pt;margin-top:164.05pt;width:243.6pt;height:337.2pt;z-index:251661824" fillcolor="white [3201]" strokecolor="#9bbb59 [3206]" strokeweight="1pt">
            <v:stroke dashstyle="dash"/>
            <v:shadow color="#868686"/>
            <v:textbox style="mso-next-textbox:#_x0000_s1040">
              <w:txbxContent>
                <w:p w:rsidR="0016714A" w:rsidRPr="00747764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 xml:space="preserve">Contenus CP - CE1 </w:t>
                  </w:r>
                  <w:r w:rsid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-</w:t>
                  </w:r>
                  <w:r w:rsidR="00747764" w:rsidRPr="0016714A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CE2</w:t>
                  </w:r>
                </w:p>
                <w:p w:rsidR="0016714A" w:rsidRPr="0016714A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  <w:t>En attaque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Comprendre que l’on est en attaque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Conserver le ballon :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passer le ballon a un partenaire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Se démarquer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recevoir le ballon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Progresser vers la cible : utiliser la passe.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Marquer : choisir une stratégie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tirer en position favorable :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passer à un partenaire mieux placé, </w:t>
                  </w:r>
                </w:p>
                <w:p w:rsidR="0016714A" w:rsidRDefault="0016714A"/>
                <w:p w:rsidR="0016714A" w:rsidRPr="0016714A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  <w:t>En défense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comprendre que l’on est en défense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Reprendre le ballon :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se placer  sur les trajectoires des passes,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 occuper l’espace,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Ralentir la progression de l’adversaire en le gênant.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Empêcher de marquer :  </w:t>
                  </w:r>
                </w:p>
                <w:p w:rsidR="0016714A" w:rsidRPr="0016714A" w:rsidRDefault="0016714A" w:rsidP="0016714A">
                  <w:pPr>
                    <w:pStyle w:val="Paragraphedeliste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se placer sur les trajectoires de passes aux attaquants en position de tir.</w:t>
                  </w:r>
                </w:p>
                <w:p w:rsidR="0016714A" w:rsidRPr="0016714A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</w:p>
                <w:p w:rsidR="0016714A" w:rsidRPr="0016714A" w:rsidRDefault="0016714A" w:rsidP="001671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  <w:u w:val="single"/>
                    </w:rPr>
                    <w:t>Au cours d’un match</w:t>
                  </w: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 : </w:t>
                  </w:r>
                </w:p>
                <w:p w:rsidR="0016714A" w:rsidRPr="00807489" w:rsidRDefault="0016714A" w:rsidP="0016714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8"/>
                    </w:rPr>
                  </w:pPr>
                  <w:r w:rsidRPr="0016714A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assurer alternativement les rôles d’attaquant, de défenseur et d’arbitre.</w:t>
                  </w:r>
                </w:p>
                <w:p w:rsidR="0016714A" w:rsidRDefault="0016714A"/>
              </w:txbxContent>
            </v:textbox>
          </v:shape>
        </w:pict>
      </w: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2916B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Pr="00807489" w:rsidRDefault="0016714A" w:rsidP="002916B3">
      <w:pPr>
        <w:pStyle w:val="Paragraphedeliste"/>
        <w:autoSpaceDE w:val="0"/>
        <w:autoSpaceDN w:val="0"/>
        <w:adjustRightInd w:val="0"/>
        <w:ind w:left="1440"/>
        <w:jc w:val="both"/>
        <w:rPr>
          <w:rFonts w:asciiTheme="minorHAnsi" w:eastAsia="TimesNewRomanPSMT" w:hAnsiTheme="minorHAnsi" w:cs="TimesNewRomanPSMT"/>
          <w:sz w:val="28"/>
        </w:rPr>
      </w:pPr>
    </w:p>
    <w:p w:rsidR="0016714A" w:rsidRDefault="0016714A">
      <w:pPr>
        <w:jc w:val="both"/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C11343" w:rsidRPr="00843751" w:rsidRDefault="00C11343" w:rsidP="00C11343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jc w:val="center"/>
        <w:rPr>
          <w:b/>
          <w:sz w:val="32"/>
        </w:rPr>
      </w:pPr>
      <w:r>
        <w:rPr>
          <w:b/>
          <w:sz w:val="32"/>
        </w:rPr>
        <w:t xml:space="preserve">Progression </w:t>
      </w: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  <w:r>
        <w:rPr>
          <w:rFonts w:asciiTheme="minorHAnsi" w:eastAsia="TimesNewRomanPS-BoldMT" w:hAnsiTheme="minorHAnsi" w:cs="TimesNewRomanPS-BoldMT"/>
          <w:b/>
          <w:bCs/>
          <w:noProof/>
          <w:sz w:val="20"/>
          <w:szCs w:val="20"/>
        </w:rPr>
        <w:pict>
          <v:shape id="_x0000_s1043" type="#_x0000_t202" style="position:absolute;left:0;text-align:left;margin-left:279.6pt;margin-top:8pt;width:254.4pt;height:511.2pt;z-index:251664896" fillcolor="white [3201]" strokecolor="#8064a2 [3207]" strokeweight="1pt">
            <v:stroke dashstyle="dash"/>
            <v:shadow color="#868686"/>
            <v:textbox>
              <w:txbxContent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 xml:space="preserve">Etapes d'apprentissages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: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 xml:space="preserve">Séance n°1 :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Situation de Reference : balle au capitaine (cible à protéger et/ou à  atteindre).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Evaluation diagnostique :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– </w:t>
                  </w: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En tant que porteur de la balle :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•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La passe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•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Les déplacements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•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Intentions collectives ou non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•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Effets de grappes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– </w:t>
                  </w: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En tant que défenseur :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•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L'enfant est attiré par la balle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•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Déplacements  adaptés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OpenSymbol"/>
                      <w:sz w:val="20"/>
                      <w:szCs w:val="20"/>
                    </w:rPr>
                    <w:t xml:space="preserve">•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Intention collective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n°2 et 3 : La passe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La passe en mouvement : lancer / recevoir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S'affronter collectivement 3 contre 1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3 contre 2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n°4 : Le dribble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Le dribble en mouvement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S'affronter collectivement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n°5 : Le tir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Dribble + tir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Passe + tir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S'affronter collectivement 4 contre 2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n°6 : La passe orientée avec 1 défenseur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Dribble +tir avec 1 gêneur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S'affronter collectivement 3 contre 3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n°6 a 11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-Progresser vers le but et conserver le ballon en avançant avec des passes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-Dribble + passes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n°12 : Evaluation finale</w:t>
                  </w:r>
                </w:p>
                <w:p w:rsidR="00747764" w:rsidRDefault="00747764" w:rsidP="00747764">
                  <w:pPr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Match 6 contre 6</w:t>
                  </w:r>
                </w:p>
                <w:p w:rsidR="00747764" w:rsidRDefault="00747764"/>
              </w:txbxContent>
            </v:textbox>
          </v:shape>
        </w:pict>
      </w:r>
      <w:r>
        <w:rPr>
          <w:rFonts w:asciiTheme="minorHAnsi" w:eastAsia="TimesNewRomanPS-BoldMT" w:hAnsiTheme="minorHAnsi" w:cs="TimesNewRomanPS-BoldMT"/>
          <w:b/>
          <w:bCs/>
          <w:noProof/>
          <w:sz w:val="20"/>
          <w:szCs w:val="20"/>
        </w:rPr>
        <w:pict>
          <v:shape id="_x0000_s1042" type="#_x0000_t202" style="position:absolute;left:0;text-align:left;margin-left:19.2pt;margin-top:8pt;width:238.8pt;height:511.2pt;z-index:251663872" fillcolor="white [3201]" strokecolor="#9bbb59 [3206]" strokeweight="1pt">
            <v:stroke dashstyle="dash"/>
            <v:shadow color="#868686"/>
            <v:textbox>
              <w:txbxContent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 xml:space="preserve">Etapes d'apprentissages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: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 xml:space="preserve">Séance n°1 : </w:t>
                  </w: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Situation de Reference : Passe à 5, 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TimesNewRomanPS-BoldMT"/>
                      <w:b/>
                      <w:bCs/>
                      <w:sz w:val="22"/>
                    </w:rPr>
                    <w:t>Evaluation diagnostique :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OpenSymbol"/>
                      <w:sz w:val="22"/>
                    </w:rPr>
                    <w:t xml:space="preserve">– </w:t>
                  </w:r>
                  <w:r w:rsidRPr="002916B3">
                    <w:rPr>
                      <w:rFonts w:asciiTheme="minorHAnsi" w:eastAsia="TimesNewRomanPS-BoldMT" w:hAnsiTheme="minorHAnsi" w:cs="TimesNewRomanPS-BoldMT"/>
                      <w:b/>
                      <w:bCs/>
                      <w:sz w:val="22"/>
                    </w:rPr>
                    <w:t>En tant que porteur de la balle :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OpenSymbol"/>
                      <w:sz w:val="22"/>
                    </w:rPr>
                    <w:t xml:space="preserve">• </w:t>
                  </w:r>
                  <w:r w:rsidRPr="002916B3">
                    <w:rPr>
                      <w:rFonts w:asciiTheme="minorHAnsi" w:eastAsia="TimesNewRomanPSMT" w:hAnsiTheme="minorHAnsi" w:cs="TimesNewRomanPSMT"/>
                      <w:sz w:val="22"/>
                    </w:rPr>
                    <w:t>La passe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OpenSymbol"/>
                      <w:sz w:val="22"/>
                    </w:rPr>
                    <w:t xml:space="preserve">• </w:t>
                  </w:r>
                  <w:r w:rsidRPr="002916B3">
                    <w:rPr>
                      <w:rFonts w:asciiTheme="minorHAnsi" w:eastAsia="TimesNewRomanPSMT" w:hAnsiTheme="minorHAnsi" w:cs="TimesNewRomanPSMT"/>
                      <w:sz w:val="22"/>
                    </w:rPr>
                    <w:t>Les déplacements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OpenSymbol"/>
                      <w:sz w:val="22"/>
                    </w:rPr>
                    <w:t xml:space="preserve">• </w:t>
                  </w:r>
                  <w:r w:rsidRPr="002916B3">
                    <w:rPr>
                      <w:rFonts w:asciiTheme="minorHAnsi" w:eastAsia="TimesNewRomanPSMT" w:hAnsiTheme="minorHAnsi" w:cs="TimesNewRomanPSMT"/>
                      <w:sz w:val="22"/>
                    </w:rPr>
                    <w:t xml:space="preserve">Effets de grappes 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2"/>
                    </w:rPr>
                  </w:pP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OpenSymbol"/>
                      <w:sz w:val="22"/>
                    </w:rPr>
                    <w:t xml:space="preserve">– </w:t>
                  </w:r>
                  <w:r w:rsidRPr="002916B3">
                    <w:rPr>
                      <w:rFonts w:asciiTheme="minorHAnsi" w:eastAsia="TimesNewRomanPS-BoldMT" w:hAnsiTheme="minorHAnsi" w:cs="TimesNewRomanPS-BoldMT"/>
                      <w:b/>
                      <w:bCs/>
                      <w:sz w:val="22"/>
                    </w:rPr>
                    <w:t>En tant que défenseur :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OpenSymbol"/>
                      <w:sz w:val="22"/>
                    </w:rPr>
                    <w:t xml:space="preserve">• </w:t>
                  </w:r>
                  <w:r>
                    <w:rPr>
                      <w:rFonts w:asciiTheme="minorHAnsi" w:eastAsia="TimesNewRomanPSMT" w:hAnsiTheme="minorHAnsi" w:cs="TimesNewRomanPSMT"/>
                      <w:sz w:val="22"/>
                    </w:rPr>
                    <w:t>placement sur la trajectoire de la balle</w:t>
                  </w:r>
                  <w:r w:rsidRPr="002916B3">
                    <w:rPr>
                      <w:rFonts w:asciiTheme="minorHAnsi" w:eastAsia="TimesNewRomanPSMT" w:hAnsiTheme="minorHAnsi" w:cs="TimesNewRomanPSMT"/>
                      <w:sz w:val="22"/>
                    </w:rPr>
                    <w:t xml:space="preserve"> 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OpenSymbol"/>
                      <w:sz w:val="22"/>
                    </w:rPr>
                    <w:t xml:space="preserve">• </w:t>
                  </w:r>
                  <w:r w:rsidRPr="002916B3">
                    <w:rPr>
                      <w:rFonts w:asciiTheme="minorHAnsi" w:eastAsia="TimesNewRomanPSMT" w:hAnsiTheme="minorHAnsi" w:cs="TimesNewRomanPSMT"/>
                      <w:sz w:val="22"/>
                    </w:rPr>
                    <w:t xml:space="preserve">Déplacements  adaptés </w:t>
                  </w:r>
                </w:p>
                <w:p w:rsidR="00747764" w:rsidRPr="002916B3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2"/>
                    </w:rPr>
                  </w:pPr>
                  <w:r w:rsidRPr="002916B3">
                    <w:rPr>
                      <w:rFonts w:asciiTheme="minorHAnsi" w:eastAsia="TimesNewRomanPS-BoldMT" w:hAnsiTheme="minorHAnsi" w:cs="OpenSymbol"/>
                      <w:sz w:val="22"/>
                    </w:rPr>
                    <w:t xml:space="preserve">• </w:t>
                  </w:r>
                  <w:r w:rsidRPr="002916B3">
                    <w:rPr>
                      <w:rFonts w:asciiTheme="minorHAnsi" w:eastAsia="TimesNewRomanPSMT" w:hAnsiTheme="minorHAnsi" w:cs="TimesNewRomanPSMT"/>
                      <w:sz w:val="22"/>
                    </w:rPr>
                    <w:t xml:space="preserve">Intention collective </w:t>
                  </w:r>
                </w:p>
                <w:p w:rsid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8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n°2 : La passe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Lancer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Lancer en mouvement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S'affronter collectivement 3 contre 1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3 contre 2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n°3 : la passe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 xml:space="preserve">Recevoir 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Recevoir en mouvement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S'affronter collectivement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3 contre 2, 3 contre 3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n°4 : Le tir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Passe + tir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S'affronter collectivement 4 contre 2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n°5 : La passe orientée avec 1 défenseur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Passe +tir avec 1 gêneur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S'affronter collectivement 3 contre 3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 xml:space="preserve">Séance n°6 à 11 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-Progresser vers le but et conserver le ballon en avançant avec des passes</w:t>
                  </w: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</w:p>
                <w:p w:rsidR="00747764" w:rsidRPr="00747764" w:rsidRDefault="00747764" w:rsidP="007477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-BoldMT" w:hAnsiTheme="minorHAnsi" w:cs="TimesNewRomanPS-BoldMT"/>
                      <w:b/>
                      <w:bCs/>
                      <w:sz w:val="20"/>
                      <w:szCs w:val="20"/>
                    </w:rPr>
                    <w:t>Séance n°12 : Evaluation finale</w:t>
                  </w:r>
                </w:p>
                <w:p w:rsidR="00747764" w:rsidRPr="00747764" w:rsidRDefault="00747764" w:rsidP="00747764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7764">
                    <w:rPr>
                      <w:rFonts w:asciiTheme="minorHAnsi" w:eastAsia="TimesNewRomanPSMT" w:hAnsiTheme="minorHAnsi" w:cs="TimesNewRomanPSMT"/>
                      <w:sz w:val="20"/>
                      <w:szCs w:val="20"/>
                    </w:rPr>
                    <w:t>Match 6 contre 6</w:t>
                  </w:r>
                </w:p>
                <w:p w:rsidR="00747764" w:rsidRDefault="00747764"/>
              </w:txbxContent>
            </v:textbox>
          </v:shape>
        </w:pict>
      </w: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747764" w:rsidRDefault="00747764" w:rsidP="005C5314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0"/>
          <w:szCs w:val="20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6714A" w:rsidRDefault="0016714A" w:rsidP="00E52333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="TimesNewRomanPS-BoldMT"/>
          <w:b/>
          <w:bCs/>
          <w:sz w:val="28"/>
        </w:rPr>
      </w:pPr>
    </w:p>
    <w:p w:rsidR="001C674C" w:rsidRDefault="00A31C89">
      <w:pPr>
        <w:jc w:val="both"/>
      </w:pPr>
      <w:r>
        <w:rPr>
          <w:noProof/>
        </w:rPr>
        <w:pict>
          <v:shape id="_x0000_s1038" type="#_x0000_t202" style="position:absolute;left:0;text-align:left;margin-left:201pt;margin-top:3.8pt;width:149pt;height:30pt;z-index:251660800" fillcolor="#f79646 [3209]" strokecolor="#f2f2f2 [3041]" strokeweight="3pt">
            <v:shadow on="t" type="perspective" color="#974706 [1609]" opacity=".5" offset="1pt" offset2="-1pt"/>
            <v:textbox>
              <w:txbxContent>
                <w:p w:rsidR="001C674C" w:rsidRPr="001C674C" w:rsidRDefault="001C674C" w:rsidP="000975AD">
                  <w:pPr>
                    <w:jc w:val="both"/>
                    <w:rPr>
                      <w:b/>
                      <w:sz w:val="32"/>
                    </w:rPr>
                  </w:pPr>
                  <w:r w:rsidRPr="001C674C">
                    <w:rPr>
                      <w:b/>
                      <w:sz w:val="32"/>
                    </w:rPr>
                    <w:t>EVALUATION</w:t>
                  </w:r>
                </w:p>
              </w:txbxContent>
            </v:textbox>
            <w10:wrap type="square"/>
          </v:shape>
        </w:pict>
      </w:r>
    </w:p>
    <w:p w:rsidR="001C674C" w:rsidRDefault="001C674C">
      <w:pPr>
        <w:jc w:val="both"/>
      </w:pPr>
    </w:p>
    <w:p w:rsidR="001C674C" w:rsidRDefault="001C674C">
      <w:pPr>
        <w:jc w:val="both"/>
      </w:pPr>
    </w:p>
    <w:p w:rsidR="00C11343" w:rsidRDefault="00C11343">
      <w:pPr>
        <w:jc w:val="both"/>
      </w:pPr>
    </w:p>
    <w:p w:rsidR="00C11343" w:rsidRDefault="00C11343">
      <w:pPr>
        <w:jc w:val="both"/>
      </w:pPr>
      <w:bookmarkStart w:id="0" w:name="_GoBack"/>
      <w:bookmarkEnd w:id="0"/>
    </w:p>
    <w:tbl>
      <w:tblPr>
        <w:tblpPr w:leftFromText="141" w:rightFromText="141" w:vertAnchor="text" w:horzAnchor="page" w:tblpX="741" w:tblpY="17"/>
        <w:tblW w:w="94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8"/>
        <w:gridCol w:w="993"/>
      </w:tblGrid>
      <w:tr w:rsidR="00843751" w:rsidRPr="00630A8D" w:rsidTr="000975AD">
        <w:trPr>
          <w:trHeight w:val="270"/>
        </w:trPr>
        <w:tc>
          <w:tcPr>
            <w:tcW w:w="84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</w:tcPr>
          <w:p w:rsidR="00843751" w:rsidRPr="00630A8D" w:rsidRDefault="000A0E6C" w:rsidP="000975AD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noProof/>
              </w:rPr>
              <w:t xml:space="preserve">C2 et C3 : </w:t>
            </w:r>
            <w:r w:rsidR="00843751">
              <w:rPr>
                <w:b/>
                <w:noProof/>
              </w:rPr>
              <w:t>E</w:t>
            </w:r>
            <w:r w:rsidR="00843751" w:rsidRPr="00630A8D">
              <w:rPr>
                <w:b/>
                <w:noProof/>
              </w:rPr>
              <w:t>nchainer des actions élémentaires en situation de jeu</w:t>
            </w:r>
          </w:p>
          <w:p w:rsidR="00843751" w:rsidRPr="00630A8D" w:rsidRDefault="00843751" w:rsidP="000975A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DE9D9"/>
            <w:noWrap/>
            <w:vAlign w:val="bottom"/>
          </w:tcPr>
          <w:p w:rsidR="00843751" w:rsidRPr="00630A8D" w:rsidRDefault="00E237C6" w:rsidP="000975A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38150" cy="361950"/>
                  <wp:effectExtent l="19050" t="0" r="0" b="0"/>
                  <wp:docPr id="1" name="Image 1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751" w:rsidRPr="00630A8D" w:rsidTr="000975AD">
        <w:trPr>
          <w:trHeight w:val="80"/>
        </w:trPr>
        <w:tc>
          <w:tcPr>
            <w:tcW w:w="84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43751" w:rsidRPr="00630A8D" w:rsidRDefault="00843751" w:rsidP="000975AD">
            <w:pPr>
              <w:jc w:val="both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</w:tcPr>
          <w:p w:rsidR="00843751" w:rsidRPr="00630A8D" w:rsidRDefault="00843751" w:rsidP="000975AD">
            <w:r w:rsidRPr="00630A8D">
              <w:t> </w:t>
            </w:r>
          </w:p>
        </w:tc>
      </w:tr>
      <w:tr w:rsidR="00843751" w:rsidRPr="00630A8D" w:rsidTr="000975AD">
        <w:trPr>
          <w:trHeight w:val="300"/>
        </w:trPr>
        <w:tc>
          <w:tcPr>
            <w:tcW w:w="9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DEEFF"/>
            <w:vAlign w:val="center"/>
          </w:tcPr>
          <w:p w:rsidR="00843751" w:rsidRPr="00630A8D" w:rsidRDefault="00843751" w:rsidP="000975AD">
            <w:pPr>
              <w:jc w:val="center"/>
            </w:pPr>
            <w:r>
              <w:rPr>
                <w:b/>
              </w:rPr>
              <w:t>Capacités</w:t>
            </w: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3403C7" w:rsidRDefault="00843751" w:rsidP="000975AD">
            <w:pPr>
              <w:jc w:val="center"/>
              <w:rPr>
                <w:b/>
              </w:rPr>
            </w:pPr>
            <w:r w:rsidRPr="003403C7">
              <w:rPr>
                <w:b/>
              </w:rPr>
              <w:t>Développer des habiletés motrices :</w:t>
            </w:r>
          </w:p>
          <w:p w:rsidR="00843751" w:rsidRDefault="00843751" w:rsidP="000975AD"/>
          <w:tbl>
            <w:tblPr>
              <w:tblpPr w:leftFromText="141" w:rightFromText="141" w:vertAnchor="text" w:horzAnchor="margin" w:tblpY="-2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445"/>
              <w:gridCol w:w="1510"/>
              <w:gridCol w:w="414"/>
              <w:gridCol w:w="1643"/>
              <w:gridCol w:w="417"/>
              <w:gridCol w:w="1310"/>
              <w:gridCol w:w="413"/>
            </w:tblGrid>
            <w:tr w:rsidR="00843751" w:rsidTr="000975AD">
              <w:tc>
                <w:tcPr>
                  <w:tcW w:w="1696" w:type="dxa"/>
                  <w:shd w:val="clear" w:color="auto" w:fill="B6DDE8"/>
                </w:tcPr>
                <w:p w:rsidR="00843751" w:rsidRDefault="00843751" w:rsidP="000975AD">
                  <w:r>
                    <w:t>Courir</w:t>
                  </w:r>
                </w:p>
              </w:tc>
              <w:tc>
                <w:tcPr>
                  <w:tcW w:w="445" w:type="dxa"/>
                  <w:shd w:val="clear" w:color="auto" w:fill="B6DDE8"/>
                </w:tcPr>
                <w:p w:rsidR="00843751" w:rsidRDefault="00843751" w:rsidP="000975AD"/>
              </w:tc>
              <w:tc>
                <w:tcPr>
                  <w:tcW w:w="1510" w:type="dxa"/>
                  <w:shd w:val="clear" w:color="auto" w:fill="DAEEF3"/>
                </w:tcPr>
                <w:p w:rsidR="00843751" w:rsidRDefault="00843751" w:rsidP="000975AD">
                  <w:r>
                    <w:t>Lancer</w:t>
                  </w:r>
                </w:p>
              </w:tc>
              <w:tc>
                <w:tcPr>
                  <w:tcW w:w="414" w:type="dxa"/>
                  <w:shd w:val="clear" w:color="auto" w:fill="DAEEF3"/>
                </w:tcPr>
                <w:p w:rsidR="00843751" w:rsidRDefault="00843751" w:rsidP="000975AD"/>
              </w:tc>
              <w:tc>
                <w:tcPr>
                  <w:tcW w:w="1643" w:type="dxa"/>
                  <w:shd w:val="clear" w:color="auto" w:fill="FDE9D9"/>
                </w:tcPr>
                <w:p w:rsidR="00843751" w:rsidRDefault="00843751" w:rsidP="000975AD">
                  <w:r>
                    <w:t>Viser</w:t>
                  </w:r>
                </w:p>
              </w:tc>
              <w:tc>
                <w:tcPr>
                  <w:tcW w:w="417" w:type="dxa"/>
                  <w:shd w:val="clear" w:color="auto" w:fill="FDE9D9"/>
                </w:tcPr>
                <w:p w:rsidR="00843751" w:rsidRDefault="00843751" w:rsidP="000975AD"/>
              </w:tc>
              <w:tc>
                <w:tcPr>
                  <w:tcW w:w="1310" w:type="dxa"/>
                  <w:shd w:val="clear" w:color="auto" w:fill="FBD4B4"/>
                </w:tcPr>
                <w:p w:rsidR="00843751" w:rsidRDefault="00843751" w:rsidP="000975AD">
                  <w:proofErr w:type="gramStart"/>
                  <w:r>
                    <w:t>Passer</w:t>
                  </w:r>
                  <w:proofErr w:type="gramEnd"/>
                </w:p>
              </w:tc>
              <w:tc>
                <w:tcPr>
                  <w:tcW w:w="413" w:type="dxa"/>
                  <w:shd w:val="clear" w:color="auto" w:fill="FBD4B4"/>
                </w:tcPr>
                <w:p w:rsidR="00843751" w:rsidRDefault="00843751" w:rsidP="000975AD"/>
              </w:tc>
            </w:tr>
            <w:tr w:rsidR="00843751" w:rsidTr="000975AD">
              <w:tc>
                <w:tcPr>
                  <w:tcW w:w="1696" w:type="dxa"/>
                  <w:shd w:val="clear" w:color="auto" w:fill="EAF1DD"/>
                </w:tcPr>
                <w:p w:rsidR="00843751" w:rsidRDefault="00843751" w:rsidP="000975AD">
                  <w:r>
                    <w:t>Recevoir</w:t>
                  </w:r>
                </w:p>
              </w:tc>
              <w:tc>
                <w:tcPr>
                  <w:tcW w:w="445" w:type="dxa"/>
                  <w:shd w:val="clear" w:color="auto" w:fill="EAF1DD"/>
                </w:tcPr>
                <w:p w:rsidR="00843751" w:rsidRDefault="00843751" w:rsidP="000975AD"/>
              </w:tc>
              <w:tc>
                <w:tcPr>
                  <w:tcW w:w="1510" w:type="dxa"/>
                  <w:shd w:val="clear" w:color="auto" w:fill="D6E3BC"/>
                </w:tcPr>
                <w:p w:rsidR="00843751" w:rsidRDefault="00843751" w:rsidP="000975AD">
                  <w:r>
                    <w:t>Courir/passer</w:t>
                  </w:r>
                </w:p>
              </w:tc>
              <w:tc>
                <w:tcPr>
                  <w:tcW w:w="414" w:type="dxa"/>
                  <w:shd w:val="clear" w:color="auto" w:fill="D6E3BC"/>
                </w:tcPr>
                <w:p w:rsidR="00843751" w:rsidRDefault="00843751" w:rsidP="000975AD"/>
              </w:tc>
              <w:tc>
                <w:tcPr>
                  <w:tcW w:w="1643" w:type="dxa"/>
                  <w:shd w:val="clear" w:color="auto" w:fill="E5DFEC"/>
                </w:tcPr>
                <w:p w:rsidR="00843751" w:rsidRDefault="00843751" w:rsidP="000975AD">
                  <w:r>
                    <w:t>Courir/attraper</w:t>
                  </w:r>
                </w:p>
              </w:tc>
              <w:tc>
                <w:tcPr>
                  <w:tcW w:w="417" w:type="dxa"/>
                  <w:shd w:val="clear" w:color="auto" w:fill="E5DFEC"/>
                </w:tcPr>
                <w:p w:rsidR="00843751" w:rsidRDefault="00843751" w:rsidP="000975AD"/>
              </w:tc>
              <w:tc>
                <w:tcPr>
                  <w:tcW w:w="1310" w:type="dxa"/>
                  <w:shd w:val="clear" w:color="auto" w:fill="CCC0D9"/>
                </w:tcPr>
                <w:p w:rsidR="00843751" w:rsidRDefault="00843751" w:rsidP="000975AD">
                  <w:r>
                    <w:t>Courir/tirer</w:t>
                  </w:r>
                </w:p>
              </w:tc>
              <w:tc>
                <w:tcPr>
                  <w:tcW w:w="413" w:type="dxa"/>
                  <w:shd w:val="clear" w:color="auto" w:fill="CCC0D9"/>
                </w:tcPr>
                <w:p w:rsidR="00843751" w:rsidRDefault="00843751" w:rsidP="000975AD"/>
              </w:tc>
            </w:tr>
            <w:tr w:rsidR="00843751" w:rsidTr="000975AD">
              <w:tc>
                <w:tcPr>
                  <w:tcW w:w="3651" w:type="dxa"/>
                  <w:gridSpan w:val="3"/>
                  <w:shd w:val="clear" w:color="auto" w:fill="FFFFCC"/>
                </w:tcPr>
                <w:p w:rsidR="00843751" w:rsidRDefault="00843751" w:rsidP="000975AD">
                  <w:r>
                    <w:t>Conduire un ballon vers la cible</w:t>
                  </w:r>
                </w:p>
              </w:tc>
              <w:tc>
                <w:tcPr>
                  <w:tcW w:w="414" w:type="dxa"/>
                  <w:shd w:val="clear" w:color="auto" w:fill="FFFFCC"/>
                </w:tcPr>
                <w:p w:rsidR="00843751" w:rsidRDefault="00843751" w:rsidP="000975AD"/>
              </w:tc>
              <w:tc>
                <w:tcPr>
                  <w:tcW w:w="3370" w:type="dxa"/>
                  <w:gridSpan w:val="3"/>
                  <w:shd w:val="clear" w:color="auto" w:fill="FFE1E1"/>
                </w:tcPr>
                <w:p w:rsidR="00843751" w:rsidRDefault="00843751" w:rsidP="000975AD">
                  <w:r>
                    <w:t>Courir  longtemps</w:t>
                  </w:r>
                </w:p>
              </w:tc>
              <w:tc>
                <w:tcPr>
                  <w:tcW w:w="413" w:type="dxa"/>
                  <w:shd w:val="clear" w:color="auto" w:fill="FFE1E1"/>
                </w:tcPr>
                <w:p w:rsidR="00843751" w:rsidRDefault="00843751" w:rsidP="000975AD"/>
              </w:tc>
            </w:tr>
          </w:tbl>
          <w:p w:rsidR="00843751" w:rsidRDefault="00843751" w:rsidP="000975AD"/>
          <w:tbl>
            <w:tblPr>
              <w:tblpPr w:leftFromText="141" w:rightFromText="141" w:vertAnchor="text" w:horzAnchor="margin" w:tblpY="-262"/>
              <w:tblOverlap w:val="never"/>
              <w:tblW w:w="8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1"/>
              <w:gridCol w:w="256"/>
              <w:gridCol w:w="827"/>
              <w:gridCol w:w="231"/>
              <w:gridCol w:w="957"/>
              <w:gridCol w:w="233"/>
              <w:gridCol w:w="1390"/>
              <w:gridCol w:w="403"/>
              <w:gridCol w:w="1564"/>
              <w:gridCol w:w="236"/>
            </w:tblGrid>
            <w:tr w:rsidR="00843751" w:rsidTr="000975AD">
              <w:tc>
                <w:tcPr>
                  <w:tcW w:w="2231" w:type="dxa"/>
                  <w:shd w:val="clear" w:color="auto" w:fill="C6D9F1"/>
                </w:tcPr>
                <w:p w:rsidR="00843751" w:rsidRDefault="00843751" w:rsidP="000975AD">
                  <w:r>
                    <w:t>Accélérer/ralentir</w:t>
                  </w:r>
                </w:p>
              </w:tc>
              <w:tc>
                <w:tcPr>
                  <w:tcW w:w="256" w:type="dxa"/>
                  <w:shd w:val="clear" w:color="auto" w:fill="C6D9F1"/>
                </w:tcPr>
                <w:p w:rsidR="00843751" w:rsidRDefault="00843751" w:rsidP="000975AD"/>
              </w:tc>
              <w:tc>
                <w:tcPr>
                  <w:tcW w:w="827" w:type="dxa"/>
                  <w:shd w:val="clear" w:color="auto" w:fill="F2DBDB"/>
                </w:tcPr>
                <w:p w:rsidR="00843751" w:rsidRDefault="00843751" w:rsidP="000975AD">
                  <w:r>
                    <w:t xml:space="preserve">Eviter </w:t>
                  </w:r>
                </w:p>
              </w:tc>
              <w:tc>
                <w:tcPr>
                  <w:tcW w:w="231" w:type="dxa"/>
                  <w:shd w:val="clear" w:color="auto" w:fill="F2DBDB"/>
                </w:tcPr>
                <w:p w:rsidR="00843751" w:rsidRDefault="00843751" w:rsidP="000975AD"/>
              </w:tc>
              <w:tc>
                <w:tcPr>
                  <w:tcW w:w="957" w:type="dxa"/>
                  <w:shd w:val="clear" w:color="auto" w:fill="FFCC66"/>
                </w:tcPr>
                <w:p w:rsidR="00843751" w:rsidRDefault="00843751" w:rsidP="000975AD">
                  <w:r>
                    <w:t xml:space="preserve">Feinter </w:t>
                  </w:r>
                </w:p>
              </w:tc>
              <w:tc>
                <w:tcPr>
                  <w:tcW w:w="233" w:type="dxa"/>
                  <w:shd w:val="clear" w:color="auto" w:fill="FFCC66"/>
                </w:tcPr>
                <w:p w:rsidR="00843751" w:rsidRDefault="00843751" w:rsidP="000975AD"/>
              </w:tc>
              <w:tc>
                <w:tcPr>
                  <w:tcW w:w="1390" w:type="dxa"/>
                  <w:shd w:val="clear" w:color="auto" w:fill="FFFFCC"/>
                </w:tcPr>
                <w:p w:rsidR="00843751" w:rsidRDefault="00843751" w:rsidP="000975AD">
                  <w:r>
                    <w:t xml:space="preserve">Lancer loin </w:t>
                  </w:r>
                </w:p>
              </w:tc>
              <w:tc>
                <w:tcPr>
                  <w:tcW w:w="403" w:type="dxa"/>
                  <w:shd w:val="clear" w:color="auto" w:fill="FFFFCC"/>
                </w:tcPr>
                <w:p w:rsidR="00843751" w:rsidRDefault="00843751" w:rsidP="000975AD"/>
              </w:tc>
              <w:tc>
                <w:tcPr>
                  <w:tcW w:w="1564" w:type="dxa"/>
                  <w:shd w:val="clear" w:color="auto" w:fill="FFC9FF"/>
                </w:tcPr>
                <w:p w:rsidR="00843751" w:rsidRDefault="00843751" w:rsidP="000975AD">
                  <w:r>
                    <w:t>Réagir vite</w:t>
                  </w:r>
                </w:p>
              </w:tc>
              <w:tc>
                <w:tcPr>
                  <w:tcW w:w="236" w:type="dxa"/>
                  <w:shd w:val="clear" w:color="auto" w:fill="FFC9FF"/>
                </w:tcPr>
                <w:p w:rsidR="00843751" w:rsidRDefault="00843751" w:rsidP="000975AD"/>
              </w:tc>
            </w:tr>
            <w:tr w:rsidR="00843751" w:rsidTr="000975AD">
              <w:tc>
                <w:tcPr>
                  <w:tcW w:w="2231" w:type="dxa"/>
                  <w:shd w:val="clear" w:color="auto" w:fill="F2F2F2"/>
                </w:tcPr>
                <w:p w:rsidR="00843751" w:rsidRDefault="00843751" w:rsidP="000975AD">
                  <w:r>
                    <w:t>Changer de direction</w:t>
                  </w:r>
                </w:p>
              </w:tc>
              <w:tc>
                <w:tcPr>
                  <w:tcW w:w="256" w:type="dxa"/>
                  <w:shd w:val="clear" w:color="auto" w:fill="F2F2F2"/>
                </w:tcPr>
                <w:p w:rsidR="00843751" w:rsidRDefault="00843751" w:rsidP="000975AD"/>
              </w:tc>
              <w:tc>
                <w:tcPr>
                  <w:tcW w:w="2015" w:type="dxa"/>
                  <w:gridSpan w:val="3"/>
                  <w:shd w:val="clear" w:color="auto" w:fill="DDD9C3"/>
                </w:tcPr>
                <w:p w:rsidR="00843751" w:rsidRDefault="00843751" w:rsidP="000975AD">
                  <w:r>
                    <w:t xml:space="preserve">Répéter un effort </w:t>
                  </w:r>
                </w:p>
              </w:tc>
              <w:tc>
                <w:tcPr>
                  <w:tcW w:w="233" w:type="dxa"/>
                  <w:shd w:val="clear" w:color="auto" w:fill="DDD9C3"/>
                </w:tcPr>
                <w:p w:rsidR="00843751" w:rsidRDefault="00843751" w:rsidP="000975AD"/>
              </w:tc>
              <w:tc>
                <w:tcPr>
                  <w:tcW w:w="1390" w:type="dxa"/>
                  <w:shd w:val="clear" w:color="auto" w:fill="C9C9FF"/>
                </w:tcPr>
                <w:p w:rsidR="00843751" w:rsidRDefault="00843751" w:rsidP="000975AD">
                  <w:r>
                    <w:t>S’interposer</w:t>
                  </w:r>
                </w:p>
              </w:tc>
              <w:tc>
                <w:tcPr>
                  <w:tcW w:w="403" w:type="dxa"/>
                  <w:shd w:val="clear" w:color="auto" w:fill="C9C9FF"/>
                </w:tcPr>
                <w:p w:rsidR="00843751" w:rsidRDefault="00843751" w:rsidP="000975AD"/>
              </w:tc>
              <w:tc>
                <w:tcPr>
                  <w:tcW w:w="1564" w:type="dxa"/>
                  <w:shd w:val="clear" w:color="auto" w:fill="C1FFFF"/>
                </w:tcPr>
                <w:p w:rsidR="00843751" w:rsidRDefault="00843751" w:rsidP="000975AD">
                  <w:r>
                    <w:t xml:space="preserve">Défendre </w:t>
                  </w:r>
                </w:p>
              </w:tc>
              <w:tc>
                <w:tcPr>
                  <w:tcW w:w="236" w:type="dxa"/>
                  <w:shd w:val="clear" w:color="auto" w:fill="C1FFFF"/>
                </w:tcPr>
                <w:p w:rsidR="00843751" w:rsidRDefault="00843751" w:rsidP="000975AD"/>
              </w:tc>
            </w:tr>
          </w:tbl>
          <w:p w:rsidR="00843751" w:rsidRPr="00630A8D" w:rsidRDefault="00843751" w:rsidP="000975AD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3751" w:rsidRPr="00630A8D" w:rsidRDefault="00843751" w:rsidP="000975AD">
            <w:pPr>
              <w:jc w:val="center"/>
            </w:pPr>
            <w:r w:rsidRPr="00630A8D">
              <w:t> </w:t>
            </w: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51" w:rsidRPr="0020167E" w:rsidRDefault="00843751" w:rsidP="000975AD">
            <w:pPr>
              <w:jc w:val="center"/>
              <w:rPr>
                <w:b/>
              </w:rPr>
            </w:pPr>
            <w:r w:rsidRPr="0020167E">
              <w:rPr>
                <w:b/>
              </w:rPr>
              <w:t>Développer des stratégies collectives 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3751" w:rsidRPr="00630A8D" w:rsidRDefault="00843751" w:rsidP="000975AD">
            <w:pPr>
              <w:autoSpaceDE w:val="0"/>
              <w:autoSpaceDN w:val="0"/>
              <w:adjustRightInd w:val="0"/>
            </w:pP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>
              <w:t>Se mettre d’accord sur une façon de faire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>
              <w:t>Savoir changer de rôles : partenaire / adversaire           Attaquant /  défenseur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>
              <w:t>Utiliser de l’espace de jeu, de  façon efficace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>
              <w:t>Graduer l’opposition en fonction de l’adversaire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>
              <w:t>Faire évoluer les règles du jeu et s’y conformer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9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DEEFF"/>
            <w:vAlign w:val="bottom"/>
          </w:tcPr>
          <w:p w:rsidR="00843751" w:rsidRPr="00630A8D" w:rsidRDefault="00843751" w:rsidP="000975AD">
            <w:pPr>
              <w:jc w:val="center"/>
            </w:pPr>
            <w:r w:rsidRPr="00630A8D">
              <w:rPr>
                <w:b/>
              </w:rPr>
              <w:t xml:space="preserve">Attitude </w:t>
            </w: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 w:rsidRPr="00630A8D">
              <w:t>Respecter l'adversaire et l'arbitre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 w:rsidRPr="00630A8D">
              <w:t xml:space="preserve">S’engager lucidement dans l'action 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 w:rsidRPr="00630A8D">
              <w:t xml:space="preserve">Ne pas avoir peur de se salir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9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DEEFF"/>
            <w:vAlign w:val="center"/>
          </w:tcPr>
          <w:p w:rsidR="00843751" w:rsidRPr="00630A8D" w:rsidRDefault="00843751" w:rsidP="000975AD">
            <w:pPr>
              <w:jc w:val="center"/>
            </w:pPr>
            <w:r w:rsidRPr="00630A8D">
              <w:rPr>
                <w:b/>
              </w:rPr>
              <w:t>Progression </w:t>
            </w: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>
              <w:t>S</w:t>
            </w:r>
            <w:r w:rsidRPr="00630A8D">
              <w:t>'impliquer, persévérer</w:t>
            </w:r>
            <w:r>
              <w:t>, Oser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3751" w:rsidRPr="00630A8D" w:rsidRDefault="00843751" w:rsidP="000975AD">
            <w:pPr>
              <w:jc w:val="center"/>
            </w:pPr>
          </w:p>
        </w:tc>
      </w:tr>
      <w:tr w:rsidR="00843751" w:rsidRPr="00630A8D" w:rsidTr="000975AD">
        <w:trPr>
          <w:trHeight w:val="300"/>
        </w:trPr>
        <w:tc>
          <w:tcPr>
            <w:tcW w:w="8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751" w:rsidRPr="00630A8D" w:rsidRDefault="00843751" w:rsidP="000975AD">
            <w:r>
              <w:t>M</w:t>
            </w:r>
            <w:r w:rsidRPr="00630A8D">
              <w:t>esurer ses progrès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3751" w:rsidRPr="00630A8D" w:rsidRDefault="00843751" w:rsidP="000975AD">
            <w:pPr>
              <w:jc w:val="center"/>
            </w:pPr>
            <w:r w:rsidRPr="00630A8D">
              <w:t> </w:t>
            </w:r>
          </w:p>
        </w:tc>
      </w:tr>
    </w:tbl>
    <w:p w:rsidR="00FA5B07" w:rsidRDefault="00FA5B07">
      <w:pPr>
        <w:jc w:val="both"/>
      </w:pPr>
    </w:p>
    <w:p w:rsidR="004363C1" w:rsidRDefault="00A31C89">
      <w:pPr>
        <w:jc w:val="both"/>
      </w:pPr>
      <w:r>
        <w:rPr>
          <w:b/>
          <w:bCs/>
          <w:noProof/>
          <w:sz w:val="20"/>
        </w:rPr>
        <w:pict>
          <v:shape id="_x0000_s1028" type="#_x0000_t202" style="position:absolute;left:0;text-align:left;margin-left:181pt;margin-top:5.05pt;width:333pt;height:29.05pt;z-index:251654656" stroked="f">
            <v:textbox>
              <w:txbxContent>
                <w:p w:rsidR="004363C1" w:rsidRDefault="004363C1"/>
              </w:txbxContent>
            </v:textbox>
          </v:shape>
        </w:pict>
      </w:r>
    </w:p>
    <w:p w:rsidR="004363C1" w:rsidRDefault="004363C1">
      <w:pPr>
        <w:jc w:val="both"/>
      </w:pPr>
    </w:p>
    <w:p w:rsidR="004363C1" w:rsidRDefault="004363C1">
      <w:pPr>
        <w:jc w:val="both"/>
      </w:pPr>
    </w:p>
    <w:p w:rsidR="00B271DC" w:rsidRDefault="00B271DC" w:rsidP="00935FB6">
      <w:pPr>
        <w:jc w:val="both"/>
        <w:rPr>
          <w:b/>
          <w:bCs/>
          <w:noProof/>
        </w:rPr>
      </w:pPr>
    </w:p>
    <w:p w:rsidR="00B271DC" w:rsidRDefault="00B271DC" w:rsidP="00935FB6">
      <w:pPr>
        <w:jc w:val="both"/>
        <w:rPr>
          <w:b/>
          <w:bCs/>
          <w:noProof/>
        </w:rPr>
      </w:pPr>
    </w:p>
    <w:p w:rsidR="00B271DC" w:rsidRDefault="00B271DC" w:rsidP="00935FB6">
      <w:pPr>
        <w:jc w:val="both"/>
        <w:rPr>
          <w:b/>
          <w:bCs/>
          <w:noProof/>
        </w:rPr>
      </w:pPr>
    </w:p>
    <w:p w:rsidR="003826AA" w:rsidRDefault="003826AA" w:rsidP="00935FB6">
      <w:pPr>
        <w:jc w:val="both"/>
        <w:rPr>
          <w:b/>
          <w:bCs/>
          <w:noProof/>
        </w:rPr>
      </w:pPr>
    </w:p>
    <w:p w:rsidR="003826AA" w:rsidRDefault="003826AA" w:rsidP="00935FB6">
      <w:pPr>
        <w:jc w:val="both"/>
        <w:rPr>
          <w:b/>
          <w:bCs/>
          <w:noProof/>
        </w:rPr>
      </w:pPr>
    </w:p>
    <w:p w:rsidR="003826AA" w:rsidRDefault="003826AA" w:rsidP="00935FB6">
      <w:pPr>
        <w:jc w:val="both"/>
        <w:rPr>
          <w:b/>
          <w:bCs/>
          <w:noProof/>
        </w:rPr>
      </w:pPr>
    </w:p>
    <w:p w:rsidR="004363C1" w:rsidRDefault="004363C1" w:rsidP="00005D41">
      <w:pPr>
        <w:jc w:val="both"/>
      </w:pPr>
    </w:p>
    <w:sectPr w:rsidR="004363C1" w:rsidSect="00B50DFA">
      <w:footerReference w:type="default" r:id="rId9"/>
      <w:pgSz w:w="11906" w:h="16838"/>
      <w:pgMar w:top="539" w:right="566" w:bottom="180" w:left="7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89" w:rsidRDefault="00A31C89">
      <w:r>
        <w:separator/>
      </w:r>
    </w:p>
  </w:endnote>
  <w:endnote w:type="continuationSeparator" w:id="0">
    <w:p w:rsidR="00A31C89" w:rsidRDefault="00A3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panose1 w:val="0501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51" w:rsidRDefault="00843751">
    <w:pPr>
      <w:pStyle w:val="Pieddepage"/>
    </w:pPr>
    <w:r>
      <w:t>Circonscription de RAMBOUILLET : contenus d’enseignement</w:t>
    </w:r>
    <w:r w:rsidR="00E559C6">
      <w:t xml:space="preserve"> à partir des productions des écoles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89" w:rsidRDefault="00A31C89">
      <w:r>
        <w:separator/>
      </w:r>
    </w:p>
  </w:footnote>
  <w:footnote w:type="continuationSeparator" w:id="0">
    <w:p w:rsidR="00A31C89" w:rsidRDefault="00A3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8DF"/>
    <w:multiLevelType w:val="hybridMultilevel"/>
    <w:tmpl w:val="B62EA4B0"/>
    <w:lvl w:ilvl="0" w:tplc="5E9AA30C">
      <w:numFmt w:val="bullet"/>
      <w:lvlText w:val=""/>
      <w:lvlJc w:val="left"/>
      <w:pPr>
        <w:ind w:left="360" w:hanging="360"/>
      </w:pPr>
      <w:rPr>
        <w:rFonts w:ascii="Wingdings" w:eastAsia="TimesNewRomanPSMT" w:hAnsi="Wingdings" w:cs="TimesNewRomanPSM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B3541"/>
    <w:multiLevelType w:val="hybridMultilevel"/>
    <w:tmpl w:val="B5284FEA"/>
    <w:lvl w:ilvl="0" w:tplc="8E4C8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3AA"/>
    <w:rsid w:val="00005D41"/>
    <w:rsid w:val="00007FD6"/>
    <w:rsid w:val="00031E09"/>
    <w:rsid w:val="000514FE"/>
    <w:rsid w:val="00063CFA"/>
    <w:rsid w:val="000975AD"/>
    <w:rsid w:val="000A0E6C"/>
    <w:rsid w:val="000C4618"/>
    <w:rsid w:val="000F32FC"/>
    <w:rsid w:val="00105A3B"/>
    <w:rsid w:val="0016714A"/>
    <w:rsid w:val="00187C9C"/>
    <w:rsid w:val="001C674C"/>
    <w:rsid w:val="00225F73"/>
    <w:rsid w:val="002631EF"/>
    <w:rsid w:val="002916B3"/>
    <w:rsid w:val="00294D9E"/>
    <w:rsid w:val="00313F66"/>
    <w:rsid w:val="0031774F"/>
    <w:rsid w:val="003826AA"/>
    <w:rsid w:val="00421856"/>
    <w:rsid w:val="004363C1"/>
    <w:rsid w:val="004B750A"/>
    <w:rsid w:val="004C5007"/>
    <w:rsid w:val="004E0B13"/>
    <w:rsid w:val="005B342D"/>
    <w:rsid w:val="005C5314"/>
    <w:rsid w:val="005F5862"/>
    <w:rsid w:val="0064096B"/>
    <w:rsid w:val="00665CCC"/>
    <w:rsid w:val="006A2E4D"/>
    <w:rsid w:val="006B498E"/>
    <w:rsid w:val="006D4778"/>
    <w:rsid w:val="007455AC"/>
    <w:rsid w:val="00747764"/>
    <w:rsid w:val="007519CD"/>
    <w:rsid w:val="00764037"/>
    <w:rsid w:val="007974E6"/>
    <w:rsid w:val="007C4404"/>
    <w:rsid w:val="007F0821"/>
    <w:rsid w:val="00807489"/>
    <w:rsid w:val="00827E4F"/>
    <w:rsid w:val="00830FF6"/>
    <w:rsid w:val="00843751"/>
    <w:rsid w:val="0089324F"/>
    <w:rsid w:val="008E0592"/>
    <w:rsid w:val="00907617"/>
    <w:rsid w:val="00935FB6"/>
    <w:rsid w:val="009C0AA7"/>
    <w:rsid w:val="009F02F8"/>
    <w:rsid w:val="00A31C89"/>
    <w:rsid w:val="00A703DC"/>
    <w:rsid w:val="00AF19EE"/>
    <w:rsid w:val="00B271DC"/>
    <w:rsid w:val="00B50DFA"/>
    <w:rsid w:val="00C11343"/>
    <w:rsid w:val="00C663F1"/>
    <w:rsid w:val="00CA51CC"/>
    <w:rsid w:val="00CB7997"/>
    <w:rsid w:val="00CC1B70"/>
    <w:rsid w:val="00D04FA3"/>
    <w:rsid w:val="00D13301"/>
    <w:rsid w:val="00D67229"/>
    <w:rsid w:val="00D75CB4"/>
    <w:rsid w:val="00D83A1B"/>
    <w:rsid w:val="00E037BE"/>
    <w:rsid w:val="00E237C6"/>
    <w:rsid w:val="00E4199A"/>
    <w:rsid w:val="00E47409"/>
    <w:rsid w:val="00E52333"/>
    <w:rsid w:val="00E533AA"/>
    <w:rsid w:val="00E559C6"/>
    <w:rsid w:val="00E67FE0"/>
    <w:rsid w:val="00E975F5"/>
    <w:rsid w:val="00EA198F"/>
    <w:rsid w:val="00EE210E"/>
    <w:rsid w:val="00EF4395"/>
    <w:rsid w:val="00F50491"/>
    <w:rsid w:val="00FA365A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E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2631EF"/>
    <w:pPr>
      <w:jc w:val="center"/>
    </w:pPr>
    <w:rPr>
      <w:b/>
      <w:bCs/>
    </w:rPr>
  </w:style>
  <w:style w:type="paragraph" w:styleId="En-tte">
    <w:name w:val="header"/>
    <w:basedOn w:val="Normal"/>
    <w:rsid w:val="002631E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631E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05D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FICHE-ECOLE CLASSE</vt:lpstr>
    </vt:vector>
  </TitlesOfParts>
  <Company>ia78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FICHE-ECOLE CLASSE</dc:title>
  <dc:creator>dis</dc:creator>
  <cp:lastModifiedBy>Marie-Claude Cintrat</cp:lastModifiedBy>
  <cp:revision>10</cp:revision>
  <cp:lastPrinted>2018-09-27T13:08:00Z</cp:lastPrinted>
  <dcterms:created xsi:type="dcterms:W3CDTF">2015-09-10T09:57:00Z</dcterms:created>
  <dcterms:modified xsi:type="dcterms:W3CDTF">2018-09-27T13:08:00Z</dcterms:modified>
</cp:coreProperties>
</file>