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40"/>
          <w:szCs w:val="32"/>
          <w:u w:val="single"/>
          <w:lang w:val="be-BY" w:eastAsia="ru-RU"/>
        </w:rPr>
      </w:pPr>
      <w:r w:rsidRPr="002851A6">
        <w:rPr>
          <w:rFonts w:ascii="Times New Roman" w:eastAsia="Times New Roman" w:hAnsi="Times New Roman" w:cs="Times New Roman"/>
          <w:b/>
          <w:bCs/>
          <w:iCs/>
          <w:sz w:val="40"/>
          <w:szCs w:val="32"/>
          <w:u w:val="single"/>
          <w:lang w:val="be-BY" w:eastAsia="ru-RU"/>
        </w:rPr>
        <w:t>Слоўнік урока:</w:t>
      </w:r>
    </w:p>
    <w:p w:rsid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</w:pP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</w:pPr>
      <w:r w:rsidRPr="002851A6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  <w:t xml:space="preserve">“Акт паўстання” 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>– дакумент, які абвясціў аднаўленне ў поўным аб’ёме суверэнітэту Рэчы Паспаліт</w:t>
      </w:r>
      <w:bookmarkStart w:id="0" w:name="_GoBack"/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>а</w:t>
      </w:r>
      <w:bookmarkEnd w:id="0"/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>й, вяртанне тэрыторый, захопленых у 1772, 1793 гг., працяг рэформаў, пачатых Чатырохгадовым соймам 1788–1792 гг.</w:t>
      </w: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</w:pP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</w:pPr>
      <w:r w:rsidRPr="002851A6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  <w:t>Паланецкі ўніверсал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 xml:space="preserve"> – заканадаўчы акт, падпісаны Т.Касцюшкам у маі 1794 г. у лагеры каля мястэчка Паланец. Паводле гэтага дакумента, сялянам давалася асабістая свабода без надзялення іх зямлёй, адмянялася паншчына для сялян, якія далучыліся да паўстання, забаранялася адбіраць у сялян зямлю, якую яны апрацоўвалі.</w:t>
      </w: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</w:pP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</w:pPr>
      <w:r w:rsidRPr="002851A6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  <w:t>Касінеры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 xml:space="preserve"> – сяляне, удзельнікі паўстання, узброеныя косамі.</w:t>
      </w: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</w:pP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</w:pPr>
      <w:r w:rsidRPr="002851A6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  <w:t>“Віленскія якабінцы”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 xml:space="preserve"> – група арганізатараў і ўдзельнікаў паўстання 1794 г. у Беларусіі Літве, якая выступала за рэвалюцыйныя сацыяльна-палітычныя пераўтварэнні ўзначальваў Якуб Ясінскі.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ab/>
      </w: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</w:pP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</w:pPr>
      <w:r w:rsidRPr="002851A6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  <w:t>Найвышэйшая літоўская рада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 xml:space="preserve"> – самастойны орган кіравання паўстаннем.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ab/>
      </w: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</w:pPr>
    </w:p>
    <w:p w:rsidR="002851A6" w:rsidRPr="002851A6" w:rsidRDefault="002851A6" w:rsidP="00285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</w:pPr>
      <w:r w:rsidRPr="002851A6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val="be-BY" w:eastAsia="ru-RU"/>
        </w:rPr>
        <w:t>“Пражская разня”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 xml:space="preserve"> – штурм прадмесця Варшавы – Прагі – расійскай арміяй. У ходзе яго ся загінулі тысячы мірных жыхароў і каля 10 тыс. паўстанцаў.</w:t>
      </w:r>
      <w:r w:rsidRPr="002851A6">
        <w:rPr>
          <w:rFonts w:ascii="Times New Roman" w:eastAsia="Times New Roman" w:hAnsi="Times New Roman" w:cs="Times New Roman"/>
          <w:bCs/>
          <w:iCs/>
          <w:sz w:val="36"/>
          <w:szCs w:val="32"/>
          <w:lang w:val="be-BY" w:eastAsia="ru-RU"/>
        </w:rPr>
        <w:tab/>
      </w:r>
    </w:p>
    <w:p w:rsidR="004D2CE4" w:rsidRPr="002851A6" w:rsidRDefault="004D2CE4">
      <w:pPr>
        <w:rPr>
          <w:sz w:val="24"/>
          <w:lang w:val="be-BY"/>
        </w:rPr>
      </w:pPr>
    </w:p>
    <w:sectPr w:rsidR="004D2CE4" w:rsidRPr="0028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71"/>
    <w:rsid w:val="002851A6"/>
    <w:rsid w:val="004D2CE4"/>
    <w:rsid w:val="00A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2020-04-17T18:54:00Z</dcterms:created>
  <dcterms:modified xsi:type="dcterms:W3CDTF">2020-04-17T18:55:00Z</dcterms:modified>
</cp:coreProperties>
</file>