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ED" w:rsidRPr="00D777ED" w:rsidRDefault="00D777ED" w:rsidP="00D777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7ED">
        <w:rPr>
          <w:rFonts w:ascii="Times New Roman" w:hAnsi="Times New Roman" w:cs="Times New Roman"/>
          <w:b/>
          <w:sz w:val="28"/>
          <w:szCs w:val="28"/>
        </w:rPr>
        <w:t xml:space="preserve">Геополитическое положение Беларуси в </w:t>
      </w:r>
      <w:r w:rsidRPr="00D777ED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D777ED">
        <w:rPr>
          <w:rFonts w:ascii="Times New Roman" w:hAnsi="Times New Roman" w:cs="Times New Roman"/>
          <w:b/>
          <w:sz w:val="28"/>
          <w:szCs w:val="28"/>
        </w:rPr>
        <w:t xml:space="preserve"> веке.               ИБ 11 </w:t>
      </w:r>
      <w:proofErr w:type="spellStart"/>
      <w:r w:rsidRPr="00D777ED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D777ED" w:rsidRDefault="00D777ED" w:rsidP="00D777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7ED" w:rsidRPr="00D777ED" w:rsidRDefault="00D777ED" w:rsidP="00D777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1.Отечественная война 1812 года закончилась победой императора Наполеона I.</w:t>
      </w:r>
    </w:p>
    <w:p w:rsidR="00D777ED" w:rsidRPr="00D777ED" w:rsidRDefault="00D777ED" w:rsidP="00D777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D777ED" w:rsidRPr="00D777ED" w:rsidRDefault="00D777ED" w:rsidP="00D777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D777ED" w:rsidRPr="00D777ED" w:rsidRDefault="00D777ED" w:rsidP="00D777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2.Выберите мероприятия политики Наполеона Бонапарта на оккупированных белорусских землях:</w:t>
      </w:r>
    </w:p>
    <w:p w:rsidR="00D777ED" w:rsidRPr="00D777ED" w:rsidRDefault="00D777ED" w:rsidP="00D777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отмена крепостного права на белорусских землях</w:t>
      </w:r>
    </w:p>
    <w:p w:rsidR="00D777ED" w:rsidRPr="00D777ED" w:rsidRDefault="00D777ED" w:rsidP="00D777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создание Временного правительства</w:t>
      </w:r>
    </w:p>
    <w:p w:rsidR="00D777ED" w:rsidRPr="00D777ED" w:rsidRDefault="00D777ED" w:rsidP="00D777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проведение реквизиций</w:t>
      </w:r>
    </w:p>
    <w:p w:rsidR="00D777ED" w:rsidRPr="00D777ED" w:rsidRDefault="00D777ED" w:rsidP="00D777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пополнение рекрутами «Великой армии»</w:t>
      </w:r>
    </w:p>
    <w:p w:rsidR="00D777ED" w:rsidRPr="00D777ED" w:rsidRDefault="00D777ED" w:rsidP="00D777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 xml:space="preserve">3.В белорусском городе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D777ED">
        <w:rPr>
          <w:rFonts w:ascii="Times New Roman" w:hAnsi="Times New Roman" w:cs="Times New Roman"/>
          <w:sz w:val="28"/>
          <w:szCs w:val="28"/>
        </w:rPr>
        <w:t xml:space="preserve"> установлен памятник </w:t>
      </w:r>
      <w:proofErr w:type="spellStart"/>
      <w:r w:rsidRPr="00D777ED">
        <w:rPr>
          <w:rFonts w:ascii="Times New Roman" w:hAnsi="Times New Roman" w:cs="Times New Roman"/>
          <w:sz w:val="28"/>
          <w:szCs w:val="28"/>
        </w:rPr>
        <w:t>Михалу</w:t>
      </w:r>
      <w:proofErr w:type="spellEnd"/>
      <w:r w:rsidRPr="00D77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ED">
        <w:rPr>
          <w:rFonts w:ascii="Times New Roman" w:hAnsi="Times New Roman" w:cs="Times New Roman"/>
          <w:sz w:val="28"/>
          <w:szCs w:val="28"/>
        </w:rPr>
        <w:t>Клеофасу</w:t>
      </w:r>
      <w:proofErr w:type="spellEnd"/>
      <w:r w:rsidRPr="00D777ED">
        <w:rPr>
          <w:rFonts w:ascii="Times New Roman" w:hAnsi="Times New Roman" w:cs="Times New Roman"/>
          <w:sz w:val="28"/>
          <w:szCs w:val="28"/>
        </w:rPr>
        <w:t xml:space="preserve"> Огинскому.</w:t>
      </w:r>
    </w:p>
    <w:p w:rsidR="00D777ED" w:rsidRPr="00D777ED" w:rsidRDefault="00D777ED" w:rsidP="00D777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 xml:space="preserve">4.Автономия — 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</w:p>
    <w:p w:rsidR="00D777ED" w:rsidRDefault="00D777ED" w:rsidP="00D777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5.Установите соответствие российского командования: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568"/>
        <w:gridCol w:w="4218"/>
      </w:tblGrid>
      <w:tr w:rsidR="00D777ED" w:rsidTr="00D777ED">
        <w:tc>
          <w:tcPr>
            <w:tcW w:w="534" w:type="dxa"/>
          </w:tcPr>
          <w:p w:rsidR="00D777ED" w:rsidRDefault="00D777ED" w:rsidP="00D777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1" w:type="dxa"/>
          </w:tcPr>
          <w:p w:rsidR="00D777ED" w:rsidRDefault="00D777ED" w:rsidP="00D777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7ED">
              <w:rPr>
                <w:rFonts w:ascii="Times New Roman" w:hAnsi="Times New Roman" w:cs="Times New Roman"/>
                <w:sz w:val="28"/>
                <w:szCs w:val="28"/>
              </w:rPr>
              <w:t xml:space="preserve">А. П. </w:t>
            </w:r>
            <w:proofErr w:type="spellStart"/>
            <w:r w:rsidRPr="00D777ED">
              <w:rPr>
                <w:rFonts w:ascii="Times New Roman" w:hAnsi="Times New Roman" w:cs="Times New Roman"/>
                <w:sz w:val="28"/>
                <w:szCs w:val="28"/>
              </w:rPr>
              <w:t>Тормасов</w:t>
            </w:r>
            <w:proofErr w:type="spellEnd"/>
          </w:p>
        </w:tc>
        <w:tc>
          <w:tcPr>
            <w:tcW w:w="568" w:type="dxa"/>
          </w:tcPr>
          <w:p w:rsidR="00D777ED" w:rsidRDefault="00D777ED" w:rsidP="00D777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D777ED" w:rsidRDefault="00D777ED" w:rsidP="00D777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7ED">
              <w:rPr>
                <w:rFonts w:ascii="Times New Roman" w:hAnsi="Times New Roman" w:cs="Times New Roman"/>
                <w:sz w:val="28"/>
                <w:szCs w:val="28"/>
              </w:rPr>
              <w:t>1-я армия</w:t>
            </w:r>
          </w:p>
        </w:tc>
      </w:tr>
      <w:tr w:rsidR="00D777ED" w:rsidTr="00D777ED">
        <w:tc>
          <w:tcPr>
            <w:tcW w:w="534" w:type="dxa"/>
          </w:tcPr>
          <w:p w:rsidR="00D777ED" w:rsidRDefault="00D777ED" w:rsidP="00D777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51" w:type="dxa"/>
          </w:tcPr>
          <w:p w:rsidR="00D777ED" w:rsidRDefault="00D777ED" w:rsidP="00D777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7ED">
              <w:rPr>
                <w:rFonts w:ascii="Times New Roman" w:hAnsi="Times New Roman" w:cs="Times New Roman"/>
                <w:sz w:val="28"/>
                <w:szCs w:val="28"/>
              </w:rPr>
              <w:t>М. Б. Барклай-де-Толли</w:t>
            </w:r>
          </w:p>
        </w:tc>
        <w:tc>
          <w:tcPr>
            <w:tcW w:w="568" w:type="dxa"/>
          </w:tcPr>
          <w:p w:rsidR="00D777ED" w:rsidRDefault="00D777ED" w:rsidP="00D777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D777ED" w:rsidRDefault="00D777ED" w:rsidP="00D777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7ED">
              <w:rPr>
                <w:rFonts w:ascii="Times New Roman" w:hAnsi="Times New Roman" w:cs="Times New Roman"/>
                <w:sz w:val="28"/>
                <w:szCs w:val="28"/>
              </w:rPr>
              <w:t>2-я армия</w:t>
            </w:r>
          </w:p>
        </w:tc>
      </w:tr>
      <w:tr w:rsidR="00D777ED" w:rsidTr="00D777ED">
        <w:tc>
          <w:tcPr>
            <w:tcW w:w="534" w:type="dxa"/>
          </w:tcPr>
          <w:p w:rsidR="00D777ED" w:rsidRDefault="00D777ED" w:rsidP="00D777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51" w:type="dxa"/>
          </w:tcPr>
          <w:p w:rsidR="00D777ED" w:rsidRDefault="00D777ED" w:rsidP="00D777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7ED">
              <w:rPr>
                <w:rFonts w:ascii="Times New Roman" w:hAnsi="Times New Roman" w:cs="Times New Roman"/>
                <w:sz w:val="28"/>
                <w:szCs w:val="28"/>
              </w:rPr>
              <w:t>П.И. Багратион</w:t>
            </w:r>
          </w:p>
        </w:tc>
        <w:tc>
          <w:tcPr>
            <w:tcW w:w="568" w:type="dxa"/>
          </w:tcPr>
          <w:p w:rsidR="00D777ED" w:rsidRDefault="00D777ED" w:rsidP="00D777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D777ED" w:rsidRDefault="00D777ED" w:rsidP="00D777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7ED">
              <w:rPr>
                <w:rFonts w:ascii="Times New Roman" w:hAnsi="Times New Roman" w:cs="Times New Roman"/>
                <w:sz w:val="28"/>
                <w:szCs w:val="28"/>
              </w:rPr>
              <w:t>3-я армия</w:t>
            </w:r>
          </w:p>
        </w:tc>
      </w:tr>
    </w:tbl>
    <w:p w:rsidR="00D777ED" w:rsidRPr="00D777ED" w:rsidRDefault="00D777ED" w:rsidP="00D777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6.Две русские армии во время отступления в годы Отечественной войны 1812 г. объединились в районе:</w:t>
      </w:r>
    </w:p>
    <w:p w:rsidR="00D777ED" w:rsidRPr="00D777ED" w:rsidRDefault="00D777ED" w:rsidP="00D777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Вильно</w:t>
      </w:r>
    </w:p>
    <w:p w:rsidR="00D777ED" w:rsidRPr="00D777ED" w:rsidRDefault="00D777ED" w:rsidP="00D777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Витебск</w:t>
      </w:r>
    </w:p>
    <w:p w:rsidR="00D777ED" w:rsidRPr="00D777ED" w:rsidRDefault="00D777ED" w:rsidP="00D777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Могилев</w:t>
      </w:r>
    </w:p>
    <w:p w:rsidR="00D777ED" w:rsidRPr="00D777ED" w:rsidRDefault="00D777ED" w:rsidP="00D777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Смоленск</w:t>
      </w:r>
    </w:p>
    <w:p w:rsidR="00D777ED" w:rsidRPr="00D777ED" w:rsidRDefault="00D777ED" w:rsidP="00D777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7.Ополяченная шляхта и магнаты Беларуси приветствовали приход французов.</w:t>
      </w:r>
    </w:p>
    <w:p w:rsidR="00D777ED" w:rsidRPr="00D777ED" w:rsidRDefault="00D777ED" w:rsidP="00D777E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D777ED" w:rsidRPr="00D777ED" w:rsidRDefault="00D777ED" w:rsidP="00D777E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D777ED" w:rsidRPr="00D777ED" w:rsidRDefault="00D777ED" w:rsidP="00D777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8.Определите причины возникновения партизанских отрядов:</w:t>
      </w:r>
    </w:p>
    <w:p w:rsidR="00D777ED" w:rsidRPr="00D777ED" w:rsidRDefault="00D777ED" w:rsidP="00D777E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сохранение крепостного права</w:t>
      </w:r>
    </w:p>
    <w:p w:rsidR="00D777ED" w:rsidRPr="00D777ED" w:rsidRDefault="00D777ED" w:rsidP="00D777E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тяжесть последствий боевых действий</w:t>
      </w:r>
    </w:p>
    <w:p w:rsidR="00D777ED" w:rsidRPr="00D777ED" w:rsidRDefault="00D777ED" w:rsidP="00D777E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отказ Наполеона от раздела помещичьей земли</w:t>
      </w:r>
    </w:p>
    <w:p w:rsidR="00D777ED" w:rsidRPr="00D777ED" w:rsidRDefault="00D777ED" w:rsidP="00D777E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требование обеспечения всем необходимым воюющих армий</w:t>
      </w:r>
    </w:p>
    <w:p w:rsidR="00D777ED" w:rsidRPr="00D777ED" w:rsidRDefault="00D777ED" w:rsidP="00D777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9.Манифестом Александра I от 12 декабря 1812 г. объявлялось:</w:t>
      </w:r>
    </w:p>
    <w:p w:rsidR="00D777ED" w:rsidRPr="00D777ED" w:rsidRDefault="00D777ED" w:rsidP="00D777E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 xml:space="preserve">о награде помещиками </w:t>
      </w:r>
      <w:proofErr w:type="gramStart"/>
      <w:r w:rsidRPr="00D777ED">
        <w:rPr>
          <w:rFonts w:ascii="Times New Roman" w:hAnsi="Times New Roman" w:cs="Times New Roman"/>
          <w:sz w:val="28"/>
          <w:szCs w:val="28"/>
        </w:rPr>
        <w:t>Беларуси</w:t>
      </w:r>
      <w:proofErr w:type="gramEnd"/>
      <w:r w:rsidRPr="00D777ED">
        <w:rPr>
          <w:rFonts w:ascii="Times New Roman" w:hAnsi="Times New Roman" w:cs="Times New Roman"/>
          <w:sz w:val="28"/>
          <w:szCs w:val="28"/>
        </w:rPr>
        <w:t xml:space="preserve"> оставшимся верными Российской империи</w:t>
      </w:r>
    </w:p>
    <w:p w:rsidR="00D777ED" w:rsidRPr="00D777ED" w:rsidRDefault="00D777ED" w:rsidP="00D777E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777ED">
        <w:rPr>
          <w:rFonts w:ascii="Times New Roman" w:hAnsi="Times New Roman" w:cs="Times New Roman"/>
          <w:sz w:val="28"/>
          <w:szCs w:val="28"/>
        </w:rPr>
        <w:t>прощение принявшим сторону Наполеона и вернувшимся из-за границы в течение двух месяцев</w:t>
      </w:r>
      <w:proofErr w:type="gramEnd"/>
    </w:p>
    <w:p w:rsidR="00D777ED" w:rsidRPr="00D777ED" w:rsidRDefault="00D777ED" w:rsidP="00D777E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о конфискации владений шляхты, перешедшей на сторону Наполеона</w:t>
      </w:r>
    </w:p>
    <w:p w:rsidR="00D777ED" w:rsidRPr="00D777ED" w:rsidRDefault="00D777ED" w:rsidP="00D777E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об отмене крепостного права для крестьян, участвовавших в отрядах народной самообороны</w:t>
      </w:r>
    </w:p>
    <w:p w:rsidR="00AF4232" w:rsidRPr="00D777ED" w:rsidRDefault="00D777ED" w:rsidP="00D777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777ED">
        <w:rPr>
          <w:rFonts w:ascii="Times New Roman" w:hAnsi="Times New Roman" w:cs="Times New Roman"/>
          <w:sz w:val="28"/>
          <w:szCs w:val="28"/>
        </w:rPr>
        <w:t>10.С окончанием войны с Францией геополитическая ситуация в Европе изменилась в пользу</w:t>
      </w:r>
      <w:r>
        <w:rPr>
          <w:rFonts w:ascii="Times New Roman" w:hAnsi="Times New Roman" w:cs="Times New Roman"/>
          <w:sz w:val="28"/>
          <w:szCs w:val="28"/>
        </w:rPr>
        <w:t>_______________</w:t>
      </w:r>
      <w:bookmarkStart w:id="0" w:name="_GoBack"/>
      <w:bookmarkEnd w:id="0"/>
    </w:p>
    <w:sectPr w:rsidR="00AF4232" w:rsidRPr="00D77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7096"/>
    <w:multiLevelType w:val="hybridMultilevel"/>
    <w:tmpl w:val="D73E1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00857"/>
    <w:multiLevelType w:val="hybridMultilevel"/>
    <w:tmpl w:val="60680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D5621"/>
    <w:multiLevelType w:val="hybridMultilevel"/>
    <w:tmpl w:val="E2C89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53966"/>
    <w:multiLevelType w:val="hybridMultilevel"/>
    <w:tmpl w:val="765AB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53BDD"/>
    <w:multiLevelType w:val="hybridMultilevel"/>
    <w:tmpl w:val="91F04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56735"/>
    <w:multiLevelType w:val="hybridMultilevel"/>
    <w:tmpl w:val="46DA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ED"/>
    <w:rsid w:val="00AF4232"/>
    <w:rsid w:val="00D7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7ED"/>
    <w:pPr>
      <w:spacing w:after="0" w:line="240" w:lineRule="auto"/>
    </w:pPr>
  </w:style>
  <w:style w:type="table" w:styleId="a4">
    <w:name w:val="Table Grid"/>
    <w:basedOn w:val="a1"/>
    <w:uiPriority w:val="59"/>
    <w:rsid w:val="00D77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7ED"/>
    <w:pPr>
      <w:spacing w:after="0" w:line="240" w:lineRule="auto"/>
    </w:pPr>
  </w:style>
  <w:style w:type="table" w:styleId="a4">
    <w:name w:val="Table Grid"/>
    <w:basedOn w:val="a1"/>
    <w:uiPriority w:val="59"/>
    <w:rsid w:val="00D77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2022-01-11T06:40:00Z</dcterms:created>
  <dcterms:modified xsi:type="dcterms:W3CDTF">2022-01-11T06:47:00Z</dcterms:modified>
</cp:coreProperties>
</file>