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8930" w:type="dxa"/>
        <w:tblInd w:w="421" w:type="dxa"/>
        <w:tblLook w:val="04A0" w:firstRow="1" w:lastRow="0" w:firstColumn="1" w:lastColumn="0" w:noHBand="0" w:noVBand="1"/>
      </w:tblPr>
      <w:tblGrid>
        <w:gridCol w:w="2268"/>
        <w:gridCol w:w="6662"/>
      </w:tblGrid>
      <w:tr w:rsidR="0046630C" w14:paraId="3CCD1082" w14:textId="77777777" w:rsidTr="00E479C4">
        <w:tc>
          <w:tcPr>
            <w:tcW w:w="2268" w:type="dxa"/>
          </w:tcPr>
          <w:p w14:paraId="47C3B1C9" w14:textId="77777777" w:rsidR="0046630C" w:rsidRPr="00FA493F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Класс</w:t>
            </w:r>
          </w:p>
        </w:tc>
        <w:tc>
          <w:tcPr>
            <w:tcW w:w="6662" w:type="dxa"/>
          </w:tcPr>
          <w:p w14:paraId="39884BB4" w14:textId="77777777" w:rsidR="0046630C" w:rsidRPr="002C63BD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 – 11</w:t>
            </w:r>
          </w:p>
        </w:tc>
      </w:tr>
      <w:tr w:rsidR="0046630C" w14:paraId="3B327A17" w14:textId="77777777" w:rsidTr="00E479C4">
        <w:tc>
          <w:tcPr>
            <w:tcW w:w="2268" w:type="dxa"/>
          </w:tcPr>
          <w:p w14:paraId="21FF1615" w14:textId="77777777" w:rsidR="0046630C" w:rsidRPr="00FA493F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Тема </w:t>
            </w:r>
          </w:p>
        </w:tc>
        <w:tc>
          <w:tcPr>
            <w:tcW w:w="6662" w:type="dxa"/>
          </w:tcPr>
          <w:p w14:paraId="51FEE8B6" w14:textId="77777777" w:rsidR="0046630C" w:rsidRPr="002C63BD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Воспитательная работа</w:t>
            </w:r>
          </w:p>
        </w:tc>
      </w:tr>
      <w:tr w:rsidR="0046630C" w14:paraId="53C952A1" w14:textId="77777777" w:rsidTr="00E479C4">
        <w:tc>
          <w:tcPr>
            <w:tcW w:w="2268" w:type="dxa"/>
          </w:tcPr>
          <w:p w14:paraId="1A829462" w14:textId="77777777" w:rsidR="0046630C" w:rsidRPr="00FA493F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 xml:space="preserve">Развиваемые компетенции </w:t>
            </w:r>
          </w:p>
          <w:p w14:paraId="1E8326C8" w14:textId="77777777" w:rsidR="0046630C" w:rsidRDefault="0046630C" w:rsidP="00E479C4">
            <w:pPr>
              <w:pStyle w:val="ad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62" w:type="dxa"/>
          </w:tcPr>
          <w:p w14:paraId="28737C75" w14:textId="77777777" w:rsidR="0046630C" w:rsidRPr="002C63BD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  <w:lang w:val="ru-BY"/>
              </w:rPr>
            </w:pPr>
            <w:r w:rsidRPr="002C63BD">
              <w:rPr>
                <w:rFonts w:ascii="Times New Roman" w:hAnsi="Times New Roman" w:cs="Times New Roman"/>
                <w:sz w:val="28"/>
                <w:szCs w:val="24"/>
                <w:lang w:val="ru-BY"/>
              </w:rPr>
              <w:t xml:space="preserve">Способность к обнаружению и постановке проблем </w:t>
            </w:r>
            <w:r>
              <w:rPr>
                <w:rFonts w:ascii="Times New Roman" w:hAnsi="Times New Roman" w:cs="Times New Roman"/>
                <w:sz w:val="28"/>
                <w:szCs w:val="24"/>
                <w:lang w:val="ru-BY"/>
              </w:rPr>
              <w:t xml:space="preserve">– </w:t>
            </w:r>
            <w:r w:rsidRPr="002C63BD">
              <w:rPr>
                <w:rFonts w:ascii="Times New Roman" w:hAnsi="Times New Roman" w:cs="Times New Roman"/>
                <w:sz w:val="28"/>
                <w:szCs w:val="24"/>
                <w:lang w:val="ru-BY"/>
              </w:rPr>
              <w:t xml:space="preserve"> взгляд на субъект, позволяющий обнаружить в нём проблему.</w:t>
            </w:r>
          </w:p>
          <w:p w14:paraId="717A5803" w14:textId="77777777" w:rsidR="0046630C" w:rsidRPr="002C63BD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  <w:lang w:val="ru-BY"/>
              </w:rPr>
            </w:pPr>
            <w:r w:rsidRPr="002C63BD">
              <w:rPr>
                <w:rFonts w:ascii="Times New Roman" w:hAnsi="Times New Roman" w:cs="Times New Roman"/>
                <w:sz w:val="28"/>
                <w:szCs w:val="24"/>
                <w:lang w:val="ru-BY"/>
              </w:rPr>
              <w:t>«Беглость мысли» — создание идей с определённой скоростью.</w:t>
            </w:r>
          </w:p>
          <w:p w14:paraId="7D8F5E2D" w14:textId="77777777" w:rsidR="0046630C" w:rsidRPr="002C63BD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  <w:lang w:val="ru-BY"/>
              </w:rPr>
            </w:pPr>
            <w:r w:rsidRPr="002C63BD">
              <w:rPr>
                <w:rFonts w:ascii="Times New Roman" w:hAnsi="Times New Roman" w:cs="Times New Roman"/>
                <w:sz w:val="28"/>
                <w:szCs w:val="24"/>
                <w:lang w:val="ru-BY"/>
              </w:rPr>
              <w:t>Оригинальность мышления — способность придумывать принципиально новые способы решения проблемы в данной ситуации.</w:t>
            </w:r>
          </w:p>
          <w:p w14:paraId="001CE48E" w14:textId="77777777" w:rsidR="0046630C" w:rsidRPr="002C63BD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  <w:lang w:val="ru-BY"/>
              </w:rPr>
            </w:pPr>
            <w:r w:rsidRPr="002C63BD">
              <w:rPr>
                <w:rFonts w:ascii="Times New Roman" w:hAnsi="Times New Roman" w:cs="Times New Roman"/>
                <w:sz w:val="28"/>
                <w:szCs w:val="24"/>
                <w:lang w:val="ru-BY"/>
              </w:rPr>
              <w:t>Гибкость мышления — способность нахождения новых ассоциаций, разработка новых идей.</w:t>
            </w:r>
          </w:p>
          <w:p w14:paraId="6F78C6F8" w14:textId="77777777" w:rsidR="0046630C" w:rsidRPr="002C63BD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  <w:lang w:val="ru-BY"/>
              </w:rPr>
            </w:pPr>
            <w:r w:rsidRPr="002C63BD">
              <w:rPr>
                <w:rFonts w:ascii="Times New Roman" w:hAnsi="Times New Roman" w:cs="Times New Roman"/>
                <w:sz w:val="28"/>
                <w:szCs w:val="24"/>
                <w:lang w:val="ru-BY"/>
              </w:rPr>
              <w:t>Способность совершенствовать объект путём добавления деталей — способность к синтезу новых идей.</w:t>
            </w:r>
          </w:p>
          <w:p w14:paraId="0775F875" w14:textId="77777777" w:rsidR="0046630C" w:rsidRPr="002C63BD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  <w:lang w:val="ru-BY"/>
              </w:rPr>
            </w:pPr>
            <w:r w:rsidRPr="002C63BD">
              <w:rPr>
                <w:rFonts w:ascii="Times New Roman" w:hAnsi="Times New Roman" w:cs="Times New Roman"/>
                <w:sz w:val="28"/>
                <w:szCs w:val="24"/>
                <w:lang w:val="ru-BY"/>
              </w:rPr>
              <w:t>Способность находить решение проблемы с помощью анализа и синтеза — решение проблемы с помощью анализа старых и введения новых идей.</w:t>
            </w:r>
          </w:p>
        </w:tc>
      </w:tr>
      <w:tr w:rsidR="0046630C" w14:paraId="033B53EF" w14:textId="77777777" w:rsidTr="00E479C4">
        <w:tc>
          <w:tcPr>
            <w:tcW w:w="2268" w:type="dxa"/>
          </w:tcPr>
          <w:p w14:paraId="6D73D82E" w14:textId="77777777" w:rsidR="0046630C" w:rsidRPr="002C63BD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 xml:space="preserve">Дидактические единицы </w:t>
            </w:r>
          </w:p>
        </w:tc>
        <w:tc>
          <w:tcPr>
            <w:tcW w:w="6662" w:type="dxa"/>
          </w:tcPr>
          <w:p w14:paraId="103959EB" w14:textId="77777777" w:rsidR="0046630C" w:rsidRPr="002C63BD" w:rsidRDefault="0046630C" w:rsidP="00E479C4">
            <w:pPr>
              <w:pStyle w:val="ad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C63BD">
              <w:rPr>
                <w:rFonts w:ascii="Times New Roman" w:hAnsi="Times New Roman" w:cs="Times New Roman"/>
                <w:bCs/>
                <w:sz w:val="28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, робототехника</w:t>
            </w:r>
          </w:p>
        </w:tc>
      </w:tr>
      <w:tr w:rsidR="0046630C" w14:paraId="6FF6102E" w14:textId="77777777" w:rsidTr="00E479C4">
        <w:tc>
          <w:tcPr>
            <w:tcW w:w="2268" w:type="dxa"/>
          </w:tcPr>
          <w:p w14:paraId="160F96D9" w14:textId="77777777" w:rsidR="0046630C" w:rsidRDefault="0046630C" w:rsidP="00E479C4">
            <w:pPr>
              <w:pStyle w:val="ad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Формат вопроса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6F1ABDF3" w14:textId="77777777" w:rsidR="0046630C" w:rsidRDefault="0046630C" w:rsidP="00E479C4">
            <w:pPr>
              <w:pStyle w:val="ad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Задание с развернутым ответом</w:t>
            </w:r>
          </w:p>
        </w:tc>
      </w:tr>
    </w:tbl>
    <w:p w14:paraId="4DD7AD1F" w14:textId="77777777" w:rsidR="0046630C" w:rsidRDefault="0046630C" w:rsidP="0046630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66195434" w14:textId="77777777" w:rsidR="0046630C" w:rsidRPr="00C0447F" w:rsidRDefault="0046630C" w:rsidP="0046630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C044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ЗАКОНЫ РОБОТОТЕХНИКИ</w:t>
      </w:r>
    </w:p>
    <w:p w14:paraId="74C035D7" w14:textId="77777777" w:rsidR="0046630C" w:rsidRPr="00C0447F" w:rsidRDefault="0046630C" w:rsidP="0046630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E3A0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747ABF1" wp14:editId="739C151D">
            <wp:simplePos x="0" y="0"/>
            <wp:positionH relativeFrom="column">
              <wp:posOffset>3650615</wp:posOffset>
            </wp:positionH>
            <wp:positionV relativeFrom="paragraph">
              <wp:posOffset>781050</wp:posOffset>
            </wp:positionV>
            <wp:extent cx="2271395" cy="2788920"/>
            <wp:effectExtent l="0" t="0" r="0" b="0"/>
            <wp:wrapThrough wrapText="bothSides">
              <wp:wrapPolygon edited="0">
                <wp:start x="0" y="0"/>
                <wp:lineTo x="0" y="21393"/>
                <wp:lineTo x="21377" y="21393"/>
                <wp:lineTo x="21377" y="0"/>
                <wp:lineTo x="0" y="0"/>
              </wp:wrapPolygon>
            </wp:wrapThrough>
            <wp:docPr id="32" name="Рисунок 32" descr="Области прорывных исследований в робототехнике - Control Engineering Rus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ласти прорывных исследований в робототехнике - Control Engineering Russ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Три закона </w:t>
      </w:r>
      <w:proofErr w:type="spellStart"/>
      <w:r w:rsidRPr="00C0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роботехники</w:t>
      </w:r>
      <w:proofErr w:type="spellEnd"/>
      <w:r w:rsidRPr="00C0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научной фантастике — обязательные правила поведения для роботов, впервые сформулированные Айзеком Азимовым в рассказе «Хоровод» (1942).</w:t>
      </w:r>
    </w:p>
    <w:p w14:paraId="0CDE68FA" w14:textId="77777777" w:rsidR="0046630C" w:rsidRPr="00FE3A09" w:rsidRDefault="0046630C" w:rsidP="0046630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E3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Законы гласят:</w:t>
      </w:r>
    </w:p>
    <w:p w14:paraId="4B6DF9A3" w14:textId="77777777" w:rsidR="0046630C" w:rsidRPr="00FE3A09" w:rsidRDefault="0046630C" w:rsidP="0046630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E3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Робот не может причинить вред человеку или своим бездействием допустить, чтобы человеку был причинён вред.</w:t>
      </w:r>
    </w:p>
    <w:p w14:paraId="550ED29B" w14:textId="77777777" w:rsidR="0046630C" w:rsidRPr="00FE3A09" w:rsidRDefault="0046630C" w:rsidP="0046630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E3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Робот должен повиноваться всем приказам, которые даёт человек, кроме тех случаев, когда эти приказы противоречат Первому Закону.</w:t>
      </w:r>
    </w:p>
    <w:p w14:paraId="34B26FD5" w14:textId="77777777" w:rsidR="0046630C" w:rsidRPr="00FE3A09" w:rsidRDefault="0046630C" w:rsidP="0046630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E3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Робот должен заботиться о своей безопасности в той мере, в которой это не противоречит Первому или Второму Законам.</w:t>
      </w:r>
    </w:p>
    <w:p w14:paraId="3C790AF5" w14:textId="77777777" w:rsidR="0046630C" w:rsidRPr="00C0447F" w:rsidRDefault="0046630C" w:rsidP="0046630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C044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Допишите четвёртый закон робототехники.</w:t>
      </w:r>
    </w:p>
    <w:p w14:paraId="0AA624E9" w14:textId="77777777" w:rsidR="0046630C" w:rsidRDefault="0046630C" w:rsidP="0046630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C044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Опишите три идеи использования роботов в детском саду (школе).</w:t>
      </w:r>
    </w:p>
    <w:p w14:paraId="22E2B233" w14:textId="77777777" w:rsidR="0046630C" w:rsidRPr="00B569EF" w:rsidRDefault="0046630C" w:rsidP="0046630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569EF">
        <w:rPr>
          <w:rFonts w:ascii="Times New Roman" w:hAnsi="Times New Roman" w:cs="Times New Roman"/>
          <w:sz w:val="28"/>
          <w:szCs w:val="24"/>
        </w:rPr>
        <w:lastRenderedPageBreak/>
        <w:t xml:space="preserve">Критерии оценки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12"/>
        <w:gridCol w:w="1876"/>
        <w:gridCol w:w="1755"/>
        <w:gridCol w:w="1858"/>
        <w:gridCol w:w="2144"/>
      </w:tblGrid>
      <w:tr w:rsidR="0046630C" w:rsidRPr="00B569EF" w14:paraId="669C3E8E" w14:textId="77777777" w:rsidTr="00E479C4">
        <w:trPr>
          <w:trHeight w:val="319"/>
        </w:trPr>
        <w:tc>
          <w:tcPr>
            <w:tcW w:w="2336" w:type="dxa"/>
            <w:vMerge w:val="restart"/>
          </w:tcPr>
          <w:p w14:paraId="6DDB00CD" w14:textId="77777777" w:rsidR="0046630C" w:rsidRPr="00B569EF" w:rsidRDefault="0046630C" w:rsidP="00E479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569E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Область компетенции</w:t>
            </w:r>
          </w:p>
        </w:tc>
        <w:tc>
          <w:tcPr>
            <w:tcW w:w="7009" w:type="dxa"/>
            <w:gridSpan w:val="4"/>
          </w:tcPr>
          <w:p w14:paraId="05BAB41C" w14:textId="77777777" w:rsidR="0046630C" w:rsidRPr="00B569EF" w:rsidRDefault="0046630C" w:rsidP="00E479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569E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Уровень компетенции</w:t>
            </w:r>
          </w:p>
        </w:tc>
      </w:tr>
      <w:tr w:rsidR="0046630C" w:rsidRPr="00B569EF" w14:paraId="102C029A" w14:textId="77777777" w:rsidTr="00E479C4">
        <w:trPr>
          <w:trHeight w:val="319"/>
        </w:trPr>
        <w:tc>
          <w:tcPr>
            <w:tcW w:w="2336" w:type="dxa"/>
            <w:vMerge/>
          </w:tcPr>
          <w:p w14:paraId="1318CA1F" w14:textId="77777777" w:rsidR="0046630C" w:rsidRPr="00B569EF" w:rsidRDefault="0046630C" w:rsidP="00E479C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628" w:type="dxa"/>
          </w:tcPr>
          <w:p w14:paraId="390EB664" w14:textId="77777777" w:rsidR="0046630C" w:rsidRPr="00B569EF" w:rsidRDefault="0046630C" w:rsidP="00E479C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569EF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>Конвергентная креативность</w:t>
            </w:r>
          </w:p>
        </w:tc>
        <w:tc>
          <w:tcPr>
            <w:tcW w:w="1843" w:type="dxa"/>
          </w:tcPr>
          <w:p w14:paraId="0477FDD6" w14:textId="77777777" w:rsidR="0046630C" w:rsidRPr="00B569EF" w:rsidRDefault="0046630C" w:rsidP="00E479C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569EF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>Дивергентная креативность</w:t>
            </w:r>
          </w:p>
        </w:tc>
        <w:tc>
          <w:tcPr>
            <w:tcW w:w="1836" w:type="dxa"/>
          </w:tcPr>
          <w:p w14:paraId="0A51B69D" w14:textId="77777777" w:rsidR="0046630C" w:rsidRPr="00B569EF" w:rsidRDefault="0046630C" w:rsidP="00E479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EF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>Конвергентно-дивергентная</w:t>
            </w:r>
            <w:r w:rsidRPr="00B569EF">
              <w:rPr>
                <w:rFonts w:ascii="Times New Roman" w:hAnsi="Times New Roman" w:cs="Times New Roman"/>
                <w:sz w:val="26"/>
                <w:szCs w:val="26"/>
              </w:rPr>
              <w:t xml:space="preserve"> креативность</w:t>
            </w:r>
          </w:p>
        </w:tc>
        <w:tc>
          <w:tcPr>
            <w:tcW w:w="1702" w:type="dxa"/>
          </w:tcPr>
          <w:p w14:paraId="7BD75D87" w14:textId="77777777" w:rsidR="0046630C" w:rsidRPr="00B569EF" w:rsidRDefault="0046630C" w:rsidP="00E479C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569EF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>Трансцендентная креативность</w:t>
            </w:r>
          </w:p>
        </w:tc>
      </w:tr>
      <w:tr w:rsidR="0046630C" w:rsidRPr="00B569EF" w14:paraId="0F31CBCD" w14:textId="77777777" w:rsidTr="00E479C4">
        <w:trPr>
          <w:cantSplit/>
          <w:trHeight w:val="6283"/>
        </w:trPr>
        <w:tc>
          <w:tcPr>
            <w:tcW w:w="2336" w:type="dxa"/>
            <w:textDirection w:val="btLr"/>
          </w:tcPr>
          <w:p w14:paraId="036C797C" w14:textId="77777777" w:rsidR="0046630C" w:rsidRPr="00B569EF" w:rsidRDefault="0046630C" w:rsidP="00E479C4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E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Креативность. (</w:t>
            </w:r>
            <w:r w:rsidRPr="00B569EF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Модель Four C. (</w:t>
            </w:r>
            <w:proofErr w:type="spellStart"/>
            <w:r w:rsidRPr="00B569EF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Creativity</w:t>
            </w:r>
            <w:proofErr w:type="spellEnd"/>
            <w:r w:rsidRPr="00B569EF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) представляет собой иерархию уровней креативности, которые можно использовать для оценки и развития творческих способностей.</w:t>
            </w:r>
            <w:r w:rsidRPr="00B569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28" w:type="dxa"/>
            <w:textDirection w:val="btLr"/>
          </w:tcPr>
          <w:p w14:paraId="737D2B9D" w14:textId="77777777" w:rsidR="0046630C" w:rsidRPr="00B569EF" w:rsidRDefault="0046630C" w:rsidP="00E479C4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569EF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это способность человека находить один или несколько правильных ответов на поставленный вопрос или задачу. Это уровень, на котором человек использует уже имеющиеся знания и навыки для решения проблемы.</w:t>
            </w:r>
          </w:p>
        </w:tc>
        <w:tc>
          <w:tcPr>
            <w:tcW w:w="1843" w:type="dxa"/>
            <w:textDirection w:val="btLr"/>
          </w:tcPr>
          <w:p w14:paraId="23FF0E43" w14:textId="77777777" w:rsidR="0046630C" w:rsidRPr="00B569EF" w:rsidRDefault="0046630C" w:rsidP="00E479C4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569EF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это способность создавать множество различных идей или решений для одной и той же проблемы. Это уровень, где человек использует свой творческий потенциал и воображение для создания новых идей.</w:t>
            </w:r>
          </w:p>
        </w:tc>
        <w:tc>
          <w:tcPr>
            <w:tcW w:w="1836" w:type="dxa"/>
            <w:textDirection w:val="btLr"/>
          </w:tcPr>
          <w:p w14:paraId="0AD2ED4B" w14:textId="77777777" w:rsidR="0046630C" w:rsidRPr="00B569EF" w:rsidRDefault="0046630C" w:rsidP="00E479C4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569EF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это способность объединять два или более уровня креативности для создания более сложных и оригинальных идей. Это уровень, который требует от человека умения использовать свои знания и навыки в сочетании с творческим мышлением.</w:t>
            </w:r>
          </w:p>
        </w:tc>
        <w:tc>
          <w:tcPr>
            <w:tcW w:w="1702" w:type="dxa"/>
            <w:textDirection w:val="btLr"/>
          </w:tcPr>
          <w:p w14:paraId="58E61EA0" w14:textId="77777777" w:rsidR="0046630C" w:rsidRPr="00B569EF" w:rsidRDefault="0046630C" w:rsidP="00E479C4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569EF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это уровень, на котором человек выходит за рамки обычных идей и концепций, создавая новые и неожиданные решения для проблем. Это высший уровень креативности, который требует от человека способности к творческому мышлению и интуиции.</w:t>
            </w:r>
          </w:p>
        </w:tc>
      </w:tr>
      <w:tr w:rsidR="0046630C" w:rsidRPr="00B569EF" w14:paraId="6D648620" w14:textId="77777777" w:rsidTr="00E479C4">
        <w:trPr>
          <w:trHeight w:val="319"/>
        </w:trPr>
        <w:tc>
          <w:tcPr>
            <w:tcW w:w="2336" w:type="dxa"/>
          </w:tcPr>
          <w:p w14:paraId="04642BA0" w14:textId="77777777" w:rsidR="0046630C" w:rsidRPr="00B569EF" w:rsidRDefault="0046630C" w:rsidP="00E47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628" w:type="dxa"/>
          </w:tcPr>
          <w:p w14:paraId="11EA5CCA" w14:textId="77777777" w:rsidR="0046630C" w:rsidRPr="00B569EF" w:rsidRDefault="0046630C" w:rsidP="00E47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+</w:t>
            </w:r>
          </w:p>
        </w:tc>
        <w:tc>
          <w:tcPr>
            <w:tcW w:w="1843" w:type="dxa"/>
          </w:tcPr>
          <w:p w14:paraId="66F665AE" w14:textId="77777777" w:rsidR="0046630C" w:rsidRPr="00B569EF" w:rsidRDefault="0046630C" w:rsidP="00E47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569E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+</w:t>
            </w:r>
          </w:p>
        </w:tc>
        <w:tc>
          <w:tcPr>
            <w:tcW w:w="1836" w:type="dxa"/>
          </w:tcPr>
          <w:p w14:paraId="15A7BC2D" w14:textId="77777777" w:rsidR="0046630C" w:rsidRPr="00B569EF" w:rsidRDefault="0046630C" w:rsidP="00E47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+</w:t>
            </w:r>
          </w:p>
        </w:tc>
        <w:tc>
          <w:tcPr>
            <w:tcW w:w="1702" w:type="dxa"/>
          </w:tcPr>
          <w:p w14:paraId="5EEAB667" w14:textId="77777777" w:rsidR="0046630C" w:rsidRPr="00B569EF" w:rsidRDefault="0046630C" w:rsidP="00E47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569E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+</w:t>
            </w:r>
          </w:p>
        </w:tc>
      </w:tr>
    </w:tbl>
    <w:p w14:paraId="447A6B5E" w14:textId="77777777" w:rsidR="0046630C" w:rsidRPr="00277FA7" w:rsidRDefault="0046630C" w:rsidP="0046630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46630C" w14:paraId="5B2C530A" w14:textId="77777777" w:rsidTr="00E479C4">
        <w:tc>
          <w:tcPr>
            <w:tcW w:w="3115" w:type="dxa"/>
          </w:tcPr>
          <w:p w14:paraId="2775C4CD" w14:textId="77777777" w:rsidR="0046630C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14:paraId="6C0BA32B" w14:textId="77777777" w:rsidR="0046630C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14:paraId="157F9964" w14:textId="77777777" w:rsidR="0046630C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46630C" w14:paraId="1B4734FD" w14:textId="77777777" w:rsidTr="00E479C4">
        <w:tc>
          <w:tcPr>
            <w:tcW w:w="3115" w:type="dxa"/>
          </w:tcPr>
          <w:p w14:paraId="4E7A8BEF" w14:textId="77777777" w:rsidR="0046630C" w:rsidRPr="00FA493F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Глубина анализа</w:t>
            </w:r>
          </w:p>
        </w:tc>
        <w:tc>
          <w:tcPr>
            <w:tcW w:w="1133" w:type="dxa"/>
          </w:tcPr>
          <w:p w14:paraId="4E573FD7" w14:textId="77777777" w:rsidR="0046630C" w:rsidRPr="00FA493F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04390A27" w14:textId="77777777" w:rsidR="0046630C" w:rsidRPr="00FA493F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Показаны причинно-следственные связи</w:t>
            </w:r>
          </w:p>
        </w:tc>
      </w:tr>
      <w:tr w:rsidR="0046630C" w14:paraId="11806792" w14:textId="77777777" w:rsidTr="00E479C4">
        <w:tc>
          <w:tcPr>
            <w:tcW w:w="3115" w:type="dxa"/>
          </w:tcPr>
          <w:p w14:paraId="15C897F1" w14:textId="77777777" w:rsidR="0046630C" w:rsidRPr="00FA493F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Аргументация</w:t>
            </w:r>
          </w:p>
        </w:tc>
        <w:tc>
          <w:tcPr>
            <w:tcW w:w="1133" w:type="dxa"/>
          </w:tcPr>
          <w:p w14:paraId="4B79BDB6" w14:textId="77777777" w:rsidR="0046630C" w:rsidRPr="00FA493F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186FBBB2" w14:textId="77777777" w:rsidR="0046630C" w:rsidRPr="00FA493F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Логичное, обоснованное изложение проблемы и предложенных решений.</w:t>
            </w:r>
          </w:p>
        </w:tc>
      </w:tr>
      <w:tr w:rsidR="0046630C" w14:paraId="513EA988" w14:textId="77777777" w:rsidTr="00E479C4">
        <w:tc>
          <w:tcPr>
            <w:tcW w:w="3115" w:type="dxa"/>
          </w:tcPr>
          <w:p w14:paraId="0611FF98" w14:textId="77777777" w:rsidR="0046630C" w:rsidRPr="00FA493F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Оформление работы</w:t>
            </w:r>
          </w:p>
        </w:tc>
        <w:tc>
          <w:tcPr>
            <w:tcW w:w="1133" w:type="dxa"/>
          </w:tcPr>
          <w:p w14:paraId="7B871C7E" w14:textId="77777777" w:rsidR="0046630C" w:rsidRPr="00FA493F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095D0969" w14:textId="77777777" w:rsidR="0046630C" w:rsidRPr="00FA493F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Грамотное оформление, соответствие формату обращения.</w:t>
            </w:r>
          </w:p>
        </w:tc>
      </w:tr>
      <w:tr w:rsidR="0046630C" w14:paraId="25981AC5" w14:textId="77777777" w:rsidTr="00E479C4">
        <w:tc>
          <w:tcPr>
            <w:tcW w:w="3115" w:type="dxa"/>
          </w:tcPr>
          <w:p w14:paraId="6BFA9C92" w14:textId="77777777" w:rsidR="0046630C" w:rsidRPr="00FA493F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резентация</w:t>
            </w:r>
          </w:p>
        </w:tc>
        <w:tc>
          <w:tcPr>
            <w:tcW w:w="1133" w:type="dxa"/>
          </w:tcPr>
          <w:p w14:paraId="085588E6" w14:textId="77777777" w:rsidR="0046630C" w:rsidRPr="00FA493F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54719CC5" w14:textId="77777777" w:rsidR="0046630C" w:rsidRPr="00FA493F" w:rsidRDefault="0046630C" w:rsidP="00E479C4">
            <w:pPr>
              <w:pStyle w:val="ad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Использование иллюстраций, карты, цитаты, выразительное выступление</w:t>
            </w:r>
          </w:p>
        </w:tc>
      </w:tr>
    </w:tbl>
    <w:p w14:paraId="0F5EA796" w14:textId="77777777" w:rsidR="004B46AB" w:rsidRDefault="004B46AB"/>
    <w:sectPr w:rsidR="004B46AB" w:rsidSect="004663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134E"/>
    <w:multiLevelType w:val="hybridMultilevel"/>
    <w:tmpl w:val="72E4040A"/>
    <w:lvl w:ilvl="0" w:tplc="6DE8F760">
      <w:start w:val="3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40"/>
        <w:szCs w:val="4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920F4"/>
    <w:multiLevelType w:val="hybridMultilevel"/>
    <w:tmpl w:val="73F055F4"/>
    <w:lvl w:ilvl="0" w:tplc="CF34AB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  <w:sz w:val="40"/>
        <w:szCs w:val="4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112618">
    <w:abstractNumId w:val="1"/>
  </w:num>
  <w:num w:numId="2" w16cid:durableId="179189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0C"/>
    <w:rsid w:val="000C6BA0"/>
    <w:rsid w:val="0046630C"/>
    <w:rsid w:val="004B46AB"/>
    <w:rsid w:val="00BE622B"/>
    <w:rsid w:val="00CA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8EBB"/>
  <w15:chartTrackingRefBased/>
  <w15:docId w15:val="{43031D39-55D0-4638-850B-59AFAA06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30C"/>
  </w:style>
  <w:style w:type="paragraph" w:styleId="1">
    <w:name w:val="heading 1"/>
    <w:basedOn w:val="a"/>
    <w:next w:val="a"/>
    <w:link w:val="10"/>
    <w:uiPriority w:val="9"/>
    <w:qFormat/>
    <w:rsid w:val="00466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6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63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63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63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63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63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63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6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6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6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63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63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63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6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63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630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6630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6630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Кун Міхаіл</cp:lastModifiedBy>
  <cp:revision>1</cp:revision>
  <dcterms:created xsi:type="dcterms:W3CDTF">2025-04-11T21:24:00Z</dcterms:created>
  <dcterms:modified xsi:type="dcterms:W3CDTF">2025-04-11T21:25:00Z</dcterms:modified>
</cp:coreProperties>
</file>