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12" w:rsidRDefault="00EE07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16.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  Начало Великой Отечественной войны. Оборонительные бои в Беларуси и их значение.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 назывался план нападения фашистской Германии на СССР?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основные направления ударов германской армии по территории СССР.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3.Объясните причинно-следственную связь между оборонительными боями на Беларуси и срывом плана по молниеносному завоеванию СССР («блицкриг»).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Почему Брестская крепость, 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держалась в полном окружении больше месяца, стала символом мужества, стойкости и патриотизма белорусского народа?</w:t>
      </w:r>
    </w:p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EE07B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 План «Барбаросса»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63253" cy="4404752"/>
            <wp:effectExtent l="0" t="0" r="0" b="0"/>
            <wp:docPr id="4" name="image2.jpg" descr="https://thepresentation.ru/img/tmb/5/423617/7ab671e3381b0b0bf8e22d9a89ece895-800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thepresentation.ru/img/tmb/5/423617/7ab671e3381b0b0bf8e22d9a89ece895-800x.jpg"/>
                    <pic:cNvPicPr preferRelativeResize="0"/>
                  </pic:nvPicPr>
                  <pic:blipFill>
                    <a:blip r:embed="rId6"/>
                    <a:srcRect t="11330" r="17742" b="3363"/>
                    <a:stretch>
                      <a:fillRect/>
                    </a:stretch>
                  </pic:blipFill>
                  <pic:spPr>
                    <a:xfrm>
                      <a:off x="0" y="0"/>
                      <a:ext cx="5663253" cy="4404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EE07B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И.Х. Баграмян в своих воспоминаниях отмечал:</w:t>
      </w:r>
    </w:p>
    <w:p w:rsidR="00CE1712" w:rsidRDefault="00EE07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«Героическая борьба пограничников и бойцов приграничных укрепленны</w:t>
      </w:r>
      <w:r>
        <w:rPr>
          <w:rFonts w:ascii="Times New Roman" w:eastAsia="Times New Roman" w:hAnsi="Times New Roman" w:cs="Times New Roman"/>
          <w:sz w:val="28"/>
          <w:szCs w:val="28"/>
        </w:rPr>
        <w:t>х районов имела огромное значение. Уже здесь, на первых километрах советской земли, дал трещину тщательно разработанный гитлеровским командованием план «блицкрига».</w:t>
      </w:r>
    </w:p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EE07B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Надписи на стенах Брестской крепости</w:t>
      </w:r>
    </w:p>
    <w:tbl>
      <w:tblPr>
        <w:tblStyle w:val="a8"/>
        <w:tblW w:w="6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9"/>
      </w:tblGrid>
      <w:tr w:rsidR="00CE1712">
        <w:trPr>
          <w:trHeight w:val="8057"/>
        </w:trPr>
        <w:tc>
          <w:tcPr>
            <w:tcW w:w="6889" w:type="dxa"/>
          </w:tcPr>
          <w:p w:rsidR="00CE1712" w:rsidRDefault="00CE1712">
            <w:pPr>
              <w:jc w:val="both"/>
            </w:pP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274276" cy="2598377"/>
                  <wp:effectExtent l="0" t="0" r="0" b="0"/>
                  <wp:docPr id="6" name="image1.jpg" descr="https://alternathistory.com/wp-content/uploads/2022/06/brestskaya-krepost-2048x12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alternathistory.com/wp-content/uploads/2022/06/brestskaya-krepost-2048x124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276" cy="25983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E1712" w:rsidRDefault="00CE17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270477" cy="2570941"/>
                  <wp:effectExtent l="0" t="0" r="0" b="0"/>
                  <wp:docPr id="5" name="image3.jpg" descr="https://pbs.twimg.com/media/FMZjF44XIAoj0D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pbs.twimg.com/media/FMZjF44XIAoj0D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477" cy="25709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E1712" w:rsidRDefault="00CE17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CE1712">
      <w:pPr>
        <w:jc w:val="both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</w:p>
    <w:p w:rsidR="00CE1712" w:rsidRDefault="00CE1712">
      <w:pPr>
        <w:jc w:val="both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</w:p>
    <w:p w:rsidR="00CE1712" w:rsidRDefault="00EE07B0">
      <w:pPr>
        <w:jc w:val="both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Ответы на задания и комментарии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4632"/>
        <w:gridCol w:w="4229"/>
      </w:tblGrid>
      <w:tr w:rsidR="00CE171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CE171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«Барбаросса»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проверяет умения: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определять источник информации, где содержится искомая информация - это источник 1 (План «Барбаросса»)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находить и извлекать информацию, при условии, что в формулировке задания нет прямых совпадений с искомыми сведениями: план «Барбаросса»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упоминается в названии источника и на карте.</w:t>
            </w:r>
          </w:p>
        </w:tc>
      </w:tr>
      <w:tr w:rsidR="00CE171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ударов германской армии по территории СССР: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1)Московское (группа армий «Центр», ликвидация Красной Армии на территории Беларуси)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на Ленинград (группа армий «Север», разгром Красной Армии в Прибалтике)</w:t>
            </w:r>
          </w:p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на Киев (группа армий «Юг», ликвидация Красной Армии на правом берегу Днепра)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проверя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 умение  интерпретировать информацию. Учащиеся должны установить связь  между объектами на карте с основными направлениями ударов германской армии по территории СССР.</w:t>
            </w:r>
          </w:p>
          <w:p w:rsidR="00CE1712" w:rsidRDefault="00CE17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71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Героическое сопротивление воинов Красной Армии в оборонительных боях летом 1941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 на территории БССР стало причиной срыва плана «молниеносной войны», а также дальнейшего разгрома гитлеровских войск в битве под Москвой в декабре 1941 года.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проверяет умение устанавливать причинно-следственные связи между изученными историческим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фактами. Учащиеся используют  источник 2.</w:t>
            </w:r>
          </w:p>
        </w:tc>
      </w:tr>
      <w:tr w:rsidR="00CE171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Понятие «Родину защищать» остается незыблемым. Защита своей родной земли – священный долг каждого.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12" w:rsidRDefault="00EE0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проверяет умение использовать информацию из предложенных источников для приведения доказательств (ис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пользуется источник 3).</w:t>
            </w:r>
          </w:p>
        </w:tc>
      </w:tr>
    </w:tbl>
    <w:p w:rsidR="00CE1712" w:rsidRDefault="00CE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12" w:rsidRDefault="00EE07B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CE1712" w:rsidRDefault="00CE1712"/>
    <w:sectPr w:rsidR="00CE17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1712"/>
    <w:rsid w:val="00CE1712"/>
    <w:rsid w:val="00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0E7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B7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E7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89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110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0E7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B7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E7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89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110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L+6h7wWL49SM16fgXTbHm0gs4A==">AMUW2mWJ0H9u7hmiWW1l2IIZSx+2TSXqggct3ofrtilAJflbjKTvBRi3CEhbtqIN+CbvT4M3+7Z/mLtqC+IbX/8vR6rgCr5bZbpu0VQoe0P2QS4yrmpmWkBWkE/I+/t06w05BUqd4tOz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</cp:lastModifiedBy>
  <cp:revision>2</cp:revision>
  <dcterms:created xsi:type="dcterms:W3CDTF">2023-01-11T08:52:00Z</dcterms:created>
  <dcterms:modified xsi:type="dcterms:W3CDTF">2023-02-13T17:34:00Z</dcterms:modified>
</cp:coreProperties>
</file>