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993" w:rsidRPr="00D41142" w:rsidRDefault="00C42993" w:rsidP="00C42993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41142">
        <w:rPr>
          <w:rFonts w:eastAsia="Times New Roman" w:cs="Times New Roman"/>
          <w:b/>
          <w:bCs/>
          <w:sz w:val="28"/>
          <w:szCs w:val="28"/>
        </w:rPr>
        <w:t>Практико-ориентированное задание</w:t>
      </w:r>
    </w:p>
    <w:p w:rsidR="00C42993" w:rsidRDefault="00C42993" w:rsidP="00C42993">
      <w:pPr>
        <w:ind w:firstLine="0"/>
        <w:jc w:val="center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Тема задания:</w:t>
      </w:r>
      <w:r w:rsidRPr="004523FB">
        <w:rPr>
          <w:sz w:val="22"/>
        </w:rPr>
        <w:t xml:space="preserve"> </w:t>
      </w:r>
      <w:r>
        <w:rPr>
          <w:rFonts w:eastAsia="Times New Roman" w:cs="Times New Roman"/>
          <w:b/>
          <w:bCs/>
          <w:szCs w:val="28"/>
        </w:rPr>
        <w:t>Нацистский</w:t>
      </w:r>
      <w:r w:rsidRPr="004523FB">
        <w:rPr>
          <w:rFonts w:eastAsia="Times New Roman" w:cs="Times New Roman"/>
          <w:b/>
          <w:bCs/>
          <w:szCs w:val="28"/>
        </w:rPr>
        <w:t xml:space="preserve"> оккупационный режим </w:t>
      </w:r>
    </w:p>
    <w:p w:rsidR="00C42993" w:rsidRPr="004523FB" w:rsidRDefault="00C42993" w:rsidP="00C42993">
      <w:pPr>
        <w:ind w:firstLine="0"/>
        <w:jc w:val="center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на территории Беларуси в 1941–194</w:t>
      </w:r>
      <w:r>
        <w:rPr>
          <w:rFonts w:eastAsia="Times New Roman" w:cs="Times New Roman"/>
          <w:b/>
          <w:bCs/>
          <w:szCs w:val="28"/>
        </w:rPr>
        <w:t>4</w:t>
      </w:r>
      <w:r w:rsidRPr="004523FB">
        <w:rPr>
          <w:rFonts w:eastAsia="Times New Roman" w:cs="Times New Roman"/>
          <w:b/>
          <w:bCs/>
          <w:szCs w:val="28"/>
        </w:rPr>
        <w:t xml:space="preserve"> гг.</w:t>
      </w:r>
    </w:p>
    <w:p w:rsidR="00C42993" w:rsidRPr="004523FB" w:rsidRDefault="00C42993" w:rsidP="00C42993">
      <w:pPr>
        <w:spacing w:before="100" w:beforeAutospacing="1" w:after="100" w:afterAutospacing="1"/>
        <w:ind w:left="360" w:firstLine="0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  <w:b/>
          <w:bCs/>
          <w:szCs w:val="28"/>
        </w:rPr>
        <w:t>Цель:</w:t>
      </w:r>
      <w:r w:rsidRPr="004523FB">
        <w:rPr>
          <w:rFonts w:eastAsia="Times New Roman" w:cs="Times New Roman"/>
          <w:szCs w:val="28"/>
        </w:rPr>
        <w:t xml:space="preserve"> </w:t>
      </w:r>
      <w:r>
        <w:rPr>
          <w:rFonts w:eastAsia="Times New Roman" w:cs="Times New Roman"/>
          <w:i/>
          <w:iCs/>
          <w:szCs w:val="28"/>
        </w:rPr>
        <w:t xml:space="preserve">учащиеся научатся: </w:t>
      </w:r>
    </w:p>
    <w:p w:rsidR="00C42993" w:rsidRPr="004523FB" w:rsidRDefault="00C42993" w:rsidP="00C4299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 xml:space="preserve"> анализировать исторические события на основе текстовых источников (фрагментов дневника узника);</w:t>
      </w:r>
    </w:p>
    <w:p w:rsidR="00C42993" w:rsidRPr="004523FB" w:rsidRDefault="00C42993" w:rsidP="00C4299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устанавливать причинно-следственные связи между действиями оккупационных властей и судьбами мирного населения Беларуси в годы Второй мировой войны;</w:t>
      </w:r>
    </w:p>
    <w:p w:rsidR="00C42993" w:rsidRPr="004523FB" w:rsidRDefault="00C42993" w:rsidP="00C4299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работать с цифровыми ресурсами и картами (</w:t>
      </w:r>
      <w:proofErr w:type="spellStart"/>
      <w:r w:rsidRPr="004523FB">
        <w:rPr>
          <w:rFonts w:eastAsia="Times New Roman" w:cs="Times New Roman"/>
        </w:rPr>
        <w:t>Google</w:t>
      </w:r>
      <w:proofErr w:type="spellEnd"/>
      <w:r w:rsidRPr="004523FB">
        <w:rPr>
          <w:rFonts w:eastAsia="Times New Roman" w:cs="Times New Roman"/>
        </w:rPr>
        <w:t xml:space="preserve"> </w:t>
      </w:r>
      <w:proofErr w:type="spellStart"/>
      <w:r w:rsidRPr="004523FB">
        <w:rPr>
          <w:rFonts w:eastAsia="Times New Roman" w:cs="Times New Roman"/>
        </w:rPr>
        <w:t>Maps</w:t>
      </w:r>
      <w:proofErr w:type="spellEnd"/>
      <w:r w:rsidRPr="004523FB">
        <w:rPr>
          <w:rFonts w:eastAsia="Times New Roman" w:cs="Times New Roman"/>
        </w:rPr>
        <w:t>, интерактивные презентации);</w:t>
      </w:r>
    </w:p>
    <w:p w:rsidR="00C42993" w:rsidRPr="004523FB" w:rsidRDefault="00C42993" w:rsidP="00C4299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локализовать исторические события в пространстве, формируя представление о масштабах и географии геноцида на территории Беларуси;</w:t>
      </w:r>
    </w:p>
    <w:p w:rsidR="00C42993" w:rsidRPr="004523FB" w:rsidRDefault="00C42993" w:rsidP="00C42993">
      <w:pPr>
        <w:numPr>
          <w:ilvl w:val="0"/>
          <w:numId w:val="37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осознавать важность сохранения исторической памяти и формировать уважительное отношение к трагическим страницам п</w:t>
      </w:r>
      <w:r>
        <w:rPr>
          <w:rFonts w:eastAsia="Times New Roman" w:cs="Times New Roman"/>
        </w:rPr>
        <w:t>рошлого.</w:t>
      </w:r>
    </w:p>
    <w:p w:rsidR="00C42993" w:rsidRDefault="00C42993" w:rsidP="00C42993">
      <w:pPr>
        <w:keepNext/>
        <w:keepLines/>
        <w:spacing w:before="40"/>
        <w:outlineLvl w:val="2"/>
        <w:rPr>
          <w:rFonts w:eastAsia="Times New Roman" w:cs="Times New Roman"/>
          <w:b/>
          <w:bCs/>
          <w:szCs w:val="28"/>
        </w:rPr>
      </w:pPr>
      <w:r w:rsidRPr="004523FB">
        <w:rPr>
          <w:rFonts w:asciiTheme="minorHAnsi" w:eastAsia="Times New Roman" w:hAnsiTheme="minorHAnsi" w:cs="Segoe UI Symbol"/>
          <w:szCs w:val="28"/>
        </w:rPr>
        <w:t xml:space="preserve"> 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>Описание реальной ситуации</w:t>
      </w:r>
      <w:r>
        <w:rPr>
          <w:rFonts w:eastAsia="Times New Roman" w:cs="Times New Roman"/>
          <w:b/>
          <w:bCs/>
          <w:szCs w:val="28"/>
        </w:rPr>
        <w:t xml:space="preserve"> </w:t>
      </w:r>
    </w:p>
    <w:p w:rsidR="00C42993" w:rsidRPr="004523FB" w:rsidRDefault="00C42993" w:rsidP="00C42993">
      <w:pPr>
        <w:keepNext/>
        <w:keepLines/>
        <w:spacing w:before="40"/>
        <w:outlineLvl w:val="2"/>
        <w:rPr>
          <w:rFonts w:eastAsia="Times New Roman" w:cs="Times New Roman"/>
          <w:bCs/>
          <w:i/>
          <w:color w:val="000000" w:themeColor="text1"/>
          <w:szCs w:val="27"/>
        </w:rPr>
      </w:pPr>
      <w:r w:rsidRPr="00A767B2">
        <w:rPr>
          <w:rFonts w:eastAsia="Times New Roman" w:cs="Times New Roman"/>
          <w:b/>
          <w:bCs/>
          <w:i/>
          <w:color w:val="000000" w:themeColor="text1"/>
          <w:szCs w:val="27"/>
        </w:rPr>
        <w:t xml:space="preserve">  </w:t>
      </w:r>
      <w:r w:rsidRPr="00A767B2">
        <w:rPr>
          <w:rFonts w:eastAsia="Times New Roman" w:cs="Times New Roman"/>
          <w:i/>
          <w:color w:val="000000" w:themeColor="text1"/>
        </w:rPr>
        <w:t xml:space="preserve">Представьте, что вы – команда молодых историков и журналистов, которым выпала уникальная возможность. В архиве Национальной библиотеки Беларуси был найден </w:t>
      </w:r>
      <w:r w:rsidRPr="00A767B2">
        <w:rPr>
          <w:rFonts w:eastAsia="Times New Roman" w:cs="Times New Roman"/>
          <w:bCs/>
          <w:i/>
          <w:color w:val="000000" w:themeColor="text1"/>
        </w:rPr>
        <w:t>дневник неизвестного узника Минского гетто</w:t>
      </w:r>
      <w:r w:rsidRPr="00A767B2">
        <w:rPr>
          <w:rFonts w:eastAsia="Times New Roman" w:cs="Times New Roman"/>
          <w:i/>
          <w:color w:val="000000" w:themeColor="text1"/>
        </w:rPr>
        <w:t xml:space="preserve">. Этот дневник содержит воспоминания о жизни во время немецкой оккупации, но большинство страниц повреждены. На основе уцелевших записей вам предстоит </w:t>
      </w:r>
      <w:r w:rsidRPr="00A767B2">
        <w:rPr>
          <w:rFonts w:eastAsia="Times New Roman" w:cs="Times New Roman"/>
          <w:b/>
          <w:bCs/>
          <w:i/>
          <w:color w:val="000000" w:themeColor="text1"/>
        </w:rPr>
        <w:t>восстановить маршрут его последних дней</w:t>
      </w:r>
      <w:r w:rsidRPr="00A767B2">
        <w:rPr>
          <w:rFonts w:eastAsia="Times New Roman" w:cs="Times New Roman"/>
          <w:i/>
          <w:color w:val="000000" w:themeColor="text1"/>
        </w:rPr>
        <w:t xml:space="preserve"> – пройти "дорогами памяти" и выяснить, какие места стали свидетелями трагедии белорусского народа.</w:t>
      </w:r>
    </w:p>
    <w:p w:rsidR="00C42993" w:rsidRPr="004523FB" w:rsidRDefault="00C42993" w:rsidP="00C42993">
      <w:pPr>
        <w:keepNext/>
        <w:keepLines/>
        <w:spacing w:before="40"/>
        <w:outlineLvl w:val="2"/>
        <w:rPr>
          <w:rFonts w:eastAsia="Times New Roman" w:cs="Times New Roman"/>
          <w:bCs/>
          <w:i/>
          <w:color w:val="000000" w:themeColor="text1"/>
          <w:szCs w:val="27"/>
        </w:rPr>
      </w:pPr>
      <w:r w:rsidRPr="004523FB">
        <w:rPr>
          <w:rFonts w:asciiTheme="minorHAnsi" w:eastAsia="Times New Roman" w:hAnsiTheme="minorHAnsi" w:cs="Segoe UI Symbol"/>
          <w:szCs w:val="28"/>
        </w:rPr>
        <w:t xml:space="preserve"> 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>Формулировка задания: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i/>
          <w:iCs/>
          <w:szCs w:val="28"/>
        </w:rPr>
        <w:t xml:space="preserve"> </w:t>
      </w:r>
    </w:p>
    <w:p w:rsidR="00C42993" w:rsidRDefault="00C42993" w:rsidP="00C42993">
      <w:pPr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 w:themeColor="text1"/>
        </w:rPr>
      </w:pPr>
      <w:r w:rsidRPr="004523FB">
        <w:rPr>
          <w:rFonts w:eastAsia="Times New Roman" w:cs="Times New Roman"/>
          <w:b/>
          <w:szCs w:val="28"/>
        </w:rPr>
        <w:t xml:space="preserve">  </w:t>
      </w:r>
      <w:r w:rsidRPr="00A767B2">
        <w:rPr>
          <w:rFonts w:eastAsia="Times New Roman" w:cs="Times New Roman"/>
          <w:color w:val="000000" w:themeColor="text1"/>
        </w:rPr>
        <w:t>Создайте виртуальный маршрут "Дорогами памяти жертв геноцида", используя найденные в дневнике упоминания о местах (реальные мемориалы и памятные точки Беларуси). Ваша миссия – восстановить историю и рассказать её миру.</w:t>
      </w:r>
      <w:r w:rsidRPr="00A767B2">
        <w:rPr>
          <w:rFonts w:eastAsia="Times New Roman" w:cs="Times New Roman"/>
          <w:b/>
          <w:bCs/>
          <w:color w:val="000000" w:themeColor="text1"/>
        </w:rPr>
        <w:t xml:space="preserve"> Ключевой вопрос:</w:t>
      </w:r>
      <w:r w:rsidRPr="00A767B2">
        <w:rPr>
          <w:rFonts w:eastAsia="Times New Roman" w:cs="Times New Roman"/>
          <w:color w:val="000000" w:themeColor="text1"/>
        </w:rPr>
        <w:t xml:space="preserve"> Если бы дневник попал к вам полностью, какую истину он бы открыл?</w:t>
      </w:r>
    </w:p>
    <w:p w:rsidR="00C42993" w:rsidRPr="00A767B2" w:rsidRDefault="00C42993" w:rsidP="00C42993">
      <w:pPr>
        <w:spacing w:before="100" w:beforeAutospacing="1" w:after="100" w:afterAutospacing="1"/>
        <w:ind w:firstLine="284"/>
        <w:outlineLvl w:val="3"/>
        <w:rPr>
          <w:rFonts w:eastAsia="Times New Roman" w:cs="Times New Roman"/>
          <w:b/>
          <w:bCs/>
        </w:rPr>
      </w:pPr>
      <w:r w:rsidRPr="00A767B2">
        <w:rPr>
          <w:rFonts w:eastAsia="Times New Roman" w:cs="Times New Roman"/>
          <w:b/>
          <w:bCs/>
        </w:rPr>
        <w:t>Алгоритм выполнения: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Анализ дневника</w:t>
      </w:r>
      <w:r w:rsidRPr="00A767B2">
        <w:rPr>
          <w:rFonts w:eastAsia="Times New Roman" w:cs="Times New Roman"/>
        </w:rPr>
        <w:t xml:space="preserve"> (вы получаете фрагменты с упоминаниями мест, дат, событий).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Исследование</w:t>
      </w:r>
      <w:r w:rsidRPr="00A767B2">
        <w:rPr>
          <w:rFonts w:eastAsia="Times New Roman" w:cs="Times New Roman"/>
        </w:rPr>
        <w:t xml:space="preserve"> – где находились упомянутые места, что там происходило?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Создание виртуального маршрута</w:t>
      </w:r>
      <w:r w:rsidRPr="00A767B2">
        <w:rPr>
          <w:rFonts w:eastAsia="Times New Roman" w:cs="Times New Roman"/>
        </w:rPr>
        <w:t xml:space="preserve"> – на основе собранных данных постройте экскурсионный путь (</w:t>
      </w:r>
      <w:proofErr w:type="spellStart"/>
      <w:r w:rsidRPr="00A767B2">
        <w:rPr>
          <w:rFonts w:eastAsia="Times New Roman" w:cs="Times New Roman"/>
        </w:rPr>
        <w:t>Google</w:t>
      </w:r>
      <w:proofErr w:type="spellEnd"/>
      <w:r w:rsidRPr="00A767B2">
        <w:rPr>
          <w:rFonts w:eastAsia="Times New Roman" w:cs="Times New Roman"/>
        </w:rPr>
        <w:t xml:space="preserve"> </w:t>
      </w:r>
      <w:proofErr w:type="spellStart"/>
      <w:r w:rsidRPr="00A767B2">
        <w:rPr>
          <w:rFonts w:eastAsia="Times New Roman" w:cs="Times New Roman"/>
        </w:rPr>
        <w:t>Maps</w:t>
      </w:r>
      <w:proofErr w:type="spellEnd"/>
      <w:r w:rsidRPr="00A767B2">
        <w:rPr>
          <w:rFonts w:eastAsia="Times New Roman" w:cs="Times New Roman"/>
        </w:rPr>
        <w:t xml:space="preserve">, презентация, интерактивная карта, </w:t>
      </w:r>
      <w:proofErr w:type="spellStart"/>
      <w:r w:rsidRPr="00A767B2">
        <w:rPr>
          <w:rFonts w:eastAsia="Times New Roman" w:cs="Times New Roman"/>
        </w:rPr>
        <w:t>видеопрезентация</w:t>
      </w:r>
      <w:proofErr w:type="spellEnd"/>
      <w:r w:rsidRPr="00A767B2">
        <w:rPr>
          <w:rFonts w:eastAsia="Times New Roman" w:cs="Times New Roman"/>
        </w:rPr>
        <w:t>, где зачитаете дневниковые записи под исторические фотографии и музыку).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Добавьте фотографии, архивные материалы</w:t>
      </w:r>
      <w:r w:rsidRPr="00A767B2">
        <w:rPr>
          <w:rFonts w:eastAsia="Times New Roman" w:cs="Times New Roman"/>
        </w:rPr>
        <w:t>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Презентация маршрута</w:t>
      </w:r>
      <w:r w:rsidRPr="00A767B2">
        <w:rPr>
          <w:rFonts w:eastAsia="Times New Roman" w:cs="Times New Roman"/>
        </w:rPr>
        <w:t xml:space="preserve"> – расскажите историю героя дневника и объясните важность сохранения памяти о геноциде.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Включите в маршрут QR-коды с ссылками на архивные видео, рассказы очевидцев, документы.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Обсудите   судьбу героя.</w:t>
      </w:r>
    </w:p>
    <w:p w:rsidR="00C42993" w:rsidRPr="00A767B2" w:rsidRDefault="00C42993" w:rsidP="00C42993">
      <w:pPr>
        <w:numPr>
          <w:ilvl w:val="1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Смог ли он выжить?</w:t>
      </w:r>
    </w:p>
    <w:p w:rsidR="00C42993" w:rsidRPr="00A767B2" w:rsidRDefault="00C42993" w:rsidP="00C42993">
      <w:pPr>
        <w:numPr>
          <w:ilvl w:val="1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Какие эмоции вызывают его записи?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Распределите роли.</w:t>
      </w:r>
      <w:r w:rsidRPr="00A767B2">
        <w:rPr>
          <w:rFonts w:eastAsia="Times New Roman" w:cs="Times New Roman"/>
        </w:rPr>
        <w:t xml:space="preserve"> Один из вас – ведущий экскурсии, другой – "голос из прошлого" (читает отрывки дневника), третий – историк, объясняющий контекст.</w:t>
      </w:r>
    </w:p>
    <w:p w:rsidR="00C42993" w:rsidRPr="00A767B2" w:rsidRDefault="00C42993" w:rsidP="00C42993">
      <w:pPr>
        <w:numPr>
          <w:ilvl w:val="0"/>
          <w:numId w:val="38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Подготовьте презентацию своей работы.</w:t>
      </w:r>
    </w:p>
    <w:p w:rsidR="00C42993" w:rsidRPr="004523FB" w:rsidRDefault="00C42993" w:rsidP="00C42993">
      <w:pPr>
        <w:ind w:firstLine="0"/>
        <w:jc w:val="left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 xml:space="preserve">Форма предъявления результатов </w:t>
      </w:r>
    </w:p>
    <w:p w:rsidR="00C42993" w:rsidRPr="004523FB" w:rsidRDefault="00C42993" w:rsidP="00C42993">
      <w:pPr>
        <w:ind w:firstLine="0"/>
        <w:jc w:val="left"/>
        <w:rPr>
          <w:rFonts w:eastAsia="Times New Roman" w:cs="Times New Roman"/>
          <w:szCs w:val="28"/>
        </w:rPr>
      </w:pPr>
      <w:r w:rsidRPr="004523FB">
        <w:rPr>
          <w:rFonts w:eastAsia="Times New Roman" w:cs="Times New Roman"/>
          <w:bCs/>
          <w:szCs w:val="28"/>
        </w:rPr>
        <w:t xml:space="preserve"> Создание виртуальной карты </w:t>
      </w:r>
    </w:p>
    <w:p w:rsidR="00C42993" w:rsidRPr="00D41142" w:rsidRDefault="00C42993" w:rsidP="00C42993">
      <w:pPr>
        <w:ind w:firstLine="0"/>
        <w:outlineLvl w:val="4"/>
        <w:rPr>
          <w:rFonts w:eastAsia="Times New Roman" w:cs="Times New Roman"/>
        </w:rPr>
      </w:pPr>
      <w:r w:rsidRPr="00D41142">
        <w:rPr>
          <w:rFonts w:eastAsia="Times New Roman" w:cs="Times New Roman"/>
          <w:b/>
          <w:bCs/>
        </w:rPr>
        <w:lastRenderedPageBreak/>
        <w:t>Необходимые материалы:</w:t>
      </w:r>
      <w:r w:rsidRPr="00D41142">
        <w:rPr>
          <w:rFonts w:eastAsia="Times New Roman" w:cs="Times New Roman"/>
        </w:rPr>
        <w:t xml:space="preserve"> </w:t>
      </w:r>
    </w:p>
    <w:p w:rsidR="00C42993" w:rsidRPr="00A767B2" w:rsidRDefault="00C42993" w:rsidP="00C42993">
      <w:pPr>
        <w:ind w:firstLine="0"/>
        <w:outlineLvl w:val="4"/>
        <w:rPr>
          <w:rFonts w:eastAsia="Times New Roman" w:cs="Times New Roman"/>
          <w:b/>
          <w:bCs/>
        </w:rPr>
      </w:pPr>
      <w:r w:rsidRPr="00D41142">
        <w:rPr>
          <w:rFonts w:eastAsia="Times New Roman" w:cs="Times New Roman"/>
          <w:i/>
          <w:iCs/>
        </w:rPr>
        <w:t xml:space="preserve"> </w:t>
      </w:r>
      <w:r w:rsidRPr="00A767B2">
        <w:rPr>
          <w:rFonts w:eastAsia="Times New Roman" w:cs="Times New Roman"/>
          <w:bCs/>
        </w:rPr>
        <w:t>Официальные сайты мемориалов.</w:t>
      </w:r>
      <w:r w:rsidRPr="00A767B2">
        <w:rPr>
          <w:rFonts w:eastAsia="Times New Roman" w:cs="Times New Roman"/>
          <w:b/>
          <w:bCs/>
        </w:rPr>
        <w:t xml:space="preserve"> </w:t>
      </w:r>
    </w:p>
    <w:p w:rsidR="00C42993" w:rsidRPr="00A767B2" w:rsidRDefault="00C42993" w:rsidP="00C42993">
      <w:pPr>
        <w:ind w:firstLine="0"/>
        <w:jc w:val="left"/>
        <w:outlineLvl w:val="4"/>
        <w:rPr>
          <w:rFonts w:eastAsia="Times New Roman" w:cs="Times New Roman"/>
          <w:sz w:val="20"/>
        </w:rPr>
      </w:pPr>
      <w:r w:rsidRPr="00A767B2">
        <w:rPr>
          <w:rFonts w:eastAsia="Times New Roman" w:cs="Times New Roman"/>
          <w:b/>
          <w:bCs/>
          <w:sz w:val="22"/>
        </w:rPr>
        <w:t>Хатынь</w:t>
      </w:r>
      <w:r w:rsidRPr="00A767B2">
        <w:rPr>
          <w:rFonts w:eastAsia="Times New Roman" w:cs="Times New Roman"/>
          <w:sz w:val="22"/>
        </w:rPr>
        <w:t xml:space="preserve">: </w:t>
      </w:r>
      <w:hyperlink r:id="rId6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https://www.khatyn.by</w:t>
        </w:r>
      </w:hyperlink>
      <w:r w:rsidRPr="00A767B2">
        <w:rPr>
          <w:rFonts w:eastAsia="Times New Roman" w:cs="Times New Roman"/>
          <w:sz w:val="22"/>
        </w:rPr>
        <w:br/>
      </w:r>
      <w:proofErr w:type="spellStart"/>
      <w:r w:rsidRPr="00A767B2">
        <w:rPr>
          <w:rFonts w:eastAsia="Times New Roman" w:cs="Times New Roman"/>
          <w:b/>
          <w:bCs/>
          <w:sz w:val="22"/>
        </w:rPr>
        <w:t>Тростенец</w:t>
      </w:r>
      <w:proofErr w:type="spellEnd"/>
      <w:r w:rsidRPr="00A767B2">
        <w:rPr>
          <w:rFonts w:eastAsia="Times New Roman" w:cs="Times New Roman"/>
          <w:sz w:val="22"/>
        </w:rPr>
        <w:t xml:space="preserve">: </w:t>
      </w:r>
      <w:hyperlink r:id="rId7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https://www.trastsianets.by</w:t>
        </w:r>
      </w:hyperlink>
      <w:r w:rsidRPr="00A767B2">
        <w:rPr>
          <w:rFonts w:eastAsia="Times New Roman" w:cs="Times New Roman"/>
          <w:sz w:val="22"/>
        </w:rPr>
        <w:br/>
        <w:t xml:space="preserve"> </w:t>
      </w:r>
      <w:r w:rsidRPr="00A767B2">
        <w:rPr>
          <w:rFonts w:eastAsia="Times New Roman" w:cs="Times New Roman"/>
          <w:b/>
          <w:bCs/>
          <w:sz w:val="22"/>
        </w:rPr>
        <w:t>Озаричи</w:t>
      </w:r>
      <w:r w:rsidRPr="00A767B2">
        <w:rPr>
          <w:rFonts w:eastAsia="Times New Roman" w:cs="Times New Roman"/>
          <w:sz w:val="20"/>
        </w:rPr>
        <w:t xml:space="preserve">: </w:t>
      </w:r>
      <w:hyperlink r:id="rId8" w:history="1">
        <w:r w:rsidRPr="00A767B2">
          <w:rPr>
            <w:rFonts w:eastAsia="Times New Roman" w:cs="Times New Roman"/>
            <w:color w:val="0000FF"/>
            <w:sz w:val="20"/>
            <w:u w:val="single"/>
          </w:rPr>
          <w:t>https://www.mogilev-region.gov.by/ru/node/33423</w:t>
        </w:r>
      </w:hyperlink>
    </w:p>
    <w:p w:rsidR="00C42993" w:rsidRPr="00A767B2" w:rsidRDefault="00C42993" w:rsidP="00C42993">
      <w:pPr>
        <w:ind w:firstLine="0"/>
        <w:outlineLvl w:val="4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Pr="00A767B2">
        <w:rPr>
          <w:rFonts w:eastAsia="Times New Roman" w:cs="Times New Roman"/>
          <w:b/>
          <w:bCs/>
          <w:sz w:val="22"/>
        </w:rPr>
        <w:t>Документальный фильм "Дети Красного берега"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9" w:history="1">
        <w:r w:rsidRPr="004523FB">
          <w:rPr>
            <w:rFonts w:eastAsia="Times New Roman" w:cs="Times New Roman"/>
            <w:color w:val="0000FF"/>
            <w:sz w:val="22"/>
            <w:u w:val="single"/>
          </w:rPr>
          <w:t>https://www.youtube.com/watch?v=VdxwT62TKnQ</w:t>
        </w:r>
      </w:hyperlink>
      <w:r w:rsidRPr="00A767B2">
        <w:rPr>
          <w:rFonts w:eastAsia="Times New Roman" w:cs="Times New Roman"/>
          <w:b/>
          <w:bCs/>
          <w:sz w:val="22"/>
        </w:rPr>
        <w:t xml:space="preserve"> </w:t>
      </w:r>
    </w:p>
    <w:p w:rsidR="00C42993" w:rsidRPr="00A767B2" w:rsidRDefault="00C42993" w:rsidP="00C42993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Хатынь. Без срока давности"</w:t>
      </w:r>
      <w:r w:rsidRPr="00A767B2">
        <w:rPr>
          <w:rFonts w:eastAsia="Times New Roman" w:cs="Times New Roman"/>
          <w:sz w:val="22"/>
        </w:rPr>
        <w:t xml:space="preserve"> </w:t>
      </w:r>
      <w:hyperlink r:id="rId10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https://www.youtube.com/watch?v=5yD6MB2G23M</w:t>
        </w:r>
      </w:hyperlink>
    </w:p>
    <w:p w:rsidR="00C42993" w:rsidRPr="00A767B2" w:rsidRDefault="00C42993" w:rsidP="00C42993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Интервью с узниками Минского гетто</w:t>
      </w:r>
      <w:r w:rsidRPr="00A767B2">
        <w:rPr>
          <w:rFonts w:eastAsia="Times New Roman" w:cs="Times New Roman"/>
          <w:sz w:val="22"/>
        </w:rPr>
        <w:t xml:space="preserve">  </w:t>
      </w:r>
      <w:r w:rsidRPr="00A767B2">
        <w:rPr>
          <w:rFonts w:eastAsia="Times New Roman" w:cs="Times New Roman"/>
          <w:sz w:val="22"/>
        </w:rPr>
        <w:br/>
      </w:r>
      <w:hyperlink r:id="rId11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https://www.yadvashem.org/ru/video/holocaust-testimonies.html</w:t>
        </w:r>
      </w:hyperlink>
    </w:p>
    <w:p w:rsidR="00C42993" w:rsidRPr="00A767B2" w:rsidRDefault="00C42993" w:rsidP="00C42993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"Геноцид белорусского народа во время Великой Отечественной войны"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12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https://historybel.by</w:t>
        </w:r>
      </w:hyperlink>
    </w:p>
    <w:p w:rsidR="00C42993" w:rsidRPr="00A767B2" w:rsidRDefault="00C42993" w:rsidP="00C42993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Озаричи: трагедия без срока давности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13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https://www.sb.by/articles/ozarichi-tragediya-bez-sroka-davnosti.html</w:t>
        </w:r>
      </w:hyperlink>
    </w:p>
    <w:p w:rsidR="00C42993" w:rsidRPr="00A767B2" w:rsidRDefault="00C42993" w:rsidP="00C42993">
      <w:pPr>
        <w:ind w:firstLine="0"/>
        <w:outlineLvl w:val="4"/>
        <w:rPr>
          <w:rFonts w:eastAsia="Times New Roman" w:cs="Times New Roman"/>
          <w:bCs/>
          <w:sz w:val="20"/>
          <w:szCs w:val="20"/>
        </w:rPr>
      </w:pPr>
      <w:r w:rsidRPr="004523FB">
        <w:rPr>
          <w:rFonts w:eastAsia="Times New Roman" w:cs="Times New Roman"/>
          <w:bCs/>
        </w:rPr>
        <w:t>•</w:t>
      </w:r>
      <w:proofErr w:type="spellStart"/>
      <w:r w:rsidRPr="00A767B2">
        <w:rPr>
          <w:rFonts w:eastAsia="Times New Roman" w:cs="Times New Roman"/>
          <w:bCs/>
        </w:rPr>
        <w:t>Google</w:t>
      </w:r>
      <w:proofErr w:type="spellEnd"/>
      <w:r w:rsidRPr="00A767B2">
        <w:rPr>
          <w:rFonts w:eastAsia="Times New Roman" w:cs="Times New Roman"/>
          <w:bCs/>
        </w:rPr>
        <w:t xml:space="preserve"> </w:t>
      </w:r>
      <w:proofErr w:type="spellStart"/>
      <w:r w:rsidRPr="00A767B2">
        <w:rPr>
          <w:rFonts w:eastAsia="Times New Roman" w:cs="Times New Roman"/>
          <w:bCs/>
        </w:rPr>
        <w:t>Maps</w:t>
      </w:r>
      <w:proofErr w:type="spellEnd"/>
      <w:r w:rsidRPr="00A767B2">
        <w:rPr>
          <w:rFonts w:eastAsia="Times New Roman" w:cs="Times New Roman"/>
          <w:bCs/>
        </w:rPr>
        <w:t>, карты Беларуси</w:t>
      </w:r>
    </w:p>
    <w:p w:rsidR="00C42993" w:rsidRPr="004523FB" w:rsidRDefault="00C42993" w:rsidP="00C42993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  <w:i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Критерии оценки:</w:t>
      </w:r>
      <w:r w:rsidRPr="004523FB">
        <w:rPr>
          <w:rFonts w:eastAsia="Times New Roman" w:cs="Times New Roman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16"/>
        <w:gridCol w:w="1879"/>
        <w:gridCol w:w="5174"/>
      </w:tblGrid>
      <w:tr w:rsidR="00C42993" w:rsidRPr="00A767B2" w:rsidTr="00D10482">
        <w:tc>
          <w:tcPr>
            <w:tcW w:w="2863" w:type="dxa"/>
            <w:hideMark/>
          </w:tcPr>
          <w:p w:rsidR="00C42993" w:rsidRPr="00A767B2" w:rsidRDefault="00C42993" w:rsidP="00D10482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Критерий</w:t>
            </w:r>
          </w:p>
        </w:tc>
        <w:tc>
          <w:tcPr>
            <w:tcW w:w="1955" w:type="dxa"/>
            <w:hideMark/>
          </w:tcPr>
          <w:p w:rsidR="00C42993" w:rsidRPr="00A767B2" w:rsidRDefault="00C42993" w:rsidP="00D10482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Максимальный балл</w:t>
            </w:r>
          </w:p>
        </w:tc>
        <w:tc>
          <w:tcPr>
            <w:tcW w:w="4951" w:type="dxa"/>
            <w:hideMark/>
          </w:tcPr>
          <w:p w:rsidR="00C42993" w:rsidRPr="00A767B2" w:rsidRDefault="00C42993" w:rsidP="00D10482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Описание</w:t>
            </w:r>
          </w:p>
        </w:tc>
      </w:tr>
      <w:tr w:rsidR="00C42993" w:rsidRPr="00A767B2" w:rsidTr="00D10482">
        <w:tc>
          <w:tcPr>
            <w:tcW w:w="2863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Глубина исторического анализа</w:t>
            </w:r>
          </w:p>
        </w:tc>
        <w:tc>
          <w:tcPr>
            <w:tcW w:w="1955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Оценка полноты исследования, точности описания исторических событий и контекста.</w:t>
            </w:r>
          </w:p>
        </w:tc>
      </w:tr>
      <w:tr w:rsidR="00C42993" w:rsidRPr="00A767B2" w:rsidTr="00D10482">
        <w:tc>
          <w:tcPr>
            <w:tcW w:w="2863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Качество виртуального маршрута</w:t>
            </w:r>
          </w:p>
        </w:tc>
        <w:tc>
          <w:tcPr>
            <w:tcW w:w="1955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Логичность маршрута, использование картографических инструментов, визуальная привлекательность.</w:t>
            </w:r>
          </w:p>
        </w:tc>
      </w:tr>
      <w:tr w:rsidR="00C42993" w:rsidRPr="00A767B2" w:rsidTr="00D10482">
        <w:tc>
          <w:tcPr>
            <w:tcW w:w="2863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Работа с источниками</w:t>
            </w:r>
          </w:p>
        </w:tc>
        <w:tc>
          <w:tcPr>
            <w:tcW w:w="1955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Грамотное использование дневниковых записей, привлечение дополнительных источников.</w:t>
            </w:r>
          </w:p>
        </w:tc>
      </w:tr>
      <w:tr w:rsidR="00C42993" w:rsidRPr="00A767B2" w:rsidTr="00D10482">
        <w:tc>
          <w:tcPr>
            <w:tcW w:w="28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C42993" w:rsidRPr="00A767B2" w:rsidTr="00D104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993" w:rsidRPr="00A767B2" w:rsidRDefault="00C42993" w:rsidP="00D10482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  <w:r w:rsidRPr="00A767B2">
                    <w:rPr>
                      <w:rFonts w:eastAsia="Times New Roman" w:cs="Times New Roman"/>
                      <w:bCs/>
                    </w:rPr>
                    <w:t>Оригинальность и креативность</w:t>
                  </w:r>
                </w:p>
              </w:tc>
            </w:tr>
          </w:tbl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  <w:bCs/>
              </w:rPr>
            </w:pPr>
          </w:p>
        </w:tc>
        <w:tc>
          <w:tcPr>
            <w:tcW w:w="19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81"/>
            </w:tblGrid>
            <w:tr w:rsidR="00C42993" w:rsidRPr="00A767B2" w:rsidTr="00D1048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42993" w:rsidRPr="00A767B2" w:rsidRDefault="00C42993" w:rsidP="00D10482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  <w:r w:rsidRPr="00A767B2">
                    <w:rPr>
                      <w:rFonts w:eastAsia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42993" w:rsidRPr="00A767B2" w:rsidRDefault="00C42993" w:rsidP="00D10482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4951" w:type="dxa"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 xml:space="preserve">Интерактивные элементы (QR-коды, видео, </w:t>
            </w:r>
            <w:proofErr w:type="spellStart"/>
            <w:r w:rsidRPr="00A767B2">
              <w:rPr>
                <w:rFonts w:eastAsia="Times New Roman" w:cs="Times New Roman"/>
              </w:rPr>
              <w:t>аудиофрагменты</w:t>
            </w:r>
            <w:proofErr w:type="spellEnd"/>
            <w:r w:rsidRPr="00A767B2">
              <w:rPr>
                <w:rFonts w:eastAsia="Times New Roman" w:cs="Times New Roman"/>
              </w:rPr>
              <w:t>), нестандартная подача материала.</w:t>
            </w:r>
          </w:p>
        </w:tc>
      </w:tr>
      <w:tr w:rsidR="00C42993" w:rsidRPr="00A767B2" w:rsidTr="00D10482">
        <w:tc>
          <w:tcPr>
            <w:tcW w:w="2863" w:type="dxa"/>
            <w:vAlign w:val="center"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Командная работа</w:t>
            </w:r>
          </w:p>
        </w:tc>
        <w:tc>
          <w:tcPr>
            <w:tcW w:w="1955" w:type="dxa"/>
            <w:vAlign w:val="center"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5</w:t>
            </w:r>
          </w:p>
        </w:tc>
        <w:tc>
          <w:tcPr>
            <w:tcW w:w="4951" w:type="dxa"/>
            <w:vAlign w:val="center"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Равномерное распределение ролей, слаженность в выполнении задания.</w:t>
            </w:r>
          </w:p>
        </w:tc>
      </w:tr>
      <w:tr w:rsidR="00C42993" w:rsidRPr="00A767B2" w:rsidTr="00D10482">
        <w:tc>
          <w:tcPr>
            <w:tcW w:w="0" w:type="auto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Презентация и защита проекта</w:t>
            </w:r>
          </w:p>
        </w:tc>
        <w:tc>
          <w:tcPr>
            <w:tcW w:w="0" w:type="auto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C42993" w:rsidRPr="00A767B2" w:rsidRDefault="00C42993" w:rsidP="00D10482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Чёткое изложение, выразительность, логичность структуры выступления.</w:t>
            </w:r>
          </w:p>
        </w:tc>
      </w:tr>
    </w:tbl>
    <w:p w:rsidR="00C42993" w:rsidRPr="00D41142" w:rsidRDefault="00C42993" w:rsidP="00C42993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 xml:space="preserve"> </w:t>
      </w:r>
    </w:p>
    <w:p w:rsidR="006C5EF0" w:rsidRPr="00C42993" w:rsidRDefault="006C5EF0" w:rsidP="00C42993">
      <w:bookmarkStart w:id="0" w:name="_GoBack"/>
      <w:bookmarkEnd w:id="0"/>
    </w:p>
    <w:sectPr w:rsidR="006C5EF0" w:rsidRPr="00C42993" w:rsidSect="007F268D">
      <w:pgSz w:w="11906" w:h="16838"/>
      <w:pgMar w:top="1134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01"/>
    <w:multiLevelType w:val="multilevel"/>
    <w:tmpl w:val="145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1D57"/>
    <w:multiLevelType w:val="multilevel"/>
    <w:tmpl w:val="990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B461A"/>
    <w:multiLevelType w:val="multilevel"/>
    <w:tmpl w:val="2AD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F99"/>
    <w:multiLevelType w:val="multilevel"/>
    <w:tmpl w:val="D2D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B68FD"/>
    <w:multiLevelType w:val="multilevel"/>
    <w:tmpl w:val="184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833D6A"/>
    <w:multiLevelType w:val="multilevel"/>
    <w:tmpl w:val="B2B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85A46"/>
    <w:multiLevelType w:val="multilevel"/>
    <w:tmpl w:val="DBB0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085604"/>
    <w:multiLevelType w:val="multilevel"/>
    <w:tmpl w:val="605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5DF62C4"/>
    <w:multiLevelType w:val="multilevel"/>
    <w:tmpl w:val="AA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E4E09"/>
    <w:multiLevelType w:val="multilevel"/>
    <w:tmpl w:val="FD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6"/>
  </w:num>
  <w:num w:numId="3">
    <w:abstractNumId w:val="32"/>
  </w:num>
  <w:num w:numId="4">
    <w:abstractNumId w:val="24"/>
  </w:num>
  <w:num w:numId="5">
    <w:abstractNumId w:val="12"/>
  </w:num>
  <w:num w:numId="6">
    <w:abstractNumId w:val="1"/>
  </w:num>
  <w:num w:numId="7">
    <w:abstractNumId w:val="20"/>
  </w:num>
  <w:num w:numId="8">
    <w:abstractNumId w:val="18"/>
  </w:num>
  <w:num w:numId="9">
    <w:abstractNumId w:val="15"/>
  </w:num>
  <w:num w:numId="10">
    <w:abstractNumId w:val="30"/>
  </w:num>
  <w:num w:numId="11">
    <w:abstractNumId w:val="23"/>
  </w:num>
  <w:num w:numId="12">
    <w:abstractNumId w:val="10"/>
  </w:num>
  <w:num w:numId="13">
    <w:abstractNumId w:val="2"/>
  </w:num>
  <w:num w:numId="14">
    <w:abstractNumId w:val="29"/>
  </w:num>
  <w:num w:numId="15">
    <w:abstractNumId w:val="13"/>
  </w:num>
  <w:num w:numId="16">
    <w:abstractNumId w:val="14"/>
  </w:num>
  <w:num w:numId="17">
    <w:abstractNumId w:val="11"/>
  </w:num>
  <w:num w:numId="18">
    <w:abstractNumId w:val="33"/>
  </w:num>
  <w:num w:numId="19">
    <w:abstractNumId w:val="17"/>
  </w:num>
  <w:num w:numId="20">
    <w:abstractNumId w:val="8"/>
  </w:num>
  <w:num w:numId="21">
    <w:abstractNumId w:val="4"/>
  </w:num>
  <w:num w:numId="22">
    <w:abstractNumId w:val="5"/>
  </w:num>
  <w:num w:numId="23">
    <w:abstractNumId w:val="28"/>
  </w:num>
  <w:num w:numId="24">
    <w:abstractNumId w:val="6"/>
  </w:num>
  <w:num w:numId="25">
    <w:abstractNumId w:val="37"/>
  </w:num>
  <w:num w:numId="26">
    <w:abstractNumId w:val="21"/>
  </w:num>
  <w:num w:numId="27">
    <w:abstractNumId w:val="31"/>
  </w:num>
  <w:num w:numId="28">
    <w:abstractNumId w:val="36"/>
  </w:num>
  <w:num w:numId="29">
    <w:abstractNumId w:val="25"/>
  </w:num>
  <w:num w:numId="30">
    <w:abstractNumId w:val="0"/>
  </w:num>
  <w:num w:numId="31">
    <w:abstractNumId w:val="3"/>
  </w:num>
  <w:num w:numId="32">
    <w:abstractNumId w:val="27"/>
  </w:num>
  <w:num w:numId="33">
    <w:abstractNumId w:val="7"/>
  </w:num>
  <w:num w:numId="34">
    <w:abstractNumId w:val="34"/>
  </w:num>
  <w:num w:numId="35">
    <w:abstractNumId w:val="16"/>
  </w:num>
  <w:num w:numId="36">
    <w:abstractNumId w:val="9"/>
  </w:num>
  <w:num w:numId="37">
    <w:abstractNumId w:val="19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09E9"/>
    <w:rsid w:val="00225C64"/>
    <w:rsid w:val="0027204A"/>
    <w:rsid w:val="002B1951"/>
    <w:rsid w:val="002C159E"/>
    <w:rsid w:val="00302C61"/>
    <w:rsid w:val="003334A4"/>
    <w:rsid w:val="00351FEC"/>
    <w:rsid w:val="00370058"/>
    <w:rsid w:val="0038573A"/>
    <w:rsid w:val="003A6D08"/>
    <w:rsid w:val="003B658E"/>
    <w:rsid w:val="00417EB7"/>
    <w:rsid w:val="004D712B"/>
    <w:rsid w:val="004E0E13"/>
    <w:rsid w:val="005516C6"/>
    <w:rsid w:val="0056790E"/>
    <w:rsid w:val="005E3F48"/>
    <w:rsid w:val="00604817"/>
    <w:rsid w:val="006C5EF0"/>
    <w:rsid w:val="007071C9"/>
    <w:rsid w:val="00713FA5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A6B62"/>
    <w:rsid w:val="00AB1C32"/>
    <w:rsid w:val="00AC1C75"/>
    <w:rsid w:val="00B332C3"/>
    <w:rsid w:val="00B412B2"/>
    <w:rsid w:val="00B95CE0"/>
    <w:rsid w:val="00BD377C"/>
    <w:rsid w:val="00BD429F"/>
    <w:rsid w:val="00C42993"/>
    <w:rsid w:val="00CD4EF1"/>
    <w:rsid w:val="00CD525B"/>
    <w:rsid w:val="00CE376D"/>
    <w:rsid w:val="00DD055B"/>
    <w:rsid w:val="00DF4F20"/>
    <w:rsid w:val="00E06A09"/>
    <w:rsid w:val="00E36EB2"/>
    <w:rsid w:val="00E41E0E"/>
    <w:rsid w:val="00E5273B"/>
    <w:rsid w:val="00EB194C"/>
    <w:rsid w:val="00EB215E"/>
    <w:rsid w:val="00ED28BB"/>
    <w:rsid w:val="00EF0A88"/>
    <w:rsid w:val="00F25367"/>
    <w:rsid w:val="00F378D1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23B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C4299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gilev-region.gov.by/ru/node/33423" TargetMode="External"/><Relationship Id="rId13" Type="http://schemas.openxmlformats.org/officeDocument/2006/relationships/hyperlink" Target="https://www.sb.by/articles/ozarichi-tragediya-bez-sroka-davnost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stsianets.by/" TargetMode="External"/><Relationship Id="rId12" Type="http://schemas.openxmlformats.org/officeDocument/2006/relationships/hyperlink" Target="https://historybel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atyn.by/" TargetMode="External"/><Relationship Id="rId11" Type="http://schemas.openxmlformats.org/officeDocument/2006/relationships/hyperlink" Target="https://www.yadvashem.org/ru/video/holocaust-testimonies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5yD6MB2G23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dxwT62TKn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2D4A0-0219-4EB7-959A-D5D25C763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2025-04-14T15:27:00Z</dcterms:created>
  <dcterms:modified xsi:type="dcterms:W3CDTF">2025-04-14T15:27:00Z</dcterms:modified>
</cp:coreProperties>
</file>